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6B2E" w:rsidP="00EC6B2E">
      <w:pPr>
        <w:pStyle w:val="Title"/>
      </w:pPr>
      <w:r>
        <w:fldChar w:fldCharType="begin"/>
      </w:r>
      <w:r>
        <w:instrText xml:space="preserve"> TITLE   \* MERGEFORMAT </w:instrText>
      </w:r>
      <w:r>
        <w:fldChar w:fldCharType="separate"/>
      </w:r>
      <w:r>
        <w:t>FNSFLT206 Develop knowledge of taxation</w:t>
      </w:r>
      <w:r>
        <w:fldChar w:fldCharType="end"/>
      </w:r>
    </w:p>
    <w:p w:rsidR="00EC6B2E" w:rsidP="00EC6B2E">
      <w:pPr>
        <w:pStyle w:val="Version"/>
        <w:sectPr w:rsidSect="009402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029C" w:rsidP="0094029C">
      <w:pPr>
        <w:pStyle w:val="SuperHeading"/>
      </w:pPr>
      <w:r w:rsidRPr="0094029C">
        <w:t>FNSFLT206 Develop knowledge of taxation</w:t>
      </w:r>
    </w:p>
    <w:p w:rsidR="00000000" w:rsidRPr="0094029C" w:rsidP="0094029C">
      <w:pPr>
        <w:pStyle w:val="Heading1"/>
      </w:pPr>
      <w:bookmarkStart w:id="1" w:name="O_675598"/>
      <w:bookmarkEnd w:id="1"/>
      <w:r w:rsidRPr="0094029C">
        <w:t>Modification History</w:t>
      </w:r>
    </w:p>
    <w:tbl>
      <w:tblPr>
        <w:tblW w:w="0" w:type="auto"/>
        <w:tblLayout w:type="fixed"/>
        <w:tblCellMar>
          <w:left w:w="62" w:type="dxa"/>
          <w:right w:w="62" w:type="dxa"/>
        </w:tblCellMar>
        <w:tblLook w:val="0000"/>
      </w:tblPr>
      <w:tblGrid>
        <w:gridCol w:w="3091"/>
        <w:gridCol w:w="5873"/>
      </w:tblGrid>
      <w:tr w:rsidTr="0094029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rPr>
                <w:rStyle w:val="SpecialBold"/>
              </w:rPr>
              <w:t>Comments</w:t>
            </w:r>
          </w:p>
        </w:tc>
      </w:tr>
      <w:tr w:rsidTr="0094029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t>This version first released with FNS Financial Services Training Package Version 1.0.</w:t>
            </w:r>
          </w:p>
        </w:tc>
      </w:tr>
    </w:tbl>
    <w:p w:rsidR="00000000" w:rsidRPr="0094029C" w:rsidP="0094029C">
      <w:pPr>
        <w:pStyle w:val="BodyText"/>
      </w:pPr>
    </w:p>
    <w:p w:rsidR="00000000" w:rsidRPr="0094029C" w:rsidP="0094029C">
      <w:pPr>
        <w:pStyle w:val="AllowPageBreak"/>
      </w:pPr>
    </w:p>
    <w:p w:rsidR="00000000" w:rsidRPr="0094029C" w:rsidP="0094029C">
      <w:pPr>
        <w:pStyle w:val="Heading1"/>
      </w:pPr>
      <w:bookmarkStart w:id="2" w:name="O_675599"/>
      <w:bookmarkEnd w:id="2"/>
      <w:r w:rsidRPr="0094029C">
        <w:t>Application</w:t>
      </w:r>
    </w:p>
    <w:p w:rsidR="00000000" w:rsidRPr="0094029C" w:rsidP="00EC6B2E">
      <w:pPr>
        <w:pStyle w:val="BodyText"/>
      </w:pPr>
      <w:r w:rsidRPr="0094029C">
        <w:t>This unit describes the skills and knowledge required to understand the role of taxation i</w:t>
      </w:r>
      <w:r w:rsidRPr="0094029C">
        <w:t>n the Australian economy, including why and how tax is levied and collected, types of taxes paid by business and individuals, and its impact on investment choices. It has wide application and may be used in workplaces, schools, adult and community learning</w:t>
      </w:r>
      <w:r w:rsidRPr="0094029C">
        <w:t xml:space="preserve"> organisations or registered training organisations to build the financial literacy of learners. The unit may also be used as part of pre-vocational or new apprenticeship programs, or as part of services provided by counselling or advisory organisations.</w:t>
      </w:r>
    </w:p>
    <w:p w:rsidR="00000000" w:rsidRPr="0094029C" w:rsidP="00EC6B2E">
      <w:pPr>
        <w:pStyle w:val="BodyText"/>
      </w:pPr>
      <w:r w:rsidRPr="0094029C">
        <w:t>It applies to individuals who apply new ideas and knowledge to develop and maintain personal financial literacy skills.</w:t>
      </w:r>
    </w:p>
    <w:p w:rsidR="00000000" w:rsidRPr="0094029C" w:rsidP="00EC6B2E">
      <w:pPr>
        <w:pStyle w:val="BodyText"/>
      </w:pPr>
      <w:r w:rsidRPr="0094029C">
        <w:t>No licensing, legislative or certification requirements apply to this unit at the time of publication.</w:t>
      </w:r>
    </w:p>
    <w:p w:rsidR="00000000" w:rsidRPr="0094029C" w:rsidP="0094029C">
      <w:pPr>
        <w:pStyle w:val="Heading1"/>
      </w:pPr>
      <w:bookmarkStart w:id="3" w:name="O_675602"/>
      <w:bookmarkEnd w:id="3"/>
      <w:r w:rsidRPr="0094029C">
        <w:t>Unit Sector</w:t>
      </w:r>
    </w:p>
    <w:p w:rsidR="00000000" w:rsidRPr="0094029C" w:rsidP="00EC6B2E">
      <w:pPr>
        <w:pStyle w:val="BodyText"/>
      </w:pPr>
      <w:r w:rsidRPr="0094029C">
        <w:t>Fin</w:t>
      </w:r>
      <w:r w:rsidRPr="0094029C">
        <w:t>ancial literacy</w:t>
      </w:r>
    </w:p>
    <w:p w:rsidR="00000000" w:rsidRPr="0094029C" w:rsidP="0094029C">
      <w:pPr>
        <w:pStyle w:val="Heading1"/>
      </w:pPr>
      <w:bookmarkStart w:id="4" w:name="O_675603"/>
      <w:bookmarkEnd w:id="4"/>
      <w:r w:rsidRPr="0094029C">
        <w:t>Elements and Performance Criteria</w:t>
      </w:r>
    </w:p>
    <w:tbl>
      <w:tblPr>
        <w:tblW w:w="9236" w:type="dxa"/>
        <w:tblLayout w:type="fixed"/>
        <w:tblCellMar>
          <w:left w:w="62" w:type="dxa"/>
          <w:right w:w="62" w:type="dxa"/>
        </w:tblCellMar>
        <w:tblLook w:val="0000"/>
      </w:tblPr>
      <w:tblGrid>
        <w:gridCol w:w="2645"/>
        <w:gridCol w:w="6591"/>
      </w:tblGrid>
      <w:tr w:rsidTr="0094029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4029C" w:rsidP="0094029C">
            <w:pPr>
              <w:pStyle w:val="BodyText"/>
            </w:pPr>
            <w:r w:rsidRPr="0094029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4029C">
            <w:pPr>
              <w:pStyle w:val="BodyText"/>
              <w:rPr>
                <w:lang w:val="en-NZ"/>
              </w:rPr>
            </w:pPr>
            <w:r w:rsidRPr="0094029C">
              <w:rPr>
                <w:rStyle w:val="SpecialBold"/>
              </w:rPr>
              <w:t>PERFORMANCE CRITERIA</w:t>
            </w:r>
          </w:p>
        </w:tc>
      </w:tr>
      <w:tr w:rsidTr="0094029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rPr>
                <w:rStyle w:val="Emphasis"/>
              </w:rPr>
              <w:t>Performance criteria describe the performance needed to demonstrate achievement of the element.</w:t>
            </w:r>
          </w:p>
        </w:tc>
      </w:tr>
      <w:tr w:rsidTr="009402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1. Explain and discuss role of taxation in the Australian economy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t xml:space="preserve">1.1 Identify and discuss purpose of taxation in the Australian economy at local, state and federal levels, and how this compares with other countries </w:t>
            </w:r>
          </w:p>
          <w:p w:rsidR="00000000" w:rsidRPr="0094029C" w:rsidP="0094029C">
            <w:pPr>
              <w:pStyle w:val="BodyText"/>
            </w:pPr>
            <w:r w:rsidRPr="0094029C">
              <w:t>1.2 Explain various ways and groups fro</w:t>
            </w:r>
            <w:r w:rsidRPr="0094029C">
              <w:t xml:space="preserve">m whom tax is collected </w:t>
            </w:r>
          </w:p>
          <w:p w:rsidR="00000000" w:rsidRPr="0094029C" w:rsidP="0094029C">
            <w:pPr>
              <w:pStyle w:val="BodyText"/>
            </w:pPr>
            <w:r w:rsidRPr="0094029C">
              <w:t>1.3 Describe role of Australian Taxation Office</w:t>
            </w:r>
          </w:p>
          <w:p w:rsidR="00000000" w:rsidP="0094029C">
            <w:pPr>
              <w:pStyle w:val="BodyText"/>
              <w:rPr>
                <w:lang w:val="en-NZ"/>
              </w:rPr>
            </w:pPr>
            <w:r w:rsidRPr="0094029C">
              <w:t>1.4 Explain what taxation revenue is used for and relate to wellbeing and lifestyle of Australian citizens</w:t>
            </w:r>
          </w:p>
        </w:tc>
      </w:tr>
      <w:tr w:rsidTr="009402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2. Explain personal tax</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t xml:space="preserve">2.1 Identify and define key terminology used in personal taxation </w:t>
            </w:r>
          </w:p>
          <w:p w:rsidR="00000000" w:rsidRPr="0094029C" w:rsidP="0094029C">
            <w:pPr>
              <w:pStyle w:val="BodyText"/>
            </w:pPr>
            <w:r w:rsidRPr="0094029C">
              <w:t xml:space="preserve">2.2 Examine tax declaration forms, Tax File Number requirements and rates of personal tax </w:t>
            </w:r>
          </w:p>
          <w:p w:rsidR="00000000" w:rsidRPr="0094029C" w:rsidP="0094029C">
            <w:pPr>
              <w:pStyle w:val="BodyText"/>
            </w:pPr>
            <w:r w:rsidRPr="0094029C">
              <w:t xml:space="preserve">2.3 Describe how personal tax is assessed and how tax returns are completed and paid </w:t>
            </w:r>
          </w:p>
          <w:p w:rsidR="00000000" w:rsidP="0094029C">
            <w:pPr>
              <w:pStyle w:val="BodyText"/>
              <w:rPr>
                <w:lang w:val="en-NZ"/>
              </w:rPr>
            </w:pPr>
            <w:r w:rsidRPr="0094029C">
              <w:t>2.4 Identify</w:t>
            </w:r>
            <w:r w:rsidRPr="0094029C">
              <w:t xml:space="preserve">, access and discuss sources of ongoing information about personal tax in Australia </w:t>
            </w:r>
          </w:p>
        </w:tc>
      </w:tr>
      <w:tr w:rsidTr="009402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3. Explain business tax</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t xml:space="preserve">3.1 Identify and define key terminology used in business taxation </w:t>
            </w:r>
          </w:p>
          <w:p w:rsidR="00000000" w:rsidRPr="0094029C" w:rsidP="0094029C">
            <w:pPr>
              <w:pStyle w:val="BodyText"/>
            </w:pPr>
            <w:r w:rsidRPr="0094029C">
              <w:t>3.2 Identify and describe different business structures and how this affects ta</w:t>
            </w:r>
            <w:r w:rsidRPr="0094029C">
              <w:t xml:space="preserve">xation </w:t>
            </w:r>
          </w:p>
          <w:p w:rsidR="00000000" w:rsidRPr="0094029C" w:rsidP="0094029C">
            <w:pPr>
              <w:pStyle w:val="BodyText"/>
            </w:pPr>
            <w:r w:rsidRPr="0094029C">
              <w:t xml:space="preserve">3.3 Describe how business tax is assessed and paid </w:t>
            </w:r>
          </w:p>
          <w:p w:rsidR="00000000" w:rsidRPr="0094029C" w:rsidP="0094029C">
            <w:pPr>
              <w:pStyle w:val="BodyText"/>
            </w:pPr>
            <w:r w:rsidRPr="0094029C">
              <w:t xml:space="preserve">3.4 Describe how superannuation contributions for employees are assessed and paid </w:t>
            </w:r>
          </w:p>
          <w:p w:rsidR="00000000" w:rsidP="0094029C">
            <w:pPr>
              <w:pStyle w:val="BodyText"/>
              <w:rPr>
                <w:lang w:val="en-NZ"/>
              </w:rPr>
            </w:pPr>
            <w:r w:rsidRPr="0094029C">
              <w:t xml:space="preserve">3.5 Identify, access and discuss sources of ongoing information about business tax in Australia </w:t>
            </w:r>
          </w:p>
        </w:tc>
      </w:tr>
      <w:tr w:rsidTr="0094029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 xml:space="preserve">4. Discuss tax </w:t>
            </w:r>
            <w:r w:rsidRPr="0094029C">
              <w:t>liability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t xml:space="preserve">4.1 Identify and discuss how individuals can determine their tax liability </w:t>
            </w:r>
          </w:p>
          <w:p w:rsidR="00000000" w:rsidRPr="0094029C" w:rsidP="0094029C">
            <w:pPr>
              <w:pStyle w:val="BodyText"/>
            </w:pPr>
            <w:r w:rsidRPr="0094029C">
              <w:t xml:space="preserve">4.2 Describe how small business operators pay tax </w:t>
            </w:r>
          </w:p>
          <w:p w:rsidR="00000000" w:rsidRPr="0094029C" w:rsidP="0094029C">
            <w:pPr>
              <w:pStyle w:val="BodyText"/>
            </w:pPr>
            <w:r w:rsidRPr="0094029C">
              <w:t xml:space="preserve">4.3 Discuss underpayment or overpayment of tax and its implications </w:t>
            </w:r>
          </w:p>
        </w:tc>
      </w:tr>
    </w:tbl>
    <w:p w:rsidR="00000000" w:rsidRPr="0094029C" w:rsidP="0094029C">
      <w:pPr>
        <w:pStyle w:val="BodyText"/>
      </w:pPr>
    </w:p>
    <w:p w:rsidR="00000000" w:rsidRPr="0094029C" w:rsidP="0094029C">
      <w:pPr>
        <w:pStyle w:val="AllowPageBreak"/>
      </w:pPr>
    </w:p>
    <w:p w:rsidR="00000000" w:rsidRPr="0094029C" w:rsidP="0094029C">
      <w:pPr>
        <w:pStyle w:val="Heading1"/>
      </w:pPr>
      <w:bookmarkStart w:id="5" w:name="O_675604"/>
      <w:bookmarkEnd w:id="5"/>
      <w:r w:rsidRPr="0094029C">
        <w:t>Foundation Skills</w:t>
      </w:r>
    </w:p>
    <w:p w:rsidR="00000000" w:rsidRPr="00EC6B2E" w:rsidP="00EC6B2E">
      <w:pPr>
        <w:pStyle w:val="BodyText"/>
        <w:rPr>
          <w:i/>
        </w:rPr>
      </w:pPr>
      <w:r w:rsidRPr="00EC6B2E">
        <w:rPr>
          <w:rStyle w:val="Emphasis"/>
        </w:rPr>
        <w:t xml:space="preserve">This section </w:t>
      </w:r>
      <w:r w:rsidRPr="00EC6B2E">
        <w:rPr>
          <w:rStyle w:val="Emphasis"/>
        </w:rPr>
        <w:t>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9402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rPr>
                <w:rStyle w:val="SpecialBold"/>
              </w:rPr>
              <w:t>Description</w:t>
            </w:r>
          </w:p>
        </w:tc>
      </w:tr>
      <w:tr w:rsidTr="009402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1.1-1.4, 2.1-2.4, 3.1-3.5,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ListBullet"/>
              <w:rPr>
                <w:lang w:val="en-NZ"/>
              </w:rPr>
            </w:pPr>
            <w:r w:rsidRPr="0094029C">
              <w:t>Accesses, interprets and collates information from a range of sources and identifies key relevant information for the task</w:t>
            </w:r>
          </w:p>
        </w:tc>
      </w:tr>
      <w:tr w:rsidTr="009402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 xml:space="preserve">Oral </w:t>
            </w:r>
            <w:r w:rsidRPr="0094029C">
              <w:t>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 xml:space="preserve">1.1-1.4, 2.1, 2.3, 2.4, </w:t>
            </w:r>
            <w:r w:rsidRPr="0094029C">
              <w:t>3.1-3.5,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ListBullet"/>
              <w:rPr>
                <w:lang w:val="en-NZ"/>
              </w:rPr>
            </w:pPr>
            <w:r w:rsidRPr="0094029C">
              <w:t xml:space="preserve">Uses active listening and questioning to develop a clear understanding </w:t>
            </w:r>
            <w:r w:rsidRPr="0094029C">
              <w:t xml:space="preserve">of topics and issues, and </w:t>
            </w:r>
            <w:r w:rsidRPr="0094029C">
              <w:t>participates in verbal exchanges to share information</w:t>
            </w:r>
          </w:p>
        </w:tc>
      </w:tr>
      <w:tr w:rsidTr="009402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2.3, 3.3, 4.1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ListBullet"/>
              <w:rPr>
                <w:lang w:val="en-NZ"/>
              </w:rPr>
            </w:pPr>
            <w:r w:rsidRPr="0094029C">
              <w:t xml:space="preserve">Interprets financial information relating to taxation to determine how calculations are made </w:t>
            </w:r>
          </w:p>
        </w:tc>
      </w:tr>
      <w:tr w:rsidTr="009402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1.1-1.3, 2.1-2.4, 3.1-3.5, 4.1-4.3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ListBullet"/>
              <w:rPr>
                <w:lang w:val="en-NZ"/>
              </w:rPr>
            </w:pPr>
            <w:r w:rsidRPr="0094029C">
              <w:t>Maintains up-to-date knowledge of taxation necessary for own situation</w:t>
            </w:r>
          </w:p>
        </w:tc>
      </w:tr>
      <w:tr w:rsidTr="0094029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 xml:space="preserve">1.1-1.3, 2.1-2.4, 3.1-3.5, 4.1-4.3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ListBullet"/>
            </w:pPr>
            <w:r w:rsidRPr="0094029C">
              <w:t>Plans and organises tasks according to defined requirements</w:t>
            </w:r>
          </w:p>
          <w:p w:rsidR="00000000" w:rsidRPr="0094029C" w:rsidP="0094029C">
            <w:pPr>
              <w:pStyle w:val="ListBullet"/>
            </w:pPr>
            <w:r w:rsidRPr="0094029C">
              <w:t>Uses digital systems and tools to</w:t>
            </w:r>
            <w:r w:rsidRPr="0094029C">
              <w:t xml:space="preserve"> source and analyse information </w:t>
            </w:r>
          </w:p>
        </w:tc>
      </w:tr>
    </w:tbl>
    <w:p w:rsidR="00000000" w:rsidRPr="0094029C" w:rsidP="0094029C">
      <w:pPr>
        <w:pStyle w:val="BodyText"/>
      </w:pPr>
    </w:p>
    <w:p w:rsidR="00000000" w:rsidRPr="0094029C" w:rsidP="0094029C">
      <w:pPr>
        <w:pStyle w:val="AllowPageBreak"/>
      </w:pPr>
    </w:p>
    <w:p w:rsidR="00000000" w:rsidRPr="0094029C" w:rsidP="0094029C">
      <w:pPr>
        <w:pStyle w:val="Heading1"/>
      </w:pPr>
      <w:bookmarkStart w:id="6" w:name="O_675606"/>
      <w:bookmarkEnd w:id="6"/>
      <w:r w:rsidRPr="0094029C">
        <w:t>Unit Mapping Information</w:t>
      </w:r>
    </w:p>
    <w:tbl>
      <w:tblPr>
        <w:tblW w:w="0" w:type="auto"/>
        <w:tblLayout w:type="fixed"/>
        <w:tblCellMar>
          <w:left w:w="62" w:type="dxa"/>
          <w:right w:w="62" w:type="dxa"/>
        </w:tblCellMar>
        <w:tblLook w:val="0000"/>
      </w:tblPr>
      <w:tblGrid>
        <w:gridCol w:w="2220"/>
        <w:gridCol w:w="2295"/>
        <w:gridCol w:w="2295"/>
        <w:gridCol w:w="2295"/>
      </w:tblGrid>
      <w:tr w:rsidTr="0094029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rPr>
                <w:rStyle w:val="SpecialBold"/>
              </w:rPr>
              <w:t xml:space="preserve">Code and title </w:t>
            </w:r>
          </w:p>
          <w:p w:rsidR="00000000" w:rsidRPr="0094029C" w:rsidP="0094029C">
            <w:pPr>
              <w:pStyle w:val="BodyText"/>
            </w:pPr>
            <w:r w:rsidRPr="0094029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rPr>
                <w:rStyle w:val="SpecialBold"/>
              </w:rPr>
              <w:t>Code and title</w:t>
            </w:r>
          </w:p>
          <w:p w:rsidR="00000000" w:rsidRPr="0094029C" w:rsidP="0094029C">
            <w:pPr>
              <w:pStyle w:val="BodyText"/>
            </w:pPr>
            <w:r w:rsidRPr="0094029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rPr>
                <w:rStyle w:val="SpecialBold"/>
              </w:rPr>
              <w:t>Equivalence status</w:t>
            </w:r>
          </w:p>
        </w:tc>
      </w:tr>
      <w:tr w:rsidTr="0094029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FNSFLT206 Develop knowledge of taxation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4029C">
            <w:pPr>
              <w:pStyle w:val="BodyText"/>
              <w:rPr>
                <w:lang w:val="en-NZ"/>
              </w:rPr>
            </w:pPr>
            <w:r w:rsidRPr="0094029C">
              <w:t>FNSFLT206A Develop understanding of taxation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t>Updated to meet Standards for Training Packages</w:t>
            </w:r>
          </w:p>
          <w:p w:rsidR="00000000" w:rsidRPr="0094029C" w:rsidP="0094029C">
            <w:pPr>
              <w:pStyle w:val="BodyText"/>
            </w:pPr>
            <w:r w:rsidRPr="0094029C">
              <w:t>Revised title</w:t>
            </w:r>
          </w:p>
          <w:p w:rsidR="00000000" w:rsidP="0094029C">
            <w:pPr>
              <w:pStyle w:val="BodyText"/>
              <w:rPr>
                <w:lang w:val="en-NZ"/>
              </w:rPr>
            </w:pPr>
            <w:r w:rsidRPr="0094029C">
              <w:t>Minor edits to reflect AQF level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4029C" w:rsidP="0094029C">
            <w:pPr>
              <w:pStyle w:val="BodyText"/>
            </w:pPr>
            <w:r w:rsidRPr="0094029C">
              <w:t>Equivalent unit</w:t>
            </w:r>
          </w:p>
        </w:tc>
      </w:tr>
    </w:tbl>
    <w:p w:rsidR="00000000" w:rsidRPr="0094029C" w:rsidP="0094029C">
      <w:pPr>
        <w:pStyle w:val="BodyText"/>
      </w:pPr>
    </w:p>
    <w:p w:rsidR="00000000" w:rsidRPr="0094029C" w:rsidP="0094029C">
      <w:pPr>
        <w:pStyle w:val="AllowPageBreak"/>
      </w:pPr>
    </w:p>
    <w:p w:rsidR="00000000" w:rsidRPr="0094029C" w:rsidP="0094029C">
      <w:pPr>
        <w:pStyle w:val="Heading1"/>
      </w:pPr>
      <w:bookmarkStart w:id="7" w:name="O_675613"/>
      <w:bookmarkEnd w:id="7"/>
      <w:r w:rsidRPr="0094029C">
        <w:t>Links</w:t>
      </w:r>
    </w:p>
    <w:p w:rsidR="00000000" w:rsidRPr="0094029C" w:rsidP="00EC6B2E">
      <w:pPr>
        <w:pStyle w:val="BodyText"/>
      </w:pPr>
      <w:r w:rsidRPr="0094029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044C6">
        <w:rPr>
          <w:rStyle w:val="Hyperlink"/>
        </w:rPr>
        <w:t>https://vetnet.gov.au/Pages/TrainingDocs.aspx?q=c7200cc8-0566-4f04-b76f-e89fd6f102fe</w:t>
      </w:r>
      <w:r>
        <w:fldChar w:fldCharType="end"/>
      </w:r>
    </w:p>
    <w:p w:rsidR="00000000" w:rsidRPr="0094029C" w:rsidP="0094029C"/>
    <w:sectPr w:rsidSect="009402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9C" w:rsidRPr="00EC6B2E" w:rsidP="00EC6B2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2E" w:rsidP="009402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C6B2E" w:rsidP="0094029C">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EC6B2E" w:rsidP="009402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2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029C" w:rsidRPr="00EC6B2E" w:rsidP="00EC6B2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02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B2E" w:rsidRPr="002D2AF8" w:rsidP="0094029C">
    <w:pPr>
      <w:pStyle w:val="Header"/>
      <w:framePr w:wrap="around"/>
    </w:pPr>
    <w:r>
      <w:fldChar w:fldCharType="begin"/>
    </w:r>
    <w:r>
      <w:instrText xml:space="preserve"> TITLE   \* MERGEFORMAT </w:instrText>
    </w:r>
    <w:r>
      <w:fldChar w:fldCharType="separate"/>
    </w:r>
    <w:r>
      <w:t>FNSFLT206 Develop knowledge of taxation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November 2020</w:t>
    </w:r>
    <w:r>
      <w:fldChar w:fldCharType="end"/>
    </w:r>
  </w:p>
  <w:p w:rsidR="00EC6B2E" w:rsidP="009402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52FC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AF449F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02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029C"/>
    <w:pPr>
      <w:spacing w:before="360" w:after="60"/>
      <w:outlineLvl w:val="0"/>
    </w:pPr>
    <w:rPr>
      <w:sz w:val="32"/>
    </w:rPr>
  </w:style>
  <w:style w:type="paragraph" w:styleId="Heading2">
    <w:name w:val="heading 2"/>
    <w:basedOn w:val="HeadingBase"/>
    <w:next w:val="BodyText"/>
    <w:link w:val="Heading2Char"/>
    <w:qFormat/>
    <w:rsid w:val="0094029C"/>
    <w:pPr>
      <w:keepLines/>
      <w:spacing w:before="240" w:after="120"/>
      <w:outlineLvl w:val="1"/>
    </w:pPr>
    <w:rPr>
      <w:sz w:val="28"/>
      <w:szCs w:val="40"/>
    </w:rPr>
  </w:style>
  <w:style w:type="paragraph" w:styleId="Heading3">
    <w:name w:val="heading 3"/>
    <w:basedOn w:val="HeadingBase"/>
    <w:next w:val="BodyText"/>
    <w:link w:val="Heading3Char"/>
    <w:qFormat/>
    <w:rsid w:val="0094029C"/>
    <w:pPr>
      <w:spacing w:before="180" w:after="120"/>
      <w:outlineLvl w:val="2"/>
    </w:pPr>
    <w:rPr>
      <w:spacing w:val="-10"/>
      <w:kern w:val="32"/>
    </w:rPr>
  </w:style>
  <w:style w:type="paragraph" w:styleId="Heading4">
    <w:name w:val="heading 4"/>
    <w:basedOn w:val="HeadingBase"/>
    <w:next w:val="BodyText"/>
    <w:link w:val="Heading4Char"/>
    <w:qFormat/>
    <w:rsid w:val="0094029C"/>
    <w:pPr>
      <w:spacing w:before="160" w:after="120"/>
      <w:outlineLvl w:val="3"/>
    </w:pPr>
    <w:rPr>
      <w:sz w:val="22"/>
    </w:rPr>
  </w:style>
  <w:style w:type="paragraph" w:styleId="Heading5">
    <w:name w:val="heading 5"/>
    <w:basedOn w:val="HeadingBase"/>
    <w:next w:val="Normal"/>
    <w:link w:val="Heading5Char"/>
    <w:qFormat/>
    <w:rsid w:val="0094029C"/>
    <w:pPr>
      <w:spacing w:before="80"/>
      <w:outlineLvl w:val="4"/>
    </w:pPr>
    <w:rPr>
      <w:color w:val="918585"/>
      <w:sz w:val="20"/>
    </w:rPr>
  </w:style>
  <w:style w:type="paragraph" w:styleId="Heading6">
    <w:name w:val="heading 6"/>
    <w:basedOn w:val="HeadingBase"/>
    <w:next w:val="Normal"/>
    <w:link w:val="Heading6Char"/>
    <w:qFormat/>
    <w:rsid w:val="0094029C"/>
    <w:pPr>
      <w:spacing w:before="60"/>
      <w:outlineLvl w:val="5"/>
    </w:pPr>
    <w:rPr>
      <w:color w:val="918585"/>
      <w:sz w:val="20"/>
    </w:rPr>
  </w:style>
  <w:style w:type="paragraph" w:styleId="Heading7">
    <w:name w:val="heading 7"/>
    <w:basedOn w:val="Normal"/>
    <w:next w:val="Normal"/>
    <w:link w:val="Heading7Char"/>
    <w:qFormat/>
    <w:rsid w:val="0094029C"/>
    <w:pPr>
      <w:ind w:left="720"/>
      <w:outlineLvl w:val="6"/>
    </w:pPr>
    <w:rPr>
      <w:i/>
    </w:rPr>
  </w:style>
  <w:style w:type="paragraph" w:styleId="Heading8">
    <w:name w:val="heading 8"/>
    <w:basedOn w:val="Normal"/>
    <w:next w:val="Normal"/>
    <w:link w:val="Heading8Char"/>
    <w:qFormat/>
    <w:rsid w:val="0094029C"/>
    <w:pPr>
      <w:ind w:left="720"/>
      <w:outlineLvl w:val="7"/>
    </w:pPr>
    <w:rPr>
      <w:i/>
    </w:rPr>
  </w:style>
  <w:style w:type="paragraph" w:styleId="Heading9">
    <w:name w:val="heading 9"/>
    <w:basedOn w:val="Normal"/>
    <w:next w:val="Normal"/>
    <w:link w:val="Heading9Char"/>
    <w:qFormat/>
    <w:rsid w:val="0094029C"/>
    <w:pPr>
      <w:ind w:left="720"/>
      <w:outlineLvl w:val="8"/>
    </w:pPr>
    <w:rPr>
      <w:i/>
    </w:rPr>
  </w:style>
  <w:style w:type="character" w:default="1" w:styleId="DefaultParagraphFont">
    <w:name w:val="Default Paragraph Font"/>
    <w:uiPriority w:val="1"/>
    <w:unhideWhenUsed/>
    <w:rsid w:val="009402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029C"/>
  </w:style>
  <w:style w:type="character" w:customStyle="1" w:styleId="Heading1Char">
    <w:name w:val="Heading 1 Char"/>
    <w:basedOn w:val="DefaultParagraphFont"/>
    <w:link w:val="Heading1"/>
    <w:rsid w:val="0094029C"/>
    <w:rPr>
      <w:rFonts w:ascii="Times New Roman" w:eastAsia="Times New Roman" w:hAnsi="Times New Roman" w:cs="Times New Roman"/>
      <w:b/>
      <w:sz w:val="32"/>
      <w:szCs w:val="20"/>
      <w:lang w:eastAsia="en-US"/>
    </w:rPr>
  </w:style>
  <w:style w:type="paragraph" w:styleId="BodyText">
    <w:name w:val="Body Text"/>
    <w:basedOn w:val="Normal"/>
    <w:link w:val="BodyTextChar"/>
    <w:rsid w:val="009402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029C"/>
    <w:rPr>
      <w:rFonts w:ascii="Times New Roman" w:eastAsia="Times New Roman" w:hAnsi="Times New Roman" w:cs="Times New Roman"/>
      <w:sz w:val="24"/>
      <w:lang w:eastAsia="en-US"/>
    </w:rPr>
  </w:style>
  <w:style w:type="paragraph" w:styleId="ListBullet">
    <w:name w:val="List Bullet"/>
    <w:basedOn w:val="List"/>
    <w:rsid w:val="0094029C"/>
    <w:pPr>
      <w:numPr>
        <w:numId w:val="11"/>
      </w:numPr>
      <w:tabs>
        <w:tab w:val="clear" w:pos="340"/>
      </w:tabs>
      <w:spacing w:before="40" w:after="40"/>
    </w:pPr>
  </w:style>
  <w:style w:type="character" w:customStyle="1" w:styleId="SpecialBold">
    <w:name w:val="Special Bold"/>
    <w:basedOn w:val="DefaultParagraphFont"/>
    <w:rsid w:val="0094029C"/>
    <w:rPr>
      <w:b/>
      <w:spacing w:val="0"/>
    </w:rPr>
  </w:style>
  <w:style w:type="character" w:styleId="Emphasis">
    <w:name w:val="Emphasis"/>
    <w:basedOn w:val="DefaultParagraphFont"/>
    <w:qFormat/>
    <w:rsid w:val="0094029C"/>
    <w:rPr>
      <w:i/>
    </w:rPr>
  </w:style>
  <w:style w:type="paragraph" w:customStyle="1" w:styleId="SuperHeading">
    <w:name w:val="SuperHeading"/>
    <w:basedOn w:val="Normal"/>
    <w:rsid w:val="0094029C"/>
    <w:pPr>
      <w:spacing w:before="240" w:after="120"/>
      <w:outlineLvl w:val="0"/>
    </w:pPr>
    <w:rPr>
      <w:rFonts w:ascii="Times New Roman" w:hAnsi="Times New Roman"/>
      <w:b/>
      <w:sz w:val="32"/>
    </w:rPr>
  </w:style>
  <w:style w:type="paragraph" w:customStyle="1" w:styleId="AllowPageBreak">
    <w:name w:val="AllowPageBreak"/>
    <w:rsid w:val="009402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02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02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02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02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02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02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02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029C"/>
    <w:rPr>
      <w:rFonts w:ascii="Courier New" w:eastAsia="Times New Roman" w:hAnsi="Courier New" w:cs="Times New Roman"/>
      <w:i/>
      <w:szCs w:val="20"/>
      <w:lang w:eastAsia="en-US"/>
    </w:rPr>
  </w:style>
  <w:style w:type="paragraph" w:customStyle="1" w:styleId="HeadingBase">
    <w:name w:val="Heading Base"/>
    <w:rsid w:val="009402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029C"/>
    <w:pPr>
      <w:tabs>
        <w:tab w:val="right" w:leader="dot" w:pos="9072"/>
      </w:tabs>
      <w:ind w:left="567"/>
    </w:pPr>
    <w:rPr>
      <w:szCs w:val="22"/>
    </w:rPr>
  </w:style>
  <w:style w:type="paragraph" w:customStyle="1" w:styleId="TOCBase">
    <w:name w:val="TOC Base"/>
    <w:rsid w:val="009402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029C"/>
    <w:pPr>
      <w:tabs>
        <w:tab w:val="right" w:leader="dot" w:pos="9072"/>
      </w:tabs>
      <w:spacing w:before="40" w:after="40"/>
      <w:ind w:left="284"/>
    </w:pPr>
    <w:rPr>
      <w:rFonts w:ascii="Times New Roman" w:hAnsi="Times New Roman"/>
    </w:rPr>
  </w:style>
  <w:style w:type="paragraph" w:styleId="TOC1">
    <w:name w:val="toc 1"/>
    <w:basedOn w:val="TOCBase"/>
    <w:next w:val="Normal"/>
    <w:rsid w:val="009402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02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029C"/>
    <w:rPr>
      <w:rFonts w:ascii="Times New Roman" w:eastAsia="Times New Roman" w:hAnsi="Times New Roman" w:cs="Times New Roman"/>
      <w:sz w:val="16"/>
      <w:lang w:eastAsia="en-US"/>
    </w:rPr>
  </w:style>
  <w:style w:type="paragraph" w:styleId="Title">
    <w:name w:val="Title"/>
    <w:basedOn w:val="HeadingBase"/>
    <w:link w:val="TitleChar"/>
    <w:qFormat/>
    <w:rsid w:val="0094029C"/>
    <w:pPr>
      <w:spacing w:before="5040"/>
      <w:jc w:val="center"/>
    </w:pPr>
    <w:rPr>
      <w:sz w:val="48"/>
      <w:szCs w:val="72"/>
      <w:lang w:val="en-US"/>
    </w:rPr>
  </w:style>
  <w:style w:type="character" w:customStyle="1" w:styleId="TitleChar">
    <w:name w:val="Title Char"/>
    <w:basedOn w:val="DefaultParagraphFont"/>
    <w:link w:val="Title"/>
    <w:rsid w:val="009402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029C"/>
    <w:pPr>
      <w:tabs>
        <w:tab w:val="left" w:pos="3600"/>
        <w:tab w:val="left" w:pos="3958"/>
      </w:tabs>
    </w:pPr>
  </w:style>
  <w:style w:type="paragraph" w:styleId="List">
    <w:name w:val="List"/>
    <w:basedOn w:val="BodyText"/>
    <w:next w:val="BodyText"/>
    <w:rsid w:val="0094029C"/>
    <w:pPr>
      <w:tabs>
        <w:tab w:val="left" w:pos="340"/>
      </w:tabs>
      <w:spacing w:before="60" w:after="60"/>
      <w:ind w:left="340" w:hanging="340"/>
    </w:pPr>
  </w:style>
  <w:style w:type="paragraph" w:customStyle="1" w:styleId="Note">
    <w:name w:val="Note"/>
    <w:basedOn w:val="BodyText"/>
    <w:rsid w:val="009402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029C"/>
    <w:pPr>
      <w:framePr w:wrap="auto" w:hAnchor="text" w:y="6049"/>
    </w:pPr>
    <w:rPr>
      <w:color w:val="000000"/>
      <w:sz w:val="40"/>
    </w:rPr>
  </w:style>
  <w:style w:type="paragraph" w:customStyle="1" w:styleId="TOCTitle">
    <w:name w:val="TOCTitle"/>
    <w:basedOn w:val="Heading1"/>
    <w:rsid w:val="0094029C"/>
    <w:pPr>
      <w:spacing w:after="240"/>
      <w:jc w:val="center"/>
      <w:outlineLvl w:val="9"/>
    </w:pPr>
    <w:rPr>
      <w:caps/>
    </w:rPr>
  </w:style>
  <w:style w:type="paragraph" w:customStyle="1" w:styleId="Version">
    <w:name w:val="Version"/>
    <w:rsid w:val="0094029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029C"/>
    <w:pPr>
      <w:numPr>
        <w:numId w:val="12"/>
      </w:numPr>
      <w:tabs>
        <w:tab w:val="clear" w:pos="680"/>
      </w:tabs>
    </w:pPr>
  </w:style>
  <w:style w:type="paragraph" w:styleId="Index1">
    <w:name w:val="index 1"/>
    <w:basedOn w:val="Normal"/>
    <w:next w:val="Normal"/>
    <w:semiHidden/>
    <w:rsid w:val="0094029C"/>
    <w:pPr>
      <w:keepNext w:val="0"/>
      <w:tabs>
        <w:tab w:val="right" w:pos="4176"/>
      </w:tabs>
      <w:ind w:left="198" w:hanging="198"/>
    </w:pPr>
    <w:rPr>
      <w:rFonts w:ascii="Garamond" w:hAnsi="Garamond"/>
    </w:rPr>
  </w:style>
  <w:style w:type="paragraph" w:styleId="IndexHeading">
    <w:name w:val="index heading"/>
    <w:basedOn w:val="Normal"/>
    <w:next w:val="Index1"/>
    <w:semiHidden/>
    <w:rsid w:val="0094029C"/>
    <w:pPr>
      <w:spacing w:before="120" w:after="120"/>
    </w:pPr>
    <w:rPr>
      <w:rFonts w:ascii="Arial" w:hAnsi="Arial"/>
      <w:b/>
      <w:color w:val="918585"/>
      <w:sz w:val="24"/>
    </w:rPr>
  </w:style>
  <w:style w:type="paragraph" w:styleId="Header">
    <w:name w:val="header"/>
    <w:basedOn w:val="Normal"/>
    <w:link w:val="HeaderChar"/>
    <w:rsid w:val="009402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029C"/>
    <w:rPr>
      <w:rFonts w:ascii="Times New Roman" w:eastAsia="Times New Roman" w:hAnsi="Times New Roman" w:cs="Times New Roman"/>
      <w:sz w:val="16"/>
      <w:szCs w:val="20"/>
      <w:lang w:val="en-GB" w:eastAsia="en-US"/>
    </w:rPr>
  </w:style>
  <w:style w:type="paragraph" w:customStyle="1" w:styleId="Chapter">
    <w:name w:val="Chapter"/>
    <w:basedOn w:val="Normal"/>
    <w:rsid w:val="0094029C"/>
    <w:pPr>
      <w:spacing w:before="240"/>
    </w:pPr>
    <w:rPr>
      <w:rFonts w:ascii="Times New Roman" w:hAnsi="Times New Roman"/>
      <w:smallCaps/>
      <w:spacing w:val="80"/>
      <w:sz w:val="28"/>
    </w:rPr>
  </w:style>
  <w:style w:type="paragraph" w:customStyle="1" w:styleId="InChapter">
    <w:name w:val="InChapter"/>
    <w:basedOn w:val="Heading3"/>
    <w:rsid w:val="0094029C"/>
    <w:pPr>
      <w:spacing w:after="240"/>
      <w:outlineLvl w:val="9"/>
    </w:pPr>
    <w:rPr>
      <w:noProof/>
    </w:rPr>
  </w:style>
  <w:style w:type="paragraph" w:styleId="Index2">
    <w:name w:val="index 2"/>
    <w:basedOn w:val="Normal"/>
    <w:next w:val="Normal"/>
    <w:semiHidden/>
    <w:rsid w:val="0094029C"/>
    <w:pPr>
      <w:tabs>
        <w:tab w:val="right" w:pos="4176"/>
      </w:tabs>
      <w:ind w:left="568" w:hanging="284"/>
    </w:pPr>
    <w:rPr>
      <w:rFonts w:ascii="Garamond" w:hAnsi="Garamond"/>
    </w:rPr>
  </w:style>
  <w:style w:type="paragraph" w:customStyle="1" w:styleId="Byline">
    <w:name w:val="Byline"/>
    <w:rsid w:val="009402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029C"/>
    <w:pPr>
      <w:tabs>
        <w:tab w:val="clear" w:pos="3600"/>
        <w:tab w:val="clear" w:pos="3958"/>
      </w:tabs>
      <w:jc w:val="right"/>
    </w:pPr>
  </w:style>
  <w:style w:type="paragraph" w:styleId="Caption">
    <w:name w:val="caption"/>
    <w:basedOn w:val="BodyText"/>
    <w:next w:val="Normal"/>
    <w:qFormat/>
    <w:rsid w:val="0094029C"/>
    <w:pPr>
      <w:framePr w:w="2268" w:hSpace="181" w:vSpace="181" w:wrap="around" w:vAnchor="text" w:hAnchor="page" w:x="1135" w:y="285" w:anchorLock="1"/>
    </w:pPr>
    <w:rPr>
      <w:i/>
    </w:rPr>
  </w:style>
  <w:style w:type="paragraph" w:customStyle="1" w:styleId="MiniTOCTitle">
    <w:name w:val="MiniTOCTitle"/>
    <w:basedOn w:val="Heading4"/>
    <w:rsid w:val="0094029C"/>
    <w:pPr>
      <w:spacing w:before="240"/>
      <w:outlineLvl w:val="9"/>
    </w:pPr>
    <w:rPr>
      <w:noProof/>
      <w:sz w:val="24"/>
    </w:rPr>
  </w:style>
  <w:style w:type="paragraph" w:customStyle="1" w:styleId="MiniTOCItem">
    <w:name w:val="MiniTOCItem"/>
    <w:basedOn w:val="ListBullet"/>
    <w:rsid w:val="0094029C"/>
    <w:pPr>
      <w:numPr>
        <w:numId w:val="0"/>
      </w:numPr>
      <w:tabs>
        <w:tab w:val="right" w:leader="dot" w:pos="6521"/>
      </w:tabs>
      <w:spacing w:before="0" w:after="0"/>
    </w:pPr>
  </w:style>
  <w:style w:type="paragraph" w:customStyle="1" w:styleId="TOFTitle">
    <w:name w:val="TOFTitle"/>
    <w:basedOn w:val="TOCTitle"/>
    <w:rsid w:val="0094029C"/>
  </w:style>
  <w:style w:type="paragraph" w:styleId="TableofFigures">
    <w:name w:val="table of figures"/>
    <w:basedOn w:val="Normal"/>
    <w:next w:val="Normal"/>
    <w:semiHidden/>
    <w:rsid w:val="0094029C"/>
    <w:pPr>
      <w:tabs>
        <w:tab w:val="right" w:leader="dot" w:pos="9072"/>
      </w:tabs>
      <w:ind w:left="970" w:hanging="403"/>
    </w:pPr>
    <w:rPr>
      <w:rFonts w:ascii="Times New Roman" w:hAnsi="Times New Roman"/>
      <w:b/>
    </w:rPr>
  </w:style>
  <w:style w:type="paragraph" w:styleId="ListNumber">
    <w:name w:val="List Number"/>
    <w:basedOn w:val="List"/>
    <w:rsid w:val="0094029C"/>
    <w:pPr>
      <w:numPr>
        <w:numId w:val="14"/>
      </w:numPr>
      <w:tabs>
        <w:tab w:val="clear" w:pos="340"/>
      </w:tabs>
    </w:pPr>
  </w:style>
  <w:style w:type="character" w:customStyle="1" w:styleId="WingdingSymbols">
    <w:name w:val="Wingding Symbols"/>
    <w:rsid w:val="0094029C"/>
    <w:rPr>
      <w:rFonts w:ascii="Wingdings" w:hAnsi="Wingdings"/>
    </w:rPr>
  </w:style>
  <w:style w:type="paragraph" w:customStyle="1" w:styleId="TableHeading">
    <w:name w:val="Table Heading"/>
    <w:basedOn w:val="HeadingBase"/>
    <w:rsid w:val="0094029C"/>
    <w:pPr>
      <w:keepLines/>
      <w:pBdr>
        <w:bottom w:val="single" w:sz="6" w:space="1" w:color="918585"/>
      </w:pBdr>
      <w:spacing w:before="240"/>
    </w:pPr>
  </w:style>
  <w:style w:type="character" w:customStyle="1" w:styleId="HotSpot">
    <w:name w:val="HotSpot"/>
    <w:rsid w:val="0094029C"/>
    <w:rPr>
      <w:color w:val="0033CC"/>
      <w:u w:val="none"/>
    </w:rPr>
  </w:style>
  <w:style w:type="paragraph" w:customStyle="1" w:styleId="BodyTextRight">
    <w:name w:val="Body Text Right"/>
    <w:basedOn w:val="BodyText"/>
    <w:rsid w:val="0094029C"/>
    <w:pPr>
      <w:spacing w:before="0" w:after="0"/>
      <w:jc w:val="right"/>
    </w:pPr>
  </w:style>
  <w:style w:type="paragraph" w:styleId="Index3">
    <w:name w:val="index 3"/>
    <w:basedOn w:val="ListNumber2"/>
    <w:next w:val="Normal"/>
    <w:semiHidden/>
    <w:rsid w:val="0094029C"/>
    <w:pPr>
      <w:numPr>
        <w:numId w:val="0"/>
      </w:numPr>
      <w:tabs>
        <w:tab w:val="right" w:leader="dot" w:pos="4176"/>
      </w:tabs>
    </w:pPr>
  </w:style>
  <w:style w:type="paragraph" w:styleId="ListNumber2">
    <w:name w:val="List Number 2"/>
    <w:basedOn w:val="List2"/>
    <w:rsid w:val="0094029C"/>
    <w:pPr>
      <w:numPr>
        <w:numId w:val="9"/>
      </w:numPr>
      <w:tabs>
        <w:tab w:val="clear" w:pos="1060"/>
      </w:tabs>
    </w:pPr>
  </w:style>
  <w:style w:type="paragraph" w:customStyle="1" w:styleId="MarginNote">
    <w:name w:val="Margin Note"/>
    <w:basedOn w:val="BodyText"/>
    <w:rsid w:val="009402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02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02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029C"/>
    <w:rPr>
      <w:sz w:val="32"/>
    </w:rPr>
  </w:style>
  <w:style w:type="paragraph" w:customStyle="1" w:styleId="HeadingProcedure">
    <w:name w:val="Heading Procedure"/>
    <w:basedOn w:val="HeadingBase"/>
    <w:next w:val="Normal"/>
    <w:rsid w:val="0094029C"/>
    <w:pPr>
      <w:tabs>
        <w:tab w:val="left" w:pos="0"/>
      </w:tabs>
      <w:spacing w:before="120" w:after="60"/>
    </w:pPr>
    <w:rPr>
      <w:i/>
      <w:color w:val="918585"/>
      <w:sz w:val="22"/>
    </w:rPr>
  </w:style>
  <w:style w:type="paragraph" w:customStyle="1" w:styleId="TableBodyText">
    <w:name w:val="Table Body Text"/>
    <w:basedOn w:val="BodyText"/>
    <w:rsid w:val="0094029C"/>
    <w:pPr>
      <w:spacing w:before="60" w:after="60"/>
    </w:pPr>
  </w:style>
  <w:style w:type="paragraph" w:styleId="ListContinue">
    <w:name w:val="List Continue"/>
    <w:basedOn w:val="List"/>
    <w:rsid w:val="0094029C"/>
    <w:pPr>
      <w:ind w:firstLine="0"/>
    </w:pPr>
  </w:style>
  <w:style w:type="paragraph" w:customStyle="1" w:styleId="ListNote">
    <w:name w:val="List Note"/>
    <w:basedOn w:val="List"/>
    <w:rsid w:val="0094029C"/>
    <w:pPr>
      <w:pBdr>
        <w:top w:val="single" w:sz="6" w:space="2" w:color="918585"/>
        <w:bottom w:val="single" w:sz="6" w:space="2" w:color="918585"/>
      </w:pBdr>
      <w:tabs>
        <w:tab w:val="left" w:pos="1021"/>
      </w:tabs>
      <w:ind w:firstLine="0"/>
    </w:pPr>
  </w:style>
  <w:style w:type="paragraph" w:customStyle="1" w:styleId="Warning">
    <w:name w:val="Warning"/>
    <w:basedOn w:val="BodyText"/>
    <w:rsid w:val="0094029C"/>
    <w:pPr>
      <w:shd w:val="clear" w:color="auto" w:fill="D9D9D9"/>
      <w:tabs>
        <w:tab w:val="left" w:pos="992"/>
      </w:tabs>
      <w:ind w:left="119" w:right="119"/>
    </w:pPr>
    <w:rPr>
      <w:sz w:val="20"/>
    </w:rPr>
  </w:style>
  <w:style w:type="paragraph" w:customStyle="1" w:styleId="MarginIcons">
    <w:name w:val="Margin Icons"/>
    <w:basedOn w:val="BodyText"/>
    <w:rsid w:val="009402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029C"/>
    <w:rPr>
      <w:rFonts w:ascii="Courier New" w:hAnsi="Courier New"/>
    </w:rPr>
  </w:style>
  <w:style w:type="paragraph" w:customStyle="1" w:styleId="NoteBullet">
    <w:name w:val="Note Bullet"/>
    <w:basedOn w:val="Note"/>
    <w:rsid w:val="0094029C"/>
    <w:pPr>
      <w:tabs>
        <w:tab w:val="clear" w:pos="680"/>
      </w:tabs>
      <w:spacing w:before="60" w:after="60"/>
    </w:pPr>
  </w:style>
  <w:style w:type="paragraph" w:customStyle="1" w:styleId="SubHeading2">
    <w:name w:val="SubHeading2"/>
    <w:basedOn w:val="HeadingBase"/>
    <w:rsid w:val="0094029C"/>
    <w:pPr>
      <w:spacing w:before="240" w:after="60"/>
    </w:pPr>
    <w:rPr>
      <w:sz w:val="20"/>
    </w:rPr>
  </w:style>
  <w:style w:type="paragraph" w:customStyle="1" w:styleId="SubHeading1">
    <w:name w:val="SubHeading1"/>
    <w:basedOn w:val="HeadingBase"/>
    <w:rsid w:val="0094029C"/>
    <w:pPr>
      <w:spacing w:before="240" w:after="60"/>
    </w:pPr>
    <w:rPr>
      <w:color w:val="918585"/>
      <w:sz w:val="22"/>
    </w:rPr>
  </w:style>
  <w:style w:type="paragraph" w:customStyle="1" w:styleId="SideHeading">
    <w:name w:val="Side Heading"/>
    <w:basedOn w:val="HeadingBase"/>
    <w:rsid w:val="009402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029C"/>
    <w:pPr>
      <w:numPr>
        <w:numId w:val="10"/>
      </w:numPr>
    </w:pPr>
  </w:style>
  <w:style w:type="paragraph" w:styleId="PlainText">
    <w:name w:val="Plain Text"/>
    <w:basedOn w:val="Normal"/>
    <w:link w:val="PlainTextChar"/>
    <w:rsid w:val="0094029C"/>
    <w:rPr>
      <w:sz w:val="20"/>
    </w:rPr>
  </w:style>
  <w:style w:type="character" w:customStyle="1" w:styleId="PlainTextChar">
    <w:name w:val="Plain Text Char"/>
    <w:basedOn w:val="DefaultParagraphFont"/>
    <w:link w:val="PlainText"/>
    <w:rsid w:val="0094029C"/>
    <w:rPr>
      <w:rFonts w:ascii="Courier New" w:eastAsia="Times New Roman" w:hAnsi="Courier New" w:cs="Times New Roman"/>
      <w:sz w:val="20"/>
      <w:szCs w:val="20"/>
      <w:lang w:eastAsia="en-US"/>
    </w:rPr>
  </w:style>
  <w:style w:type="character" w:customStyle="1" w:styleId="MenuOption">
    <w:name w:val="Menu Option"/>
    <w:basedOn w:val="DefaultParagraphFont"/>
    <w:rsid w:val="0094029C"/>
    <w:rPr>
      <w:b/>
      <w:smallCaps/>
    </w:rPr>
  </w:style>
  <w:style w:type="paragraph" w:customStyle="1" w:styleId="TableListNumber">
    <w:name w:val="Table List Number"/>
    <w:basedOn w:val="ListNumber"/>
    <w:rsid w:val="0094029C"/>
    <w:pPr>
      <w:numPr>
        <w:numId w:val="0"/>
      </w:numPr>
    </w:pPr>
  </w:style>
  <w:style w:type="paragraph" w:styleId="TOC4">
    <w:name w:val="toc 4"/>
    <w:basedOn w:val="TOCBase"/>
    <w:next w:val="Normal"/>
    <w:semiHidden/>
    <w:rsid w:val="0094029C"/>
    <w:pPr>
      <w:tabs>
        <w:tab w:val="right" w:leader="dot" w:pos="9071"/>
      </w:tabs>
      <w:ind w:left="1701"/>
    </w:pPr>
  </w:style>
  <w:style w:type="paragraph" w:customStyle="1" w:styleId="ListAlpha">
    <w:name w:val="List Alpha"/>
    <w:basedOn w:val="List"/>
    <w:rsid w:val="0094029C"/>
    <w:pPr>
      <w:numPr>
        <w:numId w:val="8"/>
      </w:numPr>
    </w:pPr>
  </w:style>
  <w:style w:type="paragraph" w:customStyle="1" w:styleId="ListAlpha2">
    <w:name w:val="List Alpha 2"/>
    <w:basedOn w:val="List2"/>
    <w:rsid w:val="0094029C"/>
    <w:pPr>
      <w:numPr>
        <w:numId w:val="7"/>
      </w:numPr>
    </w:pPr>
  </w:style>
  <w:style w:type="paragraph" w:styleId="List2">
    <w:name w:val="List 2"/>
    <w:basedOn w:val="BodyText"/>
    <w:rsid w:val="0094029C"/>
    <w:pPr>
      <w:tabs>
        <w:tab w:val="left" w:pos="680"/>
      </w:tabs>
      <w:spacing w:before="60" w:after="60"/>
      <w:ind w:left="680" w:hanging="340"/>
    </w:pPr>
  </w:style>
  <w:style w:type="paragraph" w:styleId="List3">
    <w:name w:val="List 3"/>
    <w:basedOn w:val="BodyText"/>
    <w:rsid w:val="0094029C"/>
    <w:pPr>
      <w:tabs>
        <w:tab w:val="left" w:pos="1021"/>
      </w:tabs>
      <w:spacing w:before="60" w:after="60"/>
      <w:ind w:left="1020" w:hanging="340"/>
    </w:pPr>
  </w:style>
  <w:style w:type="paragraph" w:styleId="List4">
    <w:name w:val="List 4"/>
    <w:basedOn w:val="BodyText"/>
    <w:rsid w:val="0094029C"/>
    <w:pPr>
      <w:tabs>
        <w:tab w:val="left" w:pos="1361"/>
      </w:tabs>
      <w:spacing w:before="60" w:after="60"/>
      <w:ind w:left="1361" w:hanging="340"/>
    </w:pPr>
  </w:style>
  <w:style w:type="paragraph" w:styleId="List5">
    <w:name w:val="List 5"/>
    <w:basedOn w:val="BodyText"/>
    <w:rsid w:val="0094029C"/>
    <w:pPr>
      <w:tabs>
        <w:tab w:val="left" w:pos="1701"/>
      </w:tabs>
      <w:spacing w:before="60" w:after="60"/>
      <w:ind w:left="1701" w:hanging="340"/>
    </w:pPr>
  </w:style>
  <w:style w:type="paragraph" w:styleId="ListBullet3">
    <w:name w:val="List Bullet 3"/>
    <w:basedOn w:val="List3"/>
    <w:rsid w:val="0094029C"/>
    <w:pPr>
      <w:numPr>
        <w:numId w:val="13"/>
      </w:numPr>
      <w:tabs>
        <w:tab w:val="clear" w:pos="1021"/>
      </w:tabs>
      <w:ind w:left="1037" w:hanging="357"/>
    </w:pPr>
  </w:style>
  <w:style w:type="paragraph" w:styleId="ListBullet4">
    <w:name w:val="List Bullet 4"/>
    <w:basedOn w:val="List4"/>
    <w:rsid w:val="0094029C"/>
    <w:pPr>
      <w:numPr>
        <w:numId w:val="2"/>
      </w:numPr>
      <w:tabs>
        <w:tab w:val="clear" w:pos="1361"/>
      </w:tabs>
    </w:pPr>
  </w:style>
  <w:style w:type="paragraph" w:styleId="ListBullet5">
    <w:name w:val="List Bullet 5"/>
    <w:basedOn w:val="List5"/>
    <w:rsid w:val="0094029C"/>
    <w:pPr>
      <w:numPr>
        <w:numId w:val="3"/>
      </w:numPr>
    </w:pPr>
  </w:style>
  <w:style w:type="paragraph" w:styleId="ListContinue2">
    <w:name w:val="List Continue 2"/>
    <w:basedOn w:val="List2"/>
    <w:rsid w:val="0094029C"/>
    <w:pPr>
      <w:ind w:firstLine="0"/>
    </w:pPr>
  </w:style>
  <w:style w:type="paragraph" w:styleId="ListContinue3">
    <w:name w:val="List Continue 3"/>
    <w:basedOn w:val="List3"/>
    <w:rsid w:val="0094029C"/>
    <w:pPr>
      <w:ind w:left="1021" w:firstLine="0"/>
    </w:pPr>
  </w:style>
  <w:style w:type="paragraph" w:styleId="ListContinue4">
    <w:name w:val="List Continue 4"/>
    <w:basedOn w:val="List4"/>
    <w:rsid w:val="0094029C"/>
    <w:pPr>
      <w:ind w:firstLine="0"/>
    </w:pPr>
  </w:style>
  <w:style w:type="paragraph" w:styleId="ListContinue5">
    <w:name w:val="List Continue 5"/>
    <w:basedOn w:val="List5"/>
    <w:rsid w:val="0094029C"/>
    <w:pPr>
      <w:ind w:firstLine="0"/>
    </w:pPr>
  </w:style>
  <w:style w:type="paragraph" w:styleId="ListNumber3">
    <w:name w:val="List Number 3"/>
    <w:basedOn w:val="List3"/>
    <w:rsid w:val="0094029C"/>
    <w:pPr>
      <w:numPr>
        <w:numId w:val="4"/>
      </w:numPr>
    </w:pPr>
  </w:style>
  <w:style w:type="paragraph" w:styleId="ListNumber4">
    <w:name w:val="List Number 4"/>
    <w:basedOn w:val="List4"/>
    <w:rsid w:val="0094029C"/>
    <w:pPr>
      <w:numPr>
        <w:numId w:val="5"/>
      </w:numPr>
    </w:pPr>
  </w:style>
  <w:style w:type="paragraph" w:styleId="ListNumber5">
    <w:name w:val="List Number 5"/>
    <w:basedOn w:val="List5"/>
    <w:rsid w:val="0094029C"/>
    <w:pPr>
      <w:numPr>
        <w:numId w:val="6"/>
      </w:numPr>
    </w:pPr>
  </w:style>
  <w:style w:type="paragraph" w:styleId="BlockText">
    <w:name w:val="Block Text"/>
    <w:basedOn w:val="Normal"/>
    <w:rsid w:val="0094029C"/>
    <w:pPr>
      <w:spacing w:after="120"/>
      <w:ind w:left="1440" w:right="1440"/>
    </w:pPr>
  </w:style>
  <w:style w:type="character" w:customStyle="1" w:styleId="Subscript">
    <w:name w:val="Subscript"/>
    <w:basedOn w:val="DefaultParagraphFont"/>
    <w:rsid w:val="0094029C"/>
    <w:rPr>
      <w:sz w:val="16"/>
      <w:vertAlign w:val="subscript"/>
    </w:rPr>
  </w:style>
  <w:style w:type="character" w:customStyle="1" w:styleId="Superscript">
    <w:name w:val="Superscript"/>
    <w:basedOn w:val="DefaultParagraphFont"/>
    <w:rsid w:val="0094029C"/>
    <w:rPr>
      <w:sz w:val="16"/>
      <w:vertAlign w:val="superscript"/>
    </w:rPr>
  </w:style>
  <w:style w:type="character" w:customStyle="1" w:styleId="Symbols">
    <w:name w:val="Symbols"/>
    <w:basedOn w:val="DefaultParagraphFont"/>
    <w:rsid w:val="0094029C"/>
    <w:rPr>
      <w:rFonts w:ascii="Symbol" w:hAnsi="Symbol"/>
    </w:rPr>
  </w:style>
  <w:style w:type="character" w:customStyle="1" w:styleId="MenuOptions">
    <w:name w:val="Menu Options"/>
    <w:basedOn w:val="DefaultParagraphFont"/>
    <w:rsid w:val="0094029C"/>
    <w:rPr>
      <w:rFonts w:ascii="Arial Narrow" w:hAnsi="Arial Narrow"/>
      <w:smallCaps/>
    </w:rPr>
  </w:style>
  <w:style w:type="character" w:customStyle="1" w:styleId="Buttons">
    <w:name w:val="Buttons"/>
    <w:basedOn w:val="DefaultParagraphFont"/>
    <w:rsid w:val="0094029C"/>
    <w:rPr>
      <w:b/>
    </w:rPr>
  </w:style>
  <w:style w:type="character" w:customStyle="1" w:styleId="Underlined">
    <w:name w:val="Underlined"/>
    <w:basedOn w:val="DefaultParagraphFont"/>
    <w:rsid w:val="0094029C"/>
    <w:rPr>
      <w:u w:val="single"/>
    </w:rPr>
  </w:style>
  <w:style w:type="paragraph" w:customStyle="1" w:styleId="TableBodyTextRight">
    <w:name w:val="Table Body Text Right"/>
    <w:basedOn w:val="TableBodyText"/>
    <w:rsid w:val="0094029C"/>
    <w:pPr>
      <w:widowControl w:val="0"/>
      <w:autoSpaceDE w:val="0"/>
      <w:autoSpaceDN w:val="0"/>
      <w:adjustRightInd w:val="0"/>
      <w:jc w:val="right"/>
    </w:pPr>
    <w:rPr>
      <w:rFonts w:cs="Arial"/>
      <w:szCs w:val="18"/>
    </w:rPr>
  </w:style>
  <w:style w:type="paragraph" w:customStyle="1" w:styleId="CopyrightText">
    <w:name w:val="Copyright Text"/>
    <w:basedOn w:val="BodyText"/>
    <w:rsid w:val="0094029C"/>
    <w:rPr>
      <w:sz w:val="18"/>
    </w:rPr>
  </w:style>
  <w:style w:type="paragraph" w:customStyle="1" w:styleId="BodySmallRight">
    <w:name w:val="Body Small Right"/>
    <w:basedOn w:val="BodyTextRight"/>
    <w:rsid w:val="0094029C"/>
    <w:rPr>
      <w:sz w:val="18"/>
      <w:szCs w:val="18"/>
    </w:rPr>
  </w:style>
  <w:style w:type="paragraph" w:customStyle="1" w:styleId="MarginEdition">
    <w:name w:val="Margin Edition"/>
    <w:basedOn w:val="MarginNote"/>
    <w:rsid w:val="0094029C"/>
    <w:pPr>
      <w:spacing w:before="0" w:after="0"/>
    </w:pPr>
    <w:rPr>
      <w:rFonts w:ascii="Times New Roman" w:hAnsi="Times New Roman"/>
      <w:color w:val="999999"/>
    </w:rPr>
  </w:style>
  <w:style w:type="paragraph" w:customStyle="1" w:styleId="Spacer">
    <w:name w:val="Spacer"/>
    <w:basedOn w:val="Normal"/>
    <w:rsid w:val="0094029C"/>
    <w:rPr>
      <w:sz w:val="2"/>
      <w:szCs w:val="2"/>
    </w:rPr>
  </w:style>
  <w:style w:type="character" w:customStyle="1" w:styleId="Small">
    <w:name w:val="Small"/>
    <w:basedOn w:val="DefaultParagraphFont"/>
    <w:rsid w:val="0094029C"/>
    <w:rPr>
      <w:sz w:val="16"/>
    </w:rPr>
  </w:style>
  <w:style w:type="paragraph" w:customStyle="1" w:styleId="WideTable">
    <w:name w:val="Wide Table"/>
    <w:basedOn w:val="Normal"/>
    <w:rsid w:val="0094029C"/>
    <w:pPr>
      <w:ind w:left="-1418"/>
    </w:pPr>
    <w:rPr>
      <w:sz w:val="2"/>
      <w:szCs w:val="2"/>
    </w:rPr>
  </w:style>
  <w:style w:type="character" w:styleId="PageNumber">
    <w:name w:val="page number"/>
    <w:basedOn w:val="DefaultParagraphFont"/>
    <w:rsid w:val="0094029C"/>
  </w:style>
  <w:style w:type="paragraph" w:styleId="Quote">
    <w:name w:val="Quote"/>
    <w:basedOn w:val="Heading1"/>
    <w:link w:val="QuoteChar"/>
    <w:qFormat/>
    <w:rsid w:val="0094029C"/>
    <w:rPr>
      <w:b w:val="0"/>
      <w:sz w:val="72"/>
      <w:szCs w:val="72"/>
      <w:lang w:val="en-NZ"/>
    </w:rPr>
  </w:style>
  <w:style w:type="character" w:customStyle="1" w:styleId="QuoteChar">
    <w:name w:val="Quote Char"/>
    <w:basedOn w:val="DefaultParagraphFont"/>
    <w:link w:val="Quote"/>
    <w:rsid w:val="009402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029C"/>
    <w:pPr>
      <w:pageBreakBefore/>
    </w:pPr>
  </w:style>
  <w:style w:type="paragraph" w:customStyle="1" w:styleId="Border">
    <w:name w:val="Border"/>
    <w:basedOn w:val="Normal"/>
    <w:qFormat/>
    <w:rsid w:val="009402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029C"/>
    <w:rPr>
      <w:b/>
      <w:bCs/>
      <w:i/>
      <w:iCs/>
      <w:color w:val="auto"/>
    </w:rPr>
  </w:style>
  <w:style w:type="paragraph" w:styleId="IntenseQuote">
    <w:name w:val="Intense Quote"/>
    <w:basedOn w:val="Normal"/>
    <w:next w:val="Normal"/>
    <w:link w:val="IntenseQuoteChar"/>
    <w:uiPriority w:val="30"/>
    <w:qFormat/>
    <w:rsid w:val="009402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02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029C"/>
    <w:rPr>
      <w:smallCaps/>
      <w:color w:val="auto"/>
      <w:u w:val="single"/>
    </w:rPr>
  </w:style>
  <w:style w:type="character" w:styleId="IntenseReference">
    <w:name w:val="Intense Reference"/>
    <w:basedOn w:val="DefaultParagraphFont"/>
    <w:uiPriority w:val="32"/>
    <w:qFormat/>
    <w:rsid w:val="0094029C"/>
    <w:rPr>
      <w:b/>
      <w:bCs/>
      <w:smallCaps/>
      <w:color w:val="auto"/>
      <w:spacing w:val="5"/>
      <w:u w:val="single"/>
    </w:rPr>
  </w:style>
  <w:style w:type="paragraph" w:customStyle="1" w:styleId="2ColumnHeading">
    <w:name w:val="2Column Heading"/>
    <w:basedOn w:val="BodyText"/>
    <w:qFormat/>
    <w:rsid w:val="0094029C"/>
    <w:pPr>
      <w:spacing w:after="60"/>
      <w:ind w:left="-2268"/>
    </w:pPr>
    <w:rPr>
      <w:b/>
    </w:rPr>
  </w:style>
  <w:style w:type="paragraph" w:customStyle="1" w:styleId="Heading1TOC">
    <w:name w:val="Heading1 TOC"/>
    <w:basedOn w:val="Normal"/>
    <w:qFormat/>
    <w:rsid w:val="0094029C"/>
    <w:pPr>
      <w:spacing w:before="240" w:after="120"/>
    </w:pPr>
    <w:rPr>
      <w:rFonts w:ascii="Times New Roman" w:hAnsi="Times New Roman"/>
      <w:b/>
      <w:sz w:val="32"/>
    </w:rPr>
  </w:style>
  <w:style w:type="paragraph" w:customStyle="1" w:styleId="Heading2TOC">
    <w:name w:val="Heading2 TOC"/>
    <w:basedOn w:val="Normal"/>
    <w:qFormat/>
    <w:rsid w:val="0094029C"/>
    <w:pPr>
      <w:spacing w:before="240" w:after="60"/>
    </w:pPr>
    <w:rPr>
      <w:rFonts w:ascii="Times New Roman" w:hAnsi="Times New Roman"/>
      <w:b/>
      <w:sz w:val="28"/>
    </w:rPr>
  </w:style>
  <w:style w:type="character" w:customStyle="1" w:styleId="Underline">
    <w:name w:val="Underline"/>
    <w:basedOn w:val="DefaultParagraphFont"/>
    <w:qFormat/>
    <w:rsid w:val="0094029C"/>
    <w:rPr>
      <w:u w:val="single"/>
    </w:rPr>
  </w:style>
  <w:style w:type="character" w:customStyle="1" w:styleId="BoldandItalics">
    <w:name w:val="Bold and Italics"/>
    <w:qFormat/>
    <w:rsid w:val="0094029C"/>
    <w:rPr>
      <w:b/>
      <w:i/>
      <w:u w:val="none"/>
    </w:rPr>
  </w:style>
  <w:style w:type="paragraph" w:styleId="BalloonText">
    <w:name w:val="Balloon Text"/>
    <w:basedOn w:val="Normal"/>
    <w:link w:val="BalloonTextChar"/>
    <w:rsid w:val="0094029C"/>
    <w:rPr>
      <w:rFonts w:ascii="Tahoma" w:hAnsi="Tahoma" w:cs="Tahoma"/>
      <w:sz w:val="16"/>
      <w:szCs w:val="16"/>
    </w:rPr>
  </w:style>
  <w:style w:type="character" w:customStyle="1" w:styleId="BalloonTextChar">
    <w:name w:val="Balloon Text Char"/>
    <w:basedOn w:val="DefaultParagraphFont"/>
    <w:link w:val="BalloonText"/>
    <w:rsid w:val="009402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02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02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029C"/>
    <w:rPr>
      <w:b/>
      <w:color w:val="660033"/>
      <w:spacing w:val="0"/>
    </w:rPr>
  </w:style>
  <w:style w:type="paragraph" w:customStyle="1" w:styleId="Nameditemlist">
    <w:name w:val="Named item list"/>
    <w:basedOn w:val="BodyText"/>
    <w:qFormat/>
    <w:rsid w:val="0094029C"/>
    <w:pPr>
      <w:tabs>
        <w:tab w:val="left" w:pos="2835"/>
      </w:tabs>
      <w:ind w:left="2835" w:hanging="2835"/>
    </w:pPr>
  </w:style>
  <w:style w:type="paragraph" w:customStyle="1" w:styleId="BodyTextnopadding">
    <w:name w:val="Body Text no padding"/>
    <w:basedOn w:val="BodyText"/>
    <w:qFormat/>
    <w:rsid w:val="0094029C"/>
    <w:pPr>
      <w:spacing w:before="0" w:after="0"/>
    </w:pPr>
  </w:style>
  <w:style w:type="paragraph" w:customStyle="1" w:styleId="BodyTextBold">
    <w:name w:val="Body Text Bold"/>
    <w:basedOn w:val="BodyText"/>
    <w:qFormat/>
    <w:rsid w:val="0094029C"/>
    <w:rPr>
      <w:b/>
    </w:rPr>
  </w:style>
  <w:style w:type="character" w:styleId="Hyperlink">
    <w:name w:val="Hyperlink"/>
    <w:basedOn w:val="DefaultParagraphFont"/>
    <w:uiPriority w:val="99"/>
    <w:unhideWhenUsed/>
    <w:rsid w:val="00EC6B2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628</Words>
  <Characters>3781</Characters>
  <Application>Microsoft Office Word</Application>
  <DocSecurity>0</DocSecurity>
  <Lines>145</Lines>
  <Paragraphs>89</Paragraphs>
  <ScaleCrop>false</ScaleCrop>
  <Company>Author-it Software Corporation Ltd.</Company>
  <LinksUpToDate>false</LinksUpToDate>
  <CharactersWithSpaces>4320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FNSFLT206 Develop knowledge of taxation</dc:title>
  <dc:subject>Approved</dc:subject>
  <dc:creator>PwC’s Skills for Australia</dc:creator>
  <cp:keywords>Release: 1</cp:keywords>
  <dc:description>Review Date: 12 April 2008</dc:description>
  <cp:lastModifiedBy>HSD_TPCMSd.prod</cp:lastModifiedBy>
  <cp:revision>3</cp:revision>
  <dcterms:created xsi:type="dcterms:W3CDTF">2020-11-04T12:39:00Z</dcterms:created>
  <dcterms:modified xsi:type="dcterms:W3CDTF">2020-11-04T12:39:00Z</dcterms:modified>
</cp:coreProperties>
</file>