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49F" w:rsidP="00C62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FNSCUS506 Record and implement client instructions</w:t>
      </w:r>
      <w:r>
        <w:fldChar w:fldCharType="end"/>
      </w:r>
    </w:p>
    <w:p w:rsidR="00C6249F" w:rsidP="00C6249F">
      <w:pPr>
        <w:pStyle w:val="Version"/>
        <w:sectPr w:rsidSect="00FA1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FF2" w:rsidP="00FA1FF2">
      <w:pPr>
        <w:pStyle w:val="SuperHeading"/>
      </w:pPr>
      <w:r w:rsidRPr="00FA1FF2">
        <w:t>Assessment Requirements for FNSCUS506 Record and implement client instructions</w:t>
      </w:r>
    </w:p>
    <w:p w:rsidR="00000000" w:rsidRPr="00FA1FF2" w:rsidP="00FA1FF2">
      <w:pPr>
        <w:pStyle w:val="Heading1"/>
      </w:pPr>
      <w:bookmarkStart w:id="1" w:name="O_675122"/>
      <w:bookmarkEnd w:id="1"/>
      <w:r w:rsidRPr="00FA1F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1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FF2" w:rsidP="00FA1FF2">
            <w:pPr>
              <w:pStyle w:val="BodyText"/>
            </w:pPr>
            <w:r w:rsidRPr="00FA1F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FF2">
            <w:pPr>
              <w:pStyle w:val="BodyText"/>
              <w:rPr>
                <w:lang w:val="en-NZ"/>
              </w:rPr>
            </w:pPr>
            <w:r w:rsidRPr="00FA1FF2">
              <w:rPr>
                <w:rStyle w:val="SpecialBold"/>
              </w:rPr>
              <w:t>Comments</w:t>
            </w:r>
          </w:p>
        </w:tc>
      </w:tr>
      <w:tr w:rsidTr="00FA1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FF2">
            <w:pPr>
              <w:pStyle w:val="BodyText"/>
              <w:rPr>
                <w:lang w:val="en-NZ"/>
              </w:rPr>
            </w:pPr>
            <w:r w:rsidRPr="00FA1F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FF2" w:rsidP="00FA1FF2">
            <w:pPr>
              <w:pStyle w:val="BodyText"/>
            </w:pPr>
            <w:r w:rsidRPr="00FA1FF2">
              <w:t>This version first released with FNS Financial Services Training Package Version 1.0.</w:t>
            </w:r>
          </w:p>
        </w:tc>
      </w:tr>
    </w:tbl>
    <w:p w:rsidR="00C6249F" w:rsidP="00FA1FF2">
      <w:pPr>
        <w:pStyle w:val="BodyText"/>
      </w:pPr>
    </w:p>
    <w:p w:rsidR="00C6249F" w:rsidP="00FA1FF2">
      <w:pPr>
        <w:pStyle w:val="BodyText"/>
      </w:pPr>
    </w:p>
    <w:p w:rsidR="00000000" w:rsidRPr="00FA1FF2" w:rsidP="00FA1FF2">
      <w:pPr>
        <w:pStyle w:val="Heading1"/>
      </w:pPr>
      <w:bookmarkStart w:id="2" w:name="O_675123"/>
      <w:bookmarkEnd w:id="2"/>
      <w:r w:rsidRPr="00FA1FF2">
        <w:t>Performance Evidence</w:t>
      </w:r>
    </w:p>
    <w:p w:rsidR="00000000" w:rsidRPr="00FA1FF2" w:rsidP="00C6249F">
      <w:pPr>
        <w:pStyle w:val="BodyText"/>
      </w:pPr>
      <w:r w:rsidRPr="00FA1FF2">
        <w:t>Evidence of the ability to:</w:t>
      </w:r>
    </w:p>
    <w:p w:rsidR="00000000" w:rsidRPr="00FA1FF2" w:rsidP="00FA1FF2">
      <w:pPr>
        <w:pStyle w:val="ListBullet"/>
      </w:pPr>
      <w:r w:rsidRPr="00FA1FF2">
        <w:t>record and implement client instructions accurately in accordance with organisational, industry and legislative requirements</w:t>
      </w:r>
    </w:p>
    <w:p w:rsidR="00000000" w:rsidRPr="00FA1FF2" w:rsidP="00FA1FF2">
      <w:pPr>
        <w:pStyle w:val="ListBullet"/>
      </w:pPr>
      <w:r w:rsidRPr="00FA1FF2">
        <w:t xml:space="preserve">monitor and review implemented strategies against client instructions </w:t>
      </w:r>
    </w:p>
    <w:p w:rsidR="00000000" w:rsidRPr="00FA1FF2" w:rsidP="00FA1FF2">
      <w:pPr>
        <w:pStyle w:val="ListBullet"/>
      </w:pPr>
      <w:r w:rsidRPr="00FA1FF2">
        <w:t>provide af</w:t>
      </w:r>
      <w:r w:rsidRPr="00FA1FF2">
        <w:t>ter sales or additional service.</w:t>
      </w:r>
    </w:p>
    <w:p w:rsidR="00000000" w:rsidRPr="00FA1FF2" w:rsidP="00FA1FF2">
      <w:pPr>
        <w:pStyle w:val="BodyText"/>
      </w:pPr>
    </w:p>
    <w:p w:rsidR="00000000" w:rsidRPr="00FA1FF2" w:rsidP="00C6249F">
      <w:pPr>
        <w:pStyle w:val="BodyText"/>
      </w:pPr>
      <w:r w:rsidRPr="00FA1FF2">
        <w:t>Note: If a specific volume or frequency is not stated, then evidence must be provided at least once.</w:t>
      </w:r>
    </w:p>
    <w:p w:rsidR="00000000" w:rsidRPr="00FA1FF2" w:rsidP="00FA1FF2">
      <w:pPr>
        <w:pStyle w:val="Heading1"/>
      </w:pPr>
      <w:bookmarkStart w:id="3" w:name="O_675124"/>
      <w:bookmarkEnd w:id="3"/>
      <w:r w:rsidRPr="00FA1FF2">
        <w:t>Knowledge Evidence</w:t>
      </w:r>
    </w:p>
    <w:p w:rsidR="00000000" w:rsidRPr="00FA1FF2" w:rsidP="00C6249F">
      <w:pPr>
        <w:pStyle w:val="BodyText"/>
      </w:pPr>
      <w:r w:rsidRPr="00FA1FF2">
        <w:t>To complete the unit requirements safely and effectively, the individual must:</w:t>
      </w:r>
    </w:p>
    <w:p w:rsidR="00000000" w:rsidRPr="00FA1FF2" w:rsidP="00FA1FF2">
      <w:pPr>
        <w:pStyle w:val="ListBullet"/>
      </w:pPr>
      <w:r w:rsidRPr="00FA1FF2">
        <w:t>explain the terms and conditions of financial product services offered by the organisation</w:t>
      </w:r>
    </w:p>
    <w:p w:rsidR="00000000" w:rsidRPr="00FA1FF2" w:rsidP="00FA1FF2">
      <w:pPr>
        <w:pStyle w:val="ListBullet"/>
      </w:pPr>
      <w:r w:rsidRPr="00FA1FF2">
        <w:t>explain the application of general sales and marketing techniques to provision of after sales service</w:t>
      </w:r>
    </w:p>
    <w:p w:rsidR="00000000" w:rsidRPr="00FA1FF2" w:rsidP="00FA1FF2">
      <w:pPr>
        <w:pStyle w:val="ListBullet"/>
      </w:pPr>
      <w:r w:rsidRPr="00FA1FF2">
        <w:t>describe key requirements of organisational policy and procedur</w:t>
      </w:r>
      <w:r w:rsidRPr="00FA1FF2">
        <w:t>es relating to documenting client instructions</w:t>
      </w:r>
    </w:p>
    <w:p w:rsidR="00000000" w:rsidRPr="00FA1FF2" w:rsidP="00FA1FF2">
      <w:pPr>
        <w:pStyle w:val="ListBullet"/>
      </w:pPr>
      <w:r w:rsidRPr="00FA1FF2">
        <w:t>describe fraud detection and prevention procedures and practices relevant to implementing client instructions</w:t>
      </w:r>
    </w:p>
    <w:p w:rsidR="00000000" w:rsidRPr="00FA1FF2" w:rsidP="00FA1FF2">
      <w:pPr>
        <w:pStyle w:val="ListBullet"/>
      </w:pPr>
      <w:r w:rsidRPr="00FA1FF2">
        <w:t>describe the relevant financial association’s business rules</w:t>
      </w:r>
    </w:p>
    <w:p w:rsidR="00000000" w:rsidRPr="00FA1FF2" w:rsidP="00FA1FF2">
      <w:pPr>
        <w:pStyle w:val="ListBullet"/>
      </w:pPr>
      <w:r w:rsidRPr="00FA1FF2">
        <w:t xml:space="preserve">describe key requirements of relevant </w:t>
      </w:r>
      <w:r w:rsidRPr="00FA1FF2">
        <w:t>financial services industry legislation and codes of practice</w:t>
      </w:r>
    </w:p>
    <w:p w:rsidR="00000000" w:rsidRPr="00FA1FF2" w:rsidP="00FA1FF2">
      <w:pPr>
        <w:pStyle w:val="ListBullet"/>
      </w:pPr>
      <w:r w:rsidRPr="00FA1FF2">
        <w:t xml:space="preserve">describe the relevance of the following to reviewing and monitoring client instructions: </w:t>
      </w:r>
    </w:p>
    <w:p w:rsidR="00000000" w:rsidRPr="00FA1FF2" w:rsidP="00FA1FF2">
      <w:pPr>
        <w:pStyle w:val="ListBullet2"/>
      </w:pPr>
      <w:r w:rsidRPr="00FA1FF2">
        <w:t>key characteristics of local and international financial markets and investments</w:t>
      </w:r>
    </w:p>
    <w:p w:rsidR="00000000" w:rsidRPr="00FA1FF2" w:rsidP="00FA1FF2">
      <w:pPr>
        <w:pStyle w:val="ListBullet2"/>
      </w:pPr>
      <w:r w:rsidRPr="00FA1FF2">
        <w:t>current economic clima</w:t>
      </w:r>
      <w:r w:rsidRPr="00FA1FF2">
        <w:t>te and outlook to the financial services industry</w:t>
      </w:r>
    </w:p>
    <w:p w:rsidR="00000000" w:rsidRPr="00FA1FF2" w:rsidP="00FA1FF2">
      <w:pPr>
        <w:pStyle w:val="ListBullet2"/>
      </w:pPr>
      <w:r w:rsidRPr="00FA1FF2">
        <w:t>influence of tax factors on financial services clients.</w:t>
      </w:r>
    </w:p>
    <w:p w:rsidR="00000000" w:rsidRPr="00FA1FF2" w:rsidP="00FA1FF2">
      <w:pPr>
        <w:pStyle w:val="AllowPageBreak"/>
      </w:pPr>
    </w:p>
    <w:p w:rsidR="00000000" w:rsidRPr="00FA1FF2" w:rsidP="00FA1FF2">
      <w:pPr>
        <w:pStyle w:val="Heading1"/>
      </w:pPr>
      <w:bookmarkStart w:id="4" w:name="O_675125"/>
      <w:bookmarkEnd w:id="4"/>
      <w:r w:rsidRPr="00FA1FF2">
        <w:t>Assessment Conditions</w:t>
      </w:r>
    </w:p>
    <w:p w:rsidR="00000000" w:rsidRPr="00FA1FF2" w:rsidP="00C6249F">
      <w:pPr>
        <w:pStyle w:val="BodyText"/>
      </w:pPr>
      <w:r w:rsidRPr="00FA1FF2">
        <w:t>Assessment must be conducted in a safe environment where evidence gathered demonstrates consistent performance of typical activities experienced in the customer service field of work and include access to:</w:t>
      </w:r>
    </w:p>
    <w:p w:rsidR="00000000" w:rsidRPr="00FA1FF2" w:rsidP="00FA1FF2">
      <w:pPr>
        <w:pStyle w:val="ListBullet"/>
      </w:pPr>
      <w:r w:rsidRPr="00FA1FF2">
        <w:t>common office equipment, technology, software and</w:t>
      </w:r>
      <w:r w:rsidRPr="00FA1FF2">
        <w:t xml:space="preserve"> consumables </w:t>
      </w:r>
    </w:p>
    <w:p w:rsidR="00000000" w:rsidRPr="00FA1FF2" w:rsidP="00FA1FF2">
      <w:pPr>
        <w:pStyle w:val="ListBullet"/>
      </w:pPr>
      <w:r w:rsidRPr="00FA1FF2">
        <w:t xml:space="preserve">financial services product information </w:t>
      </w:r>
    </w:p>
    <w:p w:rsidR="00000000" w:rsidRPr="00FA1FF2" w:rsidP="00FA1FF2">
      <w:pPr>
        <w:pStyle w:val="ListBullet"/>
      </w:pPr>
      <w:r w:rsidRPr="00FA1FF2">
        <w:t>client information system and data.</w:t>
      </w:r>
    </w:p>
    <w:p w:rsidR="00000000" w:rsidRPr="00FA1FF2" w:rsidP="00FA1FF2">
      <w:pPr>
        <w:pStyle w:val="BodyText"/>
      </w:pPr>
    </w:p>
    <w:p w:rsidR="00000000" w:rsidRPr="00FA1FF2" w:rsidP="00C6249F">
      <w:pPr>
        <w:pStyle w:val="BodyText"/>
      </w:pPr>
      <w:r w:rsidRPr="00FA1FF2">
        <w:t>Assessors must satisfy NVR/AQTF assessor requirements.</w:t>
      </w:r>
    </w:p>
    <w:p w:rsidR="00000000" w:rsidRPr="00FA1FF2" w:rsidP="00FA1FF2">
      <w:pPr>
        <w:pStyle w:val="Heading1"/>
      </w:pPr>
      <w:bookmarkStart w:id="5" w:name="O_675128"/>
      <w:bookmarkEnd w:id="5"/>
      <w:r w:rsidRPr="00FA1FF2">
        <w:t>Links</w:t>
      </w:r>
    </w:p>
    <w:p w:rsidR="00000000" w:rsidRPr="00FA1FF2" w:rsidP="00C6249F">
      <w:pPr>
        <w:pStyle w:val="BodyText"/>
      </w:pPr>
      <w:r w:rsidRPr="00FA1F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51B2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A1FF2" w:rsidP="00FA1FF2"/>
    <w:sectPr w:rsidSect="00FA1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F2" w:rsidRPr="00C6249F" w:rsidP="00C62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9F" w:rsidP="00FA1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49F" w:rsidP="00FA1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249F" w:rsidP="00FA1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FF2" w:rsidRPr="00C6249F" w:rsidP="00C62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9F" w:rsidRPr="002D2AF8" w:rsidP="00FA1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FNSCUS506 Record and implement client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6249F" w:rsidP="00FA1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624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A6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546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FF2"/>
  </w:style>
  <w:style w:type="character" w:customStyle="1" w:styleId="Heading1Char">
    <w:name w:val="Heading 1 Char"/>
    <w:basedOn w:val="DefaultParagraphFont"/>
    <w:link w:val="Heading1"/>
    <w:rsid w:val="00FA1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F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F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FF2"/>
    <w:rPr>
      <w:b/>
      <w:spacing w:val="0"/>
    </w:rPr>
  </w:style>
  <w:style w:type="paragraph" w:styleId="ListBullet2">
    <w:name w:val="List Bullet 2"/>
    <w:basedOn w:val="List2"/>
    <w:rsid w:val="00FA1F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F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F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FF2"/>
    <w:rPr>
      <w:i/>
    </w:rPr>
  </w:style>
  <w:style w:type="paragraph" w:styleId="Caption">
    <w:name w:val="caption"/>
    <w:basedOn w:val="BodyText"/>
    <w:next w:val="Normal"/>
    <w:qFormat/>
    <w:rsid w:val="00FA1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FF2"/>
  </w:style>
  <w:style w:type="paragraph" w:styleId="TableofFigures">
    <w:name w:val="table of figures"/>
    <w:basedOn w:val="Normal"/>
    <w:next w:val="Normal"/>
    <w:semiHidden/>
    <w:rsid w:val="00FA1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F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FF2"/>
    <w:rPr>
      <w:rFonts w:ascii="Wingdings" w:hAnsi="Wingdings"/>
    </w:rPr>
  </w:style>
  <w:style w:type="paragraph" w:customStyle="1" w:styleId="TableHeading">
    <w:name w:val="Table Heading"/>
    <w:basedOn w:val="HeadingBase"/>
    <w:rsid w:val="00FA1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FF2"/>
    <w:rPr>
      <w:color w:val="0033CC"/>
      <w:u w:val="none"/>
    </w:rPr>
  </w:style>
  <w:style w:type="paragraph" w:customStyle="1" w:styleId="BodyTextRight">
    <w:name w:val="Body Text Right"/>
    <w:basedOn w:val="BodyText"/>
    <w:rsid w:val="00FA1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F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FF2"/>
    <w:rPr>
      <w:sz w:val="32"/>
    </w:rPr>
  </w:style>
  <w:style w:type="paragraph" w:customStyle="1" w:styleId="HeadingProcedure">
    <w:name w:val="Heading Procedure"/>
    <w:basedOn w:val="HeadingBase"/>
    <w:next w:val="Normal"/>
    <w:rsid w:val="00FA1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FF2"/>
    <w:pPr>
      <w:spacing w:before="60" w:after="60"/>
    </w:pPr>
  </w:style>
  <w:style w:type="paragraph" w:styleId="ListContinue">
    <w:name w:val="List Continue"/>
    <w:basedOn w:val="List"/>
    <w:rsid w:val="00FA1FF2"/>
    <w:pPr>
      <w:ind w:firstLine="0"/>
    </w:pPr>
  </w:style>
  <w:style w:type="paragraph" w:customStyle="1" w:styleId="ListNote">
    <w:name w:val="List Note"/>
    <w:basedOn w:val="List"/>
    <w:rsid w:val="00FA1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FF2"/>
    <w:rPr>
      <w:rFonts w:ascii="Courier New" w:hAnsi="Courier New"/>
    </w:rPr>
  </w:style>
  <w:style w:type="paragraph" w:customStyle="1" w:styleId="NoteBullet">
    <w:name w:val="Note Bullet"/>
    <w:basedOn w:val="Note"/>
    <w:rsid w:val="00FA1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F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FF2"/>
    <w:rPr>
      <w:b/>
      <w:smallCaps/>
    </w:rPr>
  </w:style>
  <w:style w:type="paragraph" w:customStyle="1" w:styleId="TableListNumber">
    <w:name w:val="Table List Number"/>
    <w:basedOn w:val="ListNumber"/>
    <w:rsid w:val="00FA1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FF2"/>
    <w:pPr>
      <w:numPr>
        <w:numId w:val="9"/>
      </w:numPr>
    </w:pPr>
  </w:style>
  <w:style w:type="paragraph" w:customStyle="1" w:styleId="ListAlpha2">
    <w:name w:val="List Alpha 2"/>
    <w:basedOn w:val="List2"/>
    <w:rsid w:val="00FA1FF2"/>
    <w:pPr>
      <w:numPr>
        <w:numId w:val="8"/>
      </w:numPr>
    </w:pPr>
  </w:style>
  <w:style w:type="paragraph" w:styleId="List2">
    <w:name w:val="List 2"/>
    <w:basedOn w:val="BodyText"/>
    <w:rsid w:val="00FA1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F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F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FF2"/>
    <w:pPr>
      <w:numPr>
        <w:numId w:val="4"/>
      </w:numPr>
    </w:pPr>
  </w:style>
  <w:style w:type="paragraph" w:styleId="ListContinue2">
    <w:name w:val="List Continue 2"/>
    <w:basedOn w:val="List2"/>
    <w:rsid w:val="00FA1FF2"/>
    <w:pPr>
      <w:ind w:firstLine="0"/>
    </w:pPr>
  </w:style>
  <w:style w:type="paragraph" w:styleId="ListContinue3">
    <w:name w:val="List Continue 3"/>
    <w:basedOn w:val="List3"/>
    <w:rsid w:val="00FA1FF2"/>
    <w:pPr>
      <w:ind w:left="1021" w:firstLine="0"/>
    </w:pPr>
  </w:style>
  <w:style w:type="paragraph" w:styleId="ListContinue4">
    <w:name w:val="List Continue 4"/>
    <w:basedOn w:val="List4"/>
    <w:rsid w:val="00FA1FF2"/>
    <w:pPr>
      <w:ind w:firstLine="0"/>
    </w:pPr>
  </w:style>
  <w:style w:type="paragraph" w:styleId="ListContinue5">
    <w:name w:val="List Continue 5"/>
    <w:basedOn w:val="List5"/>
    <w:rsid w:val="00FA1FF2"/>
    <w:pPr>
      <w:ind w:firstLine="0"/>
    </w:pPr>
  </w:style>
  <w:style w:type="paragraph" w:styleId="ListNumber3">
    <w:name w:val="List Number 3"/>
    <w:basedOn w:val="List3"/>
    <w:rsid w:val="00FA1FF2"/>
    <w:pPr>
      <w:numPr>
        <w:numId w:val="5"/>
      </w:numPr>
    </w:pPr>
  </w:style>
  <w:style w:type="paragraph" w:styleId="ListNumber4">
    <w:name w:val="List Number 4"/>
    <w:basedOn w:val="List4"/>
    <w:rsid w:val="00FA1FF2"/>
    <w:pPr>
      <w:numPr>
        <w:numId w:val="6"/>
      </w:numPr>
    </w:pPr>
  </w:style>
  <w:style w:type="paragraph" w:styleId="ListNumber5">
    <w:name w:val="List Number 5"/>
    <w:basedOn w:val="List5"/>
    <w:rsid w:val="00FA1FF2"/>
    <w:pPr>
      <w:numPr>
        <w:numId w:val="7"/>
      </w:numPr>
    </w:pPr>
  </w:style>
  <w:style w:type="paragraph" w:styleId="BlockText">
    <w:name w:val="Block Text"/>
    <w:basedOn w:val="Normal"/>
    <w:rsid w:val="00FA1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FF2"/>
    <w:rPr>
      <w:sz w:val="16"/>
      <w:vertAlign w:val="superscript"/>
    </w:rPr>
  </w:style>
  <w:style w:type="character" w:customStyle="1" w:styleId="Symbols">
    <w:name w:val="Symbols"/>
    <w:basedOn w:val="DefaultParagraphFont"/>
    <w:rsid w:val="00FA1FF2"/>
    <w:rPr>
      <w:rFonts w:ascii="Symbol" w:hAnsi="Symbol"/>
    </w:rPr>
  </w:style>
  <w:style w:type="character" w:customStyle="1" w:styleId="MenuOptions">
    <w:name w:val="Menu Options"/>
    <w:basedOn w:val="DefaultParagraphFont"/>
    <w:rsid w:val="00FA1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FF2"/>
    <w:rPr>
      <w:b/>
    </w:rPr>
  </w:style>
  <w:style w:type="character" w:customStyle="1" w:styleId="Underlined">
    <w:name w:val="Underlined"/>
    <w:basedOn w:val="DefaultParagraphFont"/>
    <w:rsid w:val="00FA1FF2"/>
    <w:rPr>
      <w:u w:val="single"/>
    </w:rPr>
  </w:style>
  <w:style w:type="paragraph" w:customStyle="1" w:styleId="TableBodyTextRight">
    <w:name w:val="Table Body Text Right"/>
    <w:basedOn w:val="TableBodyText"/>
    <w:rsid w:val="00FA1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FF2"/>
    <w:rPr>
      <w:sz w:val="18"/>
    </w:rPr>
  </w:style>
  <w:style w:type="paragraph" w:customStyle="1" w:styleId="BodySmallRight">
    <w:name w:val="Body Small Right"/>
    <w:basedOn w:val="BodyTextRight"/>
    <w:rsid w:val="00FA1FF2"/>
    <w:rPr>
      <w:sz w:val="18"/>
      <w:szCs w:val="18"/>
    </w:rPr>
  </w:style>
  <w:style w:type="paragraph" w:customStyle="1" w:styleId="MarginEdition">
    <w:name w:val="Margin Edition"/>
    <w:basedOn w:val="MarginNote"/>
    <w:rsid w:val="00FA1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FF2"/>
    <w:rPr>
      <w:sz w:val="2"/>
      <w:szCs w:val="2"/>
    </w:rPr>
  </w:style>
  <w:style w:type="character" w:customStyle="1" w:styleId="Small">
    <w:name w:val="Small"/>
    <w:basedOn w:val="DefaultParagraphFont"/>
    <w:rsid w:val="00FA1FF2"/>
    <w:rPr>
      <w:sz w:val="16"/>
    </w:rPr>
  </w:style>
  <w:style w:type="paragraph" w:customStyle="1" w:styleId="WideTable">
    <w:name w:val="Wide Table"/>
    <w:basedOn w:val="Normal"/>
    <w:rsid w:val="00FA1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FF2"/>
  </w:style>
  <w:style w:type="paragraph" w:styleId="Quote">
    <w:name w:val="Quote"/>
    <w:basedOn w:val="Heading1"/>
    <w:link w:val="QuoteChar"/>
    <w:qFormat/>
    <w:rsid w:val="00FA1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FF2"/>
    <w:pPr>
      <w:pageBreakBefore/>
    </w:pPr>
  </w:style>
  <w:style w:type="paragraph" w:customStyle="1" w:styleId="Border">
    <w:name w:val="Border"/>
    <w:basedOn w:val="Normal"/>
    <w:qFormat/>
    <w:rsid w:val="00FA1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FF2"/>
    <w:rPr>
      <w:u w:val="single"/>
    </w:rPr>
  </w:style>
  <w:style w:type="character" w:customStyle="1" w:styleId="BoldandItalics">
    <w:name w:val="Bold and Italics"/>
    <w:qFormat/>
    <w:rsid w:val="00FA1FF2"/>
    <w:rPr>
      <w:b/>
      <w:i/>
      <w:u w:val="none"/>
    </w:rPr>
  </w:style>
  <w:style w:type="paragraph" w:styleId="BalloonText">
    <w:name w:val="Balloon Text"/>
    <w:basedOn w:val="Normal"/>
    <w:link w:val="BalloonTextChar"/>
    <w:rsid w:val="00FA1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FF2"/>
    <w:pPr>
      <w:spacing w:before="0" w:after="0"/>
    </w:pPr>
  </w:style>
  <w:style w:type="paragraph" w:customStyle="1" w:styleId="BodyTextBold">
    <w:name w:val="Body Text Bold"/>
    <w:basedOn w:val="BodyText"/>
    <w:qFormat/>
    <w:rsid w:val="00FA1FF2"/>
    <w:rPr>
      <w:b/>
    </w:rPr>
  </w:style>
  <w:style w:type="character" w:styleId="Hyperlink">
    <w:name w:val="Hyperlink"/>
    <w:basedOn w:val="DefaultParagraphFont"/>
    <w:uiPriority w:val="99"/>
    <w:unhideWhenUsed/>
    <w:rsid w:val="00C62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2112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FNSCUS506 Record and implement client instructions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2022-01-27T02:11:00Z</dcterms:created>
  <dcterms:modified xsi:type="dcterms:W3CDTF">2022-01-27T02:11:00Z</dcterms:modified>
</cp:coreProperties>
</file>