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C6" w:rsidP="00C5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FNSCUS503 Review business performance</w:t>
      </w:r>
      <w:r>
        <w:fldChar w:fldCharType="end"/>
      </w:r>
    </w:p>
    <w:p w:rsidR="00C507C6" w:rsidP="00C507C6">
      <w:pPr>
        <w:pStyle w:val="Version"/>
        <w:sectPr w:rsidSect="00A25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466" w:rsidP="00A25466">
      <w:pPr>
        <w:pStyle w:val="SuperHeading"/>
      </w:pPr>
      <w:r w:rsidRPr="00A25466">
        <w:t>FNSCUS503 Review business performance</w:t>
      </w:r>
    </w:p>
    <w:p w:rsidR="00000000" w:rsidRPr="00A25466" w:rsidP="00A25466">
      <w:pPr>
        <w:pStyle w:val="Heading1"/>
      </w:pPr>
      <w:bookmarkStart w:id="1" w:name="O_675036"/>
      <w:bookmarkEnd w:id="1"/>
      <w:r w:rsidRPr="00A25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SpecialBold"/>
              </w:rPr>
              <w:t>Comments</w:t>
            </w:r>
          </w:p>
        </w:tc>
      </w:tr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>This version first released with FNS Financial Services Training Package Version 1.0.</w:t>
            </w:r>
          </w:p>
        </w:tc>
      </w:tr>
    </w:tbl>
    <w:p w:rsidR="00000000" w:rsidRPr="00A25466" w:rsidP="00A25466">
      <w:pPr>
        <w:pStyle w:val="BodyText"/>
      </w:pPr>
    </w:p>
    <w:p w:rsidR="00000000" w:rsidRPr="00A25466" w:rsidP="00A25466">
      <w:pPr>
        <w:pStyle w:val="AllowPageBreak"/>
      </w:pPr>
    </w:p>
    <w:p w:rsidR="00000000" w:rsidRPr="00A25466" w:rsidP="00A25466">
      <w:pPr>
        <w:pStyle w:val="Heading1"/>
      </w:pPr>
      <w:bookmarkStart w:id="2" w:name="O_675037"/>
      <w:bookmarkEnd w:id="2"/>
      <w:r w:rsidRPr="00A25466">
        <w:t>Application</w:t>
      </w:r>
    </w:p>
    <w:p w:rsidR="00000000" w:rsidRPr="00A25466" w:rsidP="00C507C6">
      <w:pPr>
        <w:pStyle w:val="BodyText"/>
      </w:pPr>
      <w:r w:rsidRPr="00A25466">
        <w:t>This unit describes the skills and knowledge required to set up a system to investigate, c</w:t>
      </w:r>
      <w:r w:rsidRPr="00A25466">
        <w:t>ollect, organise, analyse and review service data to improve efficiency and quality of the business performance.</w:t>
      </w:r>
    </w:p>
    <w:p w:rsidR="00000000" w:rsidRPr="00A25466" w:rsidP="00C507C6">
      <w:pPr>
        <w:pStyle w:val="BodyText"/>
      </w:pPr>
      <w:r w:rsidRPr="00A25466">
        <w:t>It applies to individuals who may use a range of specialised and managerial techniques to review and analyse their own work and the work of ot</w:t>
      </w:r>
      <w:r w:rsidRPr="00A25466">
        <w:t xml:space="preserve">hers to determine required action. </w:t>
      </w:r>
    </w:p>
    <w:p w:rsidR="00000000" w:rsidRPr="00A25466" w:rsidP="00C507C6">
      <w:pPr>
        <w:pStyle w:val="BodyText"/>
      </w:pPr>
      <w:r w:rsidRPr="00A25466">
        <w:t>No licensing, legislative or certification requirements apply to this unit at the time of publication.</w:t>
      </w:r>
    </w:p>
    <w:p w:rsidR="00000000" w:rsidRPr="00A25466" w:rsidP="00A25466">
      <w:pPr>
        <w:pStyle w:val="Heading1"/>
      </w:pPr>
      <w:bookmarkStart w:id="3" w:name="O_675040"/>
      <w:bookmarkEnd w:id="3"/>
      <w:r w:rsidRPr="00A25466">
        <w:t>Unit Sector</w:t>
      </w:r>
    </w:p>
    <w:p w:rsidR="00000000" w:rsidRPr="00A25466" w:rsidP="00C507C6">
      <w:pPr>
        <w:pStyle w:val="BodyText"/>
      </w:pPr>
      <w:r w:rsidRPr="00A25466">
        <w:t>Customer service</w:t>
      </w:r>
    </w:p>
    <w:p w:rsidR="00000000" w:rsidRPr="00A25466" w:rsidP="00A25466">
      <w:pPr>
        <w:pStyle w:val="Heading1"/>
      </w:pPr>
      <w:bookmarkStart w:id="4" w:name="O_675041"/>
      <w:bookmarkEnd w:id="4"/>
      <w:r w:rsidRPr="00A254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254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SpecialBold"/>
              </w:rPr>
              <w:t>PERFORMANCE CRITERIA</w:t>
            </w:r>
          </w:p>
        </w:tc>
      </w:tr>
      <w:tr w:rsidTr="00A254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4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 Establish system to review business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>1.1 Determine service parameters in consulta</w:t>
            </w:r>
            <w:r w:rsidRPr="00A25466">
              <w:t xml:space="preserve">tion with others to enable effective performance review </w:t>
            </w:r>
          </w:p>
          <w:p w:rsidR="00000000" w:rsidRPr="00A25466" w:rsidP="00A25466">
            <w:pPr>
              <w:pStyle w:val="BodyText"/>
            </w:pPr>
            <w:r w:rsidRPr="00A25466">
              <w:t>1.2 Establish business performance measures which provide accurate and accessible information on business provision</w:t>
            </w:r>
          </w:p>
          <w:p w:rsidR="00000000" w:rsidRPr="00A25466" w:rsidP="00A25466">
            <w:pPr>
              <w:pStyle w:val="BodyText"/>
            </w:pPr>
            <w:r w:rsidRPr="00A25466">
              <w:t xml:space="preserve">1.3 Establish accurate, secure and reliable data recording facilities </w:t>
            </w:r>
          </w:p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1.4 Obtain a</w:t>
            </w:r>
            <w:r w:rsidRPr="00A25466">
              <w:t xml:space="preserve">nd record performance data regularly </w:t>
            </w:r>
          </w:p>
        </w:tc>
      </w:tr>
      <w:tr w:rsidTr="00A254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 xml:space="preserve">2. Analyse performance </w:t>
            </w:r>
            <w:r w:rsidRPr="00A25466">
              <w:t>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 xml:space="preserve">2.1 Collate performance data and conduct a review against planned </w:t>
            </w:r>
            <w:r w:rsidRPr="00A25466">
              <w:t xml:space="preserve">outcomes </w:t>
            </w:r>
          </w:p>
          <w:p w:rsidR="00000000" w:rsidRPr="00A25466" w:rsidP="00A25466">
            <w:pPr>
              <w:pStyle w:val="BodyText"/>
            </w:pPr>
            <w:r w:rsidRPr="00A25466">
              <w:t>2.2 Conduct analysis to establish if planned outcomes have been achieved</w:t>
            </w:r>
          </w:p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 xml:space="preserve">2.3 Identify and document variations of performance against planned outcomes </w:t>
            </w:r>
          </w:p>
        </w:tc>
      </w:tr>
      <w:tr w:rsidTr="00A254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3. Determine action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>3.1 Assess variations in performance to determine degree of change required</w:t>
            </w:r>
          </w:p>
          <w:p w:rsidR="00000000" w:rsidRPr="00A25466" w:rsidP="00A25466">
            <w:pPr>
              <w:pStyle w:val="BodyText"/>
            </w:pPr>
            <w:r w:rsidRPr="00A25466">
              <w:t>3.2 Implement procedures to determine effectiveness of any changes put i</w:t>
            </w:r>
            <w:r w:rsidRPr="00A25466">
              <w:t xml:space="preserve">nto practice </w:t>
            </w:r>
          </w:p>
        </w:tc>
      </w:tr>
    </w:tbl>
    <w:p w:rsidR="00000000" w:rsidRPr="00A25466" w:rsidP="00A25466">
      <w:pPr>
        <w:pStyle w:val="BodyText"/>
      </w:pPr>
    </w:p>
    <w:p w:rsidR="00000000" w:rsidRPr="00A25466" w:rsidP="00A25466">
      <w:pPr>
        <w:pStyle w:val="AllowPageBreak"/>
      </w:pPr>
    </w:p>
    <w:p w:rsidR="00000000" w:rsidRPr="00A25466" w:rsidP="00A25466">
      <w:pPr>
        <w:pStyle w:val="Heading1"/>
      </w:pPr>
      <w:bookmarkStart w:id="5" w:name="O_675042"/>
      <w:bookmarkEnd w:id="5"/>
      <w:r w:rsidRPr="00A25466">
        <w:t>Foundation Skills</w:t>
      </w:r>
    </w:p>
    <w:p w:rsidR="00000000" w:rsidRPr="00C507C6" w:rsidP="00C507C6">
      <w:pPr>
        <w:pStyle w:val="BodyText"/>
        <w:rPr>
          <w:i/>
        </w:rPr>
      </w:pPr>
      <w:r w:rsidRPr="00C507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SpecialBold"/>
              </w:rPr>
              <w:t>Description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1.2, 1.4, 2.1- 2.3,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ListBullet"/>
            </w:pPr>
            <w:r w:rsidRPr="00A25466">
              <w:t>Identifies and interprets performance data from a diverse range of business documents</w:t>
            </w:r>
          </w:p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 xml:space="preserve">Conducts comparative analysis and review to identify variations and determine necessary changes to meet organisational goals 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</w:t>
            </w:r>
            <w:r w:rsidRPr="00A25466">
              <w:t>1, 1.2, 1.4,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ListBullet"/>
            </w:pPr>
            <w:r w:rsidRPr="00A25466">
              <w:t xml:space="preserve">Uses logical and analytical text types and appropriate business terminology to develop effective systems for retrieval, organisation and analysis of relevant business performance data </w:t>
            </w:r>
          </w:p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>Uses logical organisational structure t</w:t>
            </w:r>
            <w:r w:rsidRPr="00A25466">
              <w:t xml:space="preserve">o clearly document procedures to measure performance variations 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 xml:space="preserve">Participates effectively in spoken interactions using strategies to elicit opinions and confirm agreement with others 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 xml:space="preserve">1.1, 1.2, 1.4, 2.3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ListBullet"/>
            </w:pPr>
            <w:r w:rsidRPr="00A25466">
              <w:t>Uses financial systems, and collects and analyses relevant financial data for review and comparison with planned outcomes</w:t>
            </w:r>
          </w:p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>Interprets familiar measurements relating to timeframes and compares against performance requirements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 xml:space="preserve">Navigate the </w:t>
            </w:r>
            <w:r w:rsidRPr="00A25466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1.1,</w:t>
            </w:r>
            <w:r w:rsidRPr="00A25466">
              <w:t xml:space="preserve"> 1.2, 2.1-2.3, 3.1, </w:t>
            </w:r>
            <w:r w:rsidRPr="00A25466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ListBullet"/>
            </w:pPr>
            <w:r w:rsidRPr="00A25466">
              <w:t xml:space="preserve">Takes responsibility for establishing systems to </w:t>
            </w:r>
            <w:r w:rsidRPr="00A25466">
              <w:t xml:space="preserve">achieve organisational goals </w:t>
            </w:r>
          </w:p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>Works independently and collectively in making decisions to achieve organisational outcomes in relation to business performance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</w:t>
            </w:r>
            <w:r w:rsidRPr="00A25466">
              <w:t>1, 1.4, 3.2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ListBullet"/>
              <w:rPr>
                <w:lang w:val="en-NZ"/>
              </w:rPr>
            </w:pPr>
            <w:r w:rsidRPr="00A25466">
              <w:t xml:space="preserve">Collaborates and cooperates with others to achieve joint outcomes </w:t>
            </w:r>
          </w:p>
        </w:tc>
      </w:tr>
      <w:tr w:rsidTr="00A254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1.1-1.4, 2.1-2.3,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ListBullet"/>
            </w:pPr>
            <w:r w:rsidRPr="00A25466">
              <w:t xml:space="preserve">Develops plans to manage relatively complex routine and non-routine tasks with an awareness of </w:t>
            </w:r>
            <w:r w:rsidRPr="00A25466">
              <w:t>how they might contribute to broader strategy and goals</w:t>
            </w:r>
          </w:p>
          <w:p w:rsidR="00000000" w:rsidRPr="00A25466" w:rsidP="00A25466">
            <w:pPr>
              <w:pStyle w:val="ListBullet"/>
            </w:pPr>
            <w:r w:rsidRPr="00A25466">
              <w:t>Evaluates effectiveness of systems and processes to inform decisions on how to implement improvements</w:t>
            </w:r>
          </w:p>
          <w:p w:rsidR="00000000" w:rsidRPr="00A25466" w:rsidP="00A25466">
            <w:pPr>
              <w:pStyle w:val="ListBullet"/>
            </w:pPr>
            <w:r w:rsidRPr="00A25466">
              <w:t>Uses digital technologies and tools to access, store and share information</w:t>
            </w:r>
          </w:p>
        </w:tc>
      </w:tr>
    </w:tbl>
    <w:p w:rsidR="00000000" w:rsidRPr="00A25466" w:rsidP="00A25466">
      <w:pPr>
        <w:pStyle w:val="BodyText"/>
      </w:pPr>
    </w:p>
    <w:p w:rsidR="00000000" w:rsidRPr="00A25466" w:rsidP="00A25466">
      <w:pPr>
        <w:pStyle w:val="AllowPageBreak"/>
      </w:pPr>
    </w:p>
    <w:p w:rsidR="00000000" w:rsidRPr="00A25466" w:rsidP="00A25466">
      <w:pPr>
        <w:pStyle w:val="Heading1"/>
      </w:pPr>
      <w:bookmarkStart w:id="6" w:name="O_675044"/>
      <w:bookmarkEnd w:id="6"/>
      <w:r w:rsidRPr="00A25466">
        <w:t>Unit</w:t>
      </w:r>
      <w:r w:rsidRPr="00A25466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 xml:space="preserve">Code and title </w:t>
            </w:r>
          </w:p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Code and title</w:t>
            </w:r>
          </w:p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SpecialBold"/>
              </w:rPr>
              <w:t>Equivalence status</w:t>
            </w:r>
          </w:p>
        </w:tc>
      </w:tr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FNSCUS503 Review business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FNSCUS503A Review business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>Equivalent unit</w:t>
            </w:r>
          </w:p>
        </w:tc>
      </w:tr>
    </w:tbl>
    <w:p w:rsidR="00000000" w:rsidRPr="00A25466" w:rsidP="00A25466">
      <w:pPr>
        <w:pStyle w:val="BodyText"/>
      </w:pPr>
    </w:p>
    <w:p w:rsidR="00000000" w:rsidRPr="00A25466" w:rsidP="00A25466">
      <w:pPr>
        <w:pStyle w:val="AllowPageBreak"/>
      </w:pPr>
    </w:p>
    <w:p w:rsidR="00000000" w:rsidRPr="00A25466" w:rsidP="00A25466">
      <w:pPr>
        <w:pStyle w:val="Heading1"/>
      </w:pPr>
      <w:bookmarkStart w:id="7" w:name="O_675051"/>
      <w:bookmarkEnd w:id="7"/>
      <w:r w:rsidRPr="00A25466">
        <w:t>Links</w:t>
      </w:r>
    </w:p>
    <w:p w:rsidR="00000000" w:rsidRPr="00A25466" w:rsidP="00C507C6">
      <w:pPr>
        <w:pStyle w:val="BodyText"/>
      </w:pPr>
      <w:r w:rsidRPr="00A254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25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5466" w:rsidP="00C507C6">
      <w:pPr>
        <w:pStyle w:val="BodyText"/>
        <w:sectPr w:rsidSect="00A254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466" w:rsidP="00A25466">
      <w:pPr>
        <w:pStyle w:val="SuperHeading"/>
      </w:pPr>
      <w:r w:rsidRPr="00A25466">
        <w:t xml:space="preserve">Assessment </w:t>
      </w:r>
      <w:r w:rsidRPr="00A25466">
        <w:t>Requirements for FNSCUS503 Review business performance</w:t>
      </w:r>
    </w:p>
    <w:p w:rsidR="00000000" w:rsidRPr="00A25466" w:rsidP="00A25466">
      <w:pPr>
        <w:pStyle w:val="Heading1"/>
      </w:pPr>
      <w:bookmarkStart w:id="8" w:name="O_675046"/>
      <w:bookmarkEnd w:id="8"/>
      <w:r w:rsidRPr="00A254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rPr>
                <w:rStyle w:val="SpecialBold"/>
              </w:rPr>
              <w:t>Comments</w:t>
            </w:r>
          </w:p>
        </w:tc>
      </w:tr>
      <w:tr w:rsidTr="00A2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466">
            <w:pPr>
              <w:pStyle w:val="BodyText"/>
              <w:rPr>
                <w:lang w:val="en-NZ"/>
              </w:rPr>
            </w:pPr>
            <w:r w:rsidRPr="00A254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466" w:rsidP="00A25466">
            <w:pPr>
              <w:pStyle w:val="BodyText"/>
            </w:pPr>
            <w:r w:rsidRPr="00A25466">
              <w:t>This version first released with FNS Financial Services Training Package Version 1.0.</w:t>
            </w:r>
          </w:p>
        </w:tc>
      </w:tr>
    </w:tbl>
    <w:p w:rsidR="00C507C6" w:rsidP="00A25466">
      <w:pPr>
        <w:pStyle w:val="BodyText"/>
      </w:pPr>
    </w:p>
    <w:p w:rsidR="00C507C6" w:rsidP="00A25466">
      <w:pPr>
        <w:pStyle w:val="BodyText"/>
      </w:pPr>
    </w:p>
    <w:p w:rsidR="00000000" w:rsidRPr="00A25466" w:rsidP="00A25466">
      <w:pPr>
        <w:pStyle w:val="Heading1"/>
      </w:pPr>
      <w:bookmarkStart w:id="9" w:name="O_675047"/>
      <w:bookmarkEnd w:id="9"/>
      <w:r w:rsidRPr="00A25466">
        <w:t>Performance Evidence</w:t>
      </w:r>
    </w:p>
    <w:p w:rsidR="00000000" w:rsidRPr="00A25466" w:rsidP="00C507C6">
      <w:pPr>
        <w:pStyle w:val="BodyText"/>
      </w:pPr>
      <w:r w:rsidRPr="00A25466">
        <w:t xml:space="preserve">Evidence </w:t>
      </w:r>
      <w:r w:rsidRPr="00A25466">
        <w:t>of the ability to:</w:t>
      </w:r>
    </w:p>
    <w:p w:rsidR="00000000" w:rsidRPr="00A25466" w:rsidP="00A25466">
      <w:pPr>
        <w:pStyle w:val="ListBullet"/>
      </w:pPr>
      <w:r w:rsidRPr="00A25466">
        <w:t>establish data requirements, performance measures and service parameters to enable the review of business performance</w:t>
      </w:r>
    </w:p>
    <w:p w:rsidR="00000000" w:rsidRPr="00A25466" w:rsidP="00A25466">
      <w:pPr>
        <w:pStyle w:val="ListBullet"/>
      </w:pPr>
      <w:r w:rsidRPr="00A25466">
        <w:t>collate and analyse performance data using relevant techniques</w:t>
      </w:r>
    </w:p>
    <w:p w:rsidR="00000000" w:rsidRPr="00A25466" w:rsidP="00A25466">
      <w:pPr>
        <w:pStyle w:val="ListBullet"/>
      </w:pPr>
      <w:r w:rsidRPr="00A25466">
        <w:t>evaluate business performance and provide recommendations on change or action required.</w:t>
      </w:r>
    </w:p>
    <w:p w:rsidR="00000000" w:rsidRPr="00A25466" w:rsidP="00A25466">
      <w:pPr>
        <w:pStyle w:val="BodyText"/>
      </w:pPr>
    </w:p>
    <w:p w:rsidR="00000000" w:rsidRPr="00A25466" w:rsidP="00C507C6">
      <w:pPr>
        <w:pStyle w:val="BodyText"/>
      </w:pPr>
      <w:r w:rsidRPr="00A25466">
        <w:t>Note: If a specific volume or frequency is not stated, then evidence must be provided at least once.</w:t>
      </w:r>
    </w:p>
    <w:p w:rsidR="00000000" w:rsidRPr="00A25466" w:rsidP="00A25466">
      <w:pPr>
        <w:pStyle w:val="Heading1"/>
      </w:pPr>
      <w:bookmarkStart w:id="10" w:name="O_675048"/>
      <w:bookmarkEnd w:id="10"/>
      <w:r w:rsidRPr="00A25466">
        <w:t>Knowledge Evidence</w:t>
      </w:r>
    </w:p>
    <w:p w:rsidR="00000000" w:rsidRPr="00A25466" w:rsidP="00C507C6">
      <w:pPr>
        <w:pStyle w:val="BodyText"/>
      </w:pPr>
      <w:r w:rsidRPr="00A25466">
        <w:t>To complete the unit requireme</w:t>
      </w:r>
      <w:r w:rsidRPr="00A25466">
        <w:t>nts safely and effectively, the individual must:</w:t>
      </w:r>
    </w:p>
    <w:p w:rsidR="00000000" w:rsidRPr="00A25466" w:rsidP="00A25466">
      <w:pPr>
        <w:pStyle w:val="ListBullet"/>
      </w:pPr>
      <w:r w:rsidRPr="00A25466">
        <w:t xml:space="preserve">explain the role of performance measures, service targets and budgets in analysing business performance </w:t>
      </w:r>
    </w:p>
    <w:p w:rsidR="00000000" w:rsidRPr="00A25466" w:rsidP="00A25466">
      <w:pPr>
        <w:pStyle w:val="ListBullet"/>
      </w:pPr>
      <w:r w:rsidRPr="00A25466">
        <w:t>outline key features of organisational policy and procedures and industry compliance relating to coll</w:t>
      </w:r>
      <w:r w:rsidRPr="00A25466">
        <w:t>ection and analysis of data and business performance review</w:t>
      </w:r>
    </w:p>
    <w:p w:rsidR="00000000" w:rsidRPr="00A25466" w:rsidP="00A25466">
      <w:pPr>
        <w:pStyle w:val="ListBullet"/>
      </w:pPr>
      <w:r w:rsidRPr="00A25466">
        <w:t>discuss the organisation’s industry market position relative to product/line of business.</w:t>
      </w:r>
    </w:p>
    <w:p w:rsidR="00000000" w:rsidRPr="00A25466" w:rsidP="00A25466">
      <w:pPr>
        <w:pStyle w:val="AllowPageBreak"/>
      </w:pPr>
    </w:p>
    <w:p w:rsidR="00000000" w:rsidRPr="00A25466" w:rsidP="00A25466">
      <w:pPr>
        <w:pStyle w:val="Heading1"/>
      </w:pPr>
      <w:bookmarkStart w:id="11" w:name="O_675049"/>
      <w:bookmarkEnd w:id="11"/>
      <w:r w:rsidRPr="00A25466">
        <w:t>Assessment Conditions</w:t>
      </w:r>
    </w:p>
    <w:p w:rsidR="00000000" w:rsidRPr="00A25466" w:rsidP="00C507C6">
      <w:pPr>
        <w:pStyle w:val="BodyText"/>
      </w:pPr>
      <w:r w:rsidRPr="00A25466">
        <w:t>Assessment must be conducted in a safe environment where evidence g</w:t>
      </w:r>
      <w:r w:rsidRPr="00A25466">
        <w:t>athered demonstrates consistent performance of typical activities experienced in the customer service field of work and include access to:</w:t>
      </w:r>
    </w:p>
    <w:p w:rsidR="00000000" w:rsidRPr="00A25466" w:rsidP="00A25466">
      <w:pPr>
        <w:pStyle w:val="ListBullet"/>
      </w:pPr>
      <w:r w:rsidRPr="00A25466">
        <w:t>common office equipment and consumables</w:t>
      </w:r>
    </w:p>
    <w:p w:rsidR="00000000" w:rsidRPr="00A25466" w:rsidP="00A25466">
      <w:pPr>
        <w:pStyle w:val="ListBullet"/>
      </w:pPr>
      <w:r w:rsidRPr="00A25466">
        <w:t>organisational records, policy and procedures.</w:t>
      </w:r>
    </w:p>
    <w:p w:rsidR="00000000" w:rsidRPr="00A25466" w:rsidP="00A25466">
      <w:pPr>
        <w:pStyle w:val="BodyText"/>
      </w:pPr>
    </w:p>
    <w:p w:rsidR="00000000" w:rsidRPr="00A25466" w:rsidP="00C507C6">
      <w:pPr>
        <w:pStyle w:val="BodyText"/>
      </w:pPr>
      <w:r w:rsidRPr="00A25466">
        <w:t>Assessors must satisfy NVR/A</w:t>
      </w:r>
      <w:r w:rsidRPr="00A25466">
        <w:t>QTF assessor requirements.</w:t>
      </w:r>
    </w:p>
    <w:p w:rsidR="00000000" w:rsidRPr="00A25466" w:rsidP="00A25466">
      <w:pPr>
        <w:pStyle w:val="Heading1"/>
      </w:pPr>
      <w:bookmarkStart w:id="12" w:name="O_675052"/>
      <w:bookmarkEnd w:id="12"/>
      <w:r w:rsidRPr="00A25466">
        <w:t>Links</w:t>
      </w:r>
    </w:p>
    <w:p w:rsidR="00000000" w:rsidRPr="00A25466" w:rsidP="00C507C6">
      <w:pPr>
        <w:pStyle w:val="BodyText"/>
      </w:pPr>
      <w:r w:rsidRPr="00A254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257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5466" w:rsidP="00A25466"/>
    <w:sectPr w:rsidSect="00A254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 w:rsidRPr="00C507C6" w:rsidP="00C5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C6" w:rsidP="00A25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7C6" w:rsidP="00A25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07C6" w:rsidP="00A254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 w:rsidP="00A25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7C6">
      <w:t>Approved</w:t>
    </w:r>
    <w:r w:rsidR="00C50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7C6">
      <w:rPr>
        <w:noProof/>
      </w:rPr>
      <w:t>4</w:t>
    </w:r>
    <w:r>
      <w:rPr>
        <w:noProof/>
      </w:rPr>
      <w:fldChar w:fldCharType="end"/>
    </w:r>
  </w:p>
  <w:p w:rsidR="00A25466" w:rsidP="00A25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7C6">
      <w:t>Future Skills Organisation</w:t>
    </w:r>
    <w:r w:rsidR="00C507C6">
      <w:fldChar w:fldCharType="end"/>
    </w:r>
  </w:p>
  <w:p w:rsidR="00A25466" w:rsidP="00A25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466" w:rsidRPr="00C507C6" w:rsidP="00C5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C6" w:rsidRPr="002D2AF8" w:rsidP="00A25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07C6" w:rsidP="00A254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66" w:rsidRPr="002D2AF8" w:rsidP="00A25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7C6">
      <w:t>FNSCUS503 Review business performance</w:t>
    </w:r>
    <w:r w:rsidR="00C50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7C6">
      <w:rPr>
        <w:noProof/>
      </w:rPr>
      <w:t>2 March 2025</w:t>
    </w:r>
    <w:r>
      <w:fldChar w:fldCharType="end"/>
    </w:r>
  </w:p>
  <w:p w:rsidR="00A25466" w:rsidP="00A25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EC9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343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466"/>
  </w:style>
  <w:style w:type="character" w:customStyle="1" w:styleId="Heading1Char">
    <w:name w:val="Heading 1 Char"/>
    <w:basedOn w:val="DefaultParagraphFont"/>
    <w:link w:val="Heading1"/>
    <w:rsid w:val="00A25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466"/>
    <w:rPr>
      <w:b/>
      <w:spacing w:val="0"/>
    </w:rPr>
  </w:style>
  <w:style w:type="character" w:styleId="Emphasis">
    <w:name w:val="Emphasis"/>
    <w:basedOn w:val="DefaultParagraphFont"/>
    <w:qFormat/>
    <w:rsid w:val="00A25466"/>
    <w:rPr>
      <w:i/>
    </w:rPr>
  </w:style>
  <w:style w:type="paragraph" w:customStyle="1" w:styleId="SuperHeading">
    <w:name w:val="SuperHeading"/>
    <w:basedOn w:val="Normal"/>
    <w:rsid w:val="00A25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466"/>
  </w:style>
  <w:style w:type="paragraph" w:styleId="TableofFigures">
    <w:name w:val="table of figures"/>
    <w:basedOn w:val="Normal"/>
    <w:next w:val="Normal"/>
    <w:semiHidden/>
    <w:rsid w:val="00A25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466"/>
    <w:rPr>
      <w:rFonts w:ascii="Wingdings" w:hAnsi="Wingdings"/>
    </w:rPr>
  </w:style>
  <w:style w:type="paragraph" w:customStyle="1" w:styleId="TableHeading">
    <w:name w:val="Table Heading"/>
    <w:basedOn w:val="HeadingBase"/>
    <w:rsid w:val="00A25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466"/>
    <w:rPr>
      <w:color w:val="0033CC"/>
      <w:u w:val="none"/>
    </w:rPr>
  </w:style>
  <w:style w:type="paragraph" w:customStyle="1" w:styleId="BodyTextRight">
    <w:name w:val="Body Text Right"/>
    <w:basedOn w:val="BodyText"/>
    <w:rsid w:val="00A25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466"/>
    <w:rPr>
      <w:sz w:val="32"/>
    </w:rPr>
  </w:style>
  <w:style w:type="paragraph" w:customStyle="1" w:styleId="HeadingProcedure">
    <w:name w:val="Heading Procedure"/>
    <w:basedOn w:val="HeadingBase"/>
    <w:next w:val="Normal"/>
    <w:rsid w:val="00A25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466"/>
    <w:pPr>
      <w:spacing w:before="60" w:after="60"/>
    </w:pPr>
  </w:style>
  <w:style w:type="paragraph" w:styleId="ListContinue">
    <w:name w:val="List Continue"/>
    <w:basedOn w:val="List"/>
    <w:rsid w:val="00A25466"/>
    <w:pPr>
      <w:ind w:firstLine="0"/>
    </w:pPr>
  </w:style>
  <w:style w:type="paragraph" w:customStyle="1" w:styleId="ListNote">
    <w:name w:val="List Note"/>
    <w:basedOn w:val="List"/>
    <w:rsid w:val="00A25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466"/>
    <w:rPr>
      <w:rFonts w:ascii="Courier New" w:hAnsi="Courier New"/>
    </w:rPr>
  </w:style>
  <w:style w:type="paragraph" w:customStyle="1" w:styleId="NoteBullet">
    <w:name w:val="Note Bullet"/>
    <w:basedOn w:val="Note"/>
    <w:rsid w:val="00A25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466"/>
    <w:rPr>
      <w:b/>
      <w:smallCaps/>
    </w:rPr>
  </w:style>
  <w:style w:type="paragraph" w:customStyle="1" w:styleId="TableListNumber">
    <w:name w:val="Table List Number"/>
    <w:basedOn w:val="ListNumber"/>
    <w:rsid w:val="00A25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466"/>
    <w:pPr>
      <w:numPr>
        <w:numId w:val="8"/>
      </w:numPr>
    </w:pPr>
  </w:style>
  <w:style w:type="paragraph" w:customStyle="1" w:styleId="ListAlpha2">
    <w:name w:val="List Alpha 2"/>
    <w:basedOn w:val="List2"/>
    <w:rsid w:val="00A25466"/>
    <w:pPr>
      <w:numPr>
        <w:numId w:val="7"/>
      </w:numPr>
    </w:pPr>
  </w:style>
  <w:style w:type="paragraph" w:styleId="List2">
    <w:name w:val="List 2"/>
    <w:basedOn w:val="BodyText"/>
    <w:rsid w:val="00A25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466"/>
    <w:pPr>
      <w:numPr>
        <w:numId w:val="3"/>
      </w:numPr>
    </w:pPr>
  </w:style>
  <w:style w:type="paragraph" w:styleId="ListContinue2">
    <w:name w:val="List Continue 2"/>
    <w:basedOn w:val="List2"/>
    <w:rsid w:val="00A25466"/>
    <w:pPr>
      <w:ind w:firstLine="0"/>
    </w:pPr>
  </w:style>
  <w:style w:type="paragraph" w:styleId="ListContinue3">
    <w:name w:val="List Continue 3"/>
    <w:basedOn w:val="List3"/>
    <w:rsid w:val="00A25466"/>
    <w:pPr>
      <w:ind w:left="1021" w:firstLine="0"/>
    </w:pPr>
  </w:style>
  <w:style w:type="paragraph" w:styleId="ListContinue4">
    <w:name w:val="List Continue 4"/>
    <w:basedOn w:val="List4"/>
    <w:rsid w:val="00A25466"/>
    <w:pPr>
      <w:ind w:firstLine="0"/>
    </w:pPr>
  </w:style>
  <w:style w:type="paragraph" w:styleId="ListContinue5">
    <w:name w:val="List Continue 5"/>
    <w:basedOn w:val="List5"/>
    <w:rsid w:val="00A25466"/>
    <w:pPr>
      <w:ind w:firstLine="0"/>
    </w:pPr>
  </w:style>
  <w:style w:type="paragraph" w:styleId="ListNumber3">
    <w:name w:val="List Number 3"/>
    <w:basedOn w:val="List3"/>
    <w:rsid w:val="00A25466"/>
    <w:pPr>
      <w:numPr>
        <w:numId w:val="4"/>
      </w:numPr>
    </w:pPr>
  </w:style>
  <w:style w:type="paragraph" w:styleId="ListNumber4">
    <w:name w:val="List Number 4"/>
    <w:basedOn w:val="List4"/>
    <w:rsid w:val="00A25466"/>
    <w:pPr>
      <w:numPr>
        <w:numId w:val="5"/>
      </w:numPr>
    </w:pPr>
  </w:style>
  <w:style w:type="paragraph" w:styleId="ListNumber5">
    <w:name w:val="List Number 5"/>
    <w:basedOn w:val="List5"/>
    <w:rsid w:val="00A25466"/>
    <w:pPr>
      <w:numPr>
        <w:numId w:val="6"/>
      </w:numPr>
    </w:pPr>
  </w:style>
  <w:style w:type="paragraph" w:styleId="BlockText">
    <w:name w:val="Block Text"/>
    <w:basedOn w:val="Normal"/>
    <w:rsid w:val="00A25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466"/>
    <w:rPr>
      <w:sz w:val="16"/>
      <w:vertAlign w:val="superscript"/>
    </w:rPr>
  </w:style>
  <w:style w:type="character" w:customStyle="1" w:styleId="Symbols">
    <w:name w:val="Symbols"/>
    <w:basedOn w:val="DefaultParagraphFont"/>
    <w:rsid w:val="00A25466"/>
    <w:rPr>
      <w:rFonts w:ascii="Symbol" w:hAnsi="Symbol"/>
    </w:rPr>
  </w:style>
  <w:style w:type="character" w:customStyle="1" w:styleId="MenuOptions">
    <w:name w:val="Menu Options"/>
    <w:basedOn w:val="DefaultParagraphFont"/>
    <w:rsid w:val="00A25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466"/>
    <w:rPr>
      <w:b/>
    </w:rPr>
  </w:style>
  <w:style w:type="character" w:customStyle="1" w:styleId="Underlined">
    <w:name w:val="Underlined"/>
    <w:basedOn w:val="DefaultParagraphFont"/>
    <w:rsid w:val="00A25466"/>
    <w:rPr>
      <w:u w:val="single"/>
    </w:rPr>
  </w:style>
  <w:style w:type="paragraph" w:customStyle="1" w:styleId="TableBodyTextRight">
    <w:name w:val="Table Body Text Right"/>
    <w:basedOn w:val="TableBodyText"/>
    <w:rsid w:val="00A25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466"/>
    <w:rPr>
      <w:sz w:val="18"/>
    </w:rPr>
  </w:style>
  <w:style w:type="paragraph" w:customStyle="1" w:styleId="BodySmallRight">
    <w:name w:val="Body Small Right"/>
    <w:basedOn w:val="BodyTextRight"/>
    <w:rsid w:val="00A25466"/>
    <w:rPr>
      <w:sz w:val="18"/>
      <w:szCs w:val="18"/>
    </w:rPr>
  </w:style>
  <w:style w:type="paragraph" w:customStyle="1" w:styleId="MarginEdition">
    <w:name w:val="Margin Edition"/>
    <w:basedOn w:val="MarginNote"/>
    <w:rsid w:val="00A25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466"/>
    <w:rPr>
      <w:sz w:val="2"/>
      <w:szCs w:val="2"/>
    </w:rPr>
  </w:style>
  <w:style w:type="character" w:customStyle="1" w:styleId="Small">
    <w:name w:val="Small"/>
    <w:basedOn w:val="DefaultParagraphFont"/>
    <w:rsid w:val="00A25466"/>
    <w:rPr>
      <w:sz w:val="16"/>
    </w:rPr>
  </w:style>
  <w:style w:type="paragraph" w:customStyle="1" w:styleId="WideTable">
    <w:name w:val="Wide Table"/>
    <w:basedOn w:val="Normal"/>
    <w:rsid w:val="00A25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466"/>
  </w:style>
  <w:style w:type="paragraph" w:styleId="Quote">
    <w:name w:val="Quote"/>
    <w:basedOn w:val="Heading1"/>
    <w:link w:val="QuoteChar"/>
    <w:qFormat/>
    <w:rsid w:val="00A25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466"/>
    <w:pPr>
      <w:pageBreakBefore/>
    </w:pPr>
  </w:style>
  <w:style w:type="paragraph" w:customStyle="1" w:styleId="Border">
    <w:name w:val="Border"/>
    <w:basedOn w:val="Normal"/>
    <w:qFormat/>
    <w:rsid w:val="00A25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466"/>
    <w:rPr>
      <w:u w:val="single"/>
    </w:rPr>
  </w:style>
  <w:style w:type="character" w:customStyle="1" w:styleId="BoldandItalics">
    <w:name w:val="Bold and Italics"/>
    <w:qFormat/>
    <w:rsid w:val="00A25466"/>
    <w:rPr>
      <w:b/>
      <w:i/>
      <w:u w:val="none"/>
    </w:rPr>
  </w:style>
  <w:style w:type="paragraph" w:styleId="BalloonText">
    <w:name w:val="Balloon Text"/>
    <w:basedOn w:val="Normal"/>
    <w:link w:val="BalloonTextChar"/>
    <w:rsid w:val="00A25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466"/>
    <w:pPr>
      <w:spacing w:before="0" w:after="0"/>
    </w:pPr>
  </w:style>
  <w:style w:type="paragraph" w:customStyle="1" w:styleId="BodyTextBold">
    <w:name w:val="Body Text Bold"/>
    <w:basedOn w:val="BodyText"/>
    <w:qFormat/>
    <w:rsid w:val="00A25466"/>
    <w:rPr>
      <w:b/>
    </w:rPr>
  </w:style>
  <w:style w:type="character" w:styleId="Hyperlink">
    <w:name w:val="Hyperlink"/>
    <w:basedOn w:val="DefaultParagraphFont"/>
    <w:uiPriority w:val="99"/>
    <w:unhideWhenUsed/>
    <w:rsid w:val="00C5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5223</Characters>
  <Application>Microsoft Office Word</Application>
  <DocSecurity>0</DocSecurity>
  <Lines>200</Lines>
  <Paragraphs>120</Paragraphs>
  <ScaleCrop>false</ScaleCrop>
  <Company>Author-it Software Corporation Ltd.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FNSCUS503 Review business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