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76D" w:rsidP="00BE3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FNSCUS502 Monitor client requirements</w:t>
      </w:r>
      <w:r>
        <w:fldChar w:fldCharType="end"/>
      </w:r>
    </w:p>
    <w:p w:rsidR="00BE376D" w:rsidP="00BE376D">
      <w:pPr>
        <w:pStyle w:val="Version"/>
        <w:sectPr w:rsidSect="00A64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156" w:rsidP="00A64156">
      <w:pPr>
        <w:pStyle w:val="SuperHeading"/>
      </w:pPr>
      <w:r w:rsidRPr="00A64156">
        <w:t>FNSCUS502 Monitor client requirements</w:t>
      </w:r>
    </w:p>
    <w:p w:rsidR="00000000" w:rsidRPr="00A64156" w:rsidP="00A64156">
      <w:pPr>
        <w:pStyle w:val="Heading1"/>
      </w:pPr>
      <w:bookmarkStart w:id="1" w:name="O_675017"/>
      <w:bookmarkEnd w:id="1"/>
      <w:r w:rsidRPr="00A64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4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rPr>
                <w:rStyle w:val="SpecialBold"/>
              </w:rPr>
              <w:t>Comments</w:t>
            </w:r>
          </w:p>
        </w:tc>
      </w:tr>
      <w:tr w:rsidTr="00A64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t>This version first released with FNS Financial Services Training Package Version 1.0.</w:t>
            </w:r>
          </w:p>
        </w:tc>
      </w:tr>
    </w:tbl>
    <w:p w:rsidR="00000000" w:rsidRPr="00A64156" w:rsidP="00A64156">
      <w:pPr>
        <w:pStyle w:val="BodyText"/>
      </w:pPr>
    </w:p>
    <w:p w:rsidR="00000000" w:rsidRPr="00A64156" w:rsidP="00A64156">
      <w:pPr>
        <w:pStyle w:val="AllowPageBreak"/>
      </w:pPr>
    </w:p>
    <w:p w:rsidR="00000000" w:rsidRPr="00A64156" w:rsidP="00A64156">
      <w:pPr>
        <w:pStyle w:val="Heading1"/>
      </w:pPr>
      <w:bookmarkStart w:id="2" w:name="O_675018"/>
      <w:bookmarkEnd w:id="2"/>
      <w:r w:rsidRPr="00A64156">
        <w:t>Application</w:t>
      </w:r>
    </w:p>
    <w:p w:rsidR="00000000" w:rsidRPr="00A64156" w:rsidP="00BE376D">
      <w:pPr>
        <w:pStyle w:val="BodyText"/>
      </w:pPr>
      <w:r w:rsidRPr="00A64156">
        <w:t>This unit describes the skills and knowledge required to collect and analyse client inform</w:t>
      </w:r>
      <w:r w:rsidRPr="00A64156">
        <w:t>ation, use it as the basis for determining the level of contact required and monitor and maintain the quality of the service provided.</w:t>
      </w:r>
    </w:p>
    <w:p w:rsidR="00000000" w:rsidRPr="00A64156" w:rsidP="00BE376D">
      <w:pPr>
        <w:pStyle w:val="BodyText"/>
      </w:pPr>
      <w:r w:rsidRPr="00A64156">
        <w:t>It applies to individuals who may use a range of specialised and managerial techniques to plan, monitor and review their</w:t>
      </w:r>
      <w:r w:rsidRPr="00A64156">
        <w:t xml:space="preserve"> work in any sector of the financial services industry.</w:t>
      </w:r>
    </w:p>
    <w:p w:rsidR="00000000" w:rsidRPr="00A64156" w:rsidP="00BE376D">
      <w:pPr>
        <w:pStyle w:val="BodyText"/>
      </w:pPr>
      <w:r w:rsidRPr="00A64156">
        <w:t>No licensing, legislative or certification requirements apply to this unit at the time of publication.</w:t>
      </w:r>
    </w:p>
    <w:p w:rsidR="00000000" w:rsidRPr="00A64156" w:rsidP="00A64156">
      <w:pPr>
        <w:pStyle w:val="Heading1"/>
      </w:pPr>
      <w:bookmarkStart w:id="3" w:name="O_675021"/>
      <w:bookmarkEnd w:id="3"/>
      <w:r w:rsidRPr="00A64156">
        <w:t>Unit Sector</w:t>
      </w:r>
    </w:p>
    <w:p w:rsidR="00000000" w:rsidRPr="00A64156" w:rsidP="00BE376D">
      <w:pPr>
        <w:pStyle w:val="BodyText"/>
      </w:pPr>
      <w:r w:rsidRPr="00A64156">
        <w:t>Customer service</w:t>
      </w:r>
    </w:p>
    <w:p w:rsidR="00000000" w:rsidRPr="00A64156" w:rsidP="00A64156">
      <w:pPr>
        <w:pStyle w:val="Heading1"/>
      </w:pPr>
      <w:bookmarkStart w:id="4" w:name="O_675022"/>
      <w:bookmarkEnd w:id="4"/>
      <w:r w:rsidRPr="00A641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4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rPr>
                <w:rStyle w:val="SpecialBold"/>
              </w:rPr>
              <w:t>PERFORMANCE CRITERIA</w:t>
            </w:r>
          </w:p>
        </w:tc>
      </w:tr>
      <w:tr w:rsidTr="00A64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1. Determine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t>1.1 Collect comprehensive information on client</w:t>
            </w:r>
            <w:r w:rsidRPr="00A64156">
              <w:t xml:space="preserve">s using appropriate means and in compliance with guidelines </w:t>
            </w:r>
          </w:p>
          <w:p w:rsidR="00000000" w:rsidRPr="00A64156" w:rsidP="00A64156">
            <w:pPr>
              <w:pStyle w:val="BodyText"/>
            </w:pPr>
            <w:r w:rsidRPr="00A64156">
              <w:t>1.2 Review records regularly to ensure information is current and maintain complete records of risks assessed and action taken</w:t>
            </w:r>
          </w:p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1.3 Monitor effectiveness of guidelines and adjust as required</w:t>
            </w:r>
          </w:p>
        </w:tc>
      </w:tr>
      <w:tr w:rsidTr="00A64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2. E</w:t>
            </w:r>
            <w:r w:rsidRPr="00A64156">
              <w:t xml:space="preserve">stablish communication with </w:t>
            </w:r>
            <w:r w:rsidRPr="00A64156">
              <w:t>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t>2.1 Apply service guidelines to determine level of client contact required</w:t>
            </w:r>
          </w:p>
          <w:p w:rsidR="00000000" w:rsidRPr="00A64156" w:rsidP="00A64156">
            <w:pPr>
              <w:pStyle w:val="BodyText"/>
            </w:pPr>
            <w:r w:rsidRPr="00A64156">
              <w:t xml:space="preserve">2.2 Formalise communication where interests of organisation and  client need to be protected </w:t>
            </w:r>
          </w:p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2.3 Establish regular communication within guidelines and based on client needs</w:t>
            </w:r>
          </w:p>
        </w:tc>
      </w:tr>
      <w:tr w:rsidTr="00A64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3. Identify and review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t xml:space="preserve">3.1 Identify and gather categories of information relevant to service provided </w:t>
            </w:r>
          </w:p>
          <w:p w:rsidR="00000000" w:rsidRPr="00A64156" w:rsidP="00A64156">
            <w:pPr>
              <w:pStyle w:val="BodyText"/>
            </w:pPr>
            <w:r w:rsidRPr="00A64156">
              <w:t>3.2 Monitor business environment to identify need to amend i</w:t>
            </w:r>
            <w:r w:rsidRPr="00A64156">
              <w:t xml:space="preserve">nformation services, and establish mechanisms to select and filter information efficiently </w:t>
            </w:r>
          </w:p>
          <w:p w:rsidR="00000000" w:rsidRPr="00A64156" w:rsidP="00A64156">
            <w:pPr>
              <w:pStyle w:val="BodyText"/>
            </w:pPr>
            <w:r w:rsidRPr="00A64156">
              <w:t>3.3 Determine and maintain information relevant to client requirements on an ongoing basis</w:t>
            </w:r>
          </w:p>
        </w:tc>
      </w:tr>
    </w:tbl>
    <w:p w:rsidR="00000000" w:rsidRPr="00A64156" w:rsidP="00A64156">
      <w:pPr>
        <w:pStyle w:val="BodyText"/>
      </w:pPr>
    </w:p>
    <w:p w:rsidR="00000000" w:rsidRPr="00A64156" w:rsidP="00A64156">
      <w:pPr>
        <w:pStyle w:val="AllowPageBreak"/>
      </w:pPr>
    </w:p>
    <w:p w:rsidR="00000000" w:rsidRPr="00A64156" w:rsidP="00A64156">
      <w:pPr>
        <w:pStyle w:val="Heading1"/>
      </w:pPr>
      <w:bookmarkStart w:id="5" w:name="O_675023"/>
      <w:bookmarkEnd w:id="5"/>
      <w:r w:rsidRPr="00A64156">
        <w:t>Foundation Skills</w:t>
      </w:r>
    </w:p>
    <w:p w:rsidR="00000000" w:rsidRPr="00BE376D" w:rsidP="00BE376D">
      <w:pPr>
        <w:pStyle w:val="BodyText"/>
        <w:rPr>
          <w:i/>
        </w:rPr>
      </w:pPr>
      <w:r w:rsidRPr="00BE376D">
        <w:rPr>
          <w:rStyle w:val="Emphasis"/>
        </w:rPr>
        <w:t>This section describes language, lit</w:t>
      </w:r>
      <w:r w:rsidRPr="00BE376D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rPr>
                <w:rStyle w:val="SpecialBold"/>
              </w:rPr>
              <w:t>Description</w:t>
            </w:r>
          </w:p>
        </w:tc>
      </w:tr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 xml:space="preserve">1.1-1.3, 2.1, 3.1- 3.3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ListBullet"/>
            </w:pPr>
            <w:r w:rsidRPr="00A64156">
              <w:t xml:space="preserve">Identifies and interprets information from a range of sources and assesses it for compliance and relevance </w:t>
            </w:r>
          </w:p>
          <w:p w:rsidR="00000000" w:rsidP="00A64156">
            <w:pPr>
              <w:pStyle w:val="ListBullet"/>
              <w:rPr>
                <w:lang w:val="en-NZ"/>
              </w:rPr>
            </w:pPr>
            <w:r w:rsidRPr="00A64156">
              <w:t xml:space="preserve">Monitors and reviews information on a regular basis for accuracy and for its effectiveness in meeting client and organisational needs </w:t>
            </w:r>
          </w:p>
        </w:tc>
      </w:tr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1.1,</w:t>
            </w:r>
            <w:r w:rsidRPr="00A64156">
              <w:t xml:space="preserve"> 1.2, 1.3, 2.2, 2.3, 3.2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ListBullet"/>
              <w:rPr>
                <w:lang w:val="en-NZ"/>
              </w:rPr>
            </w:pPr>
            <w:r w:rsidRPr="00A64156">
              <w:t xml:space="preserve">Uses a range of text types to accurately document and convey logically structured, relevant information </w:t>
            </w:r>
          </w:p>
        </w:tc>
      </w:tr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1.1, 2.2, 3.3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ListBullet"/>
            </w:pPr>
            <w:r w:rsidRPr="00A64156">
              <w:t>Clearly explains detailed information using language, tone and pace appropriate to audienc</w:t>
            </w:r>
            <w:r w:rsidRPr="00A64156">
              <w:t xml:space="preserve">e </w:t>
            </w:r>
          </w:p>
          <w:p w:rsidR="00000000" w:rsidP="00A64156">
            <w:pPr>
              <w:pStyle w:val="ListBullet"/>
              <w:rPr>
                <w:lang w:val="en-NZ"/>
              </w:rPr>
            </w:pPr>
            <w:r w:rsidRPr="00A64156">
              <w:t>Initiates effective spoken interactions using appropriate listening and questioning techniques to establish and identify client needs</w:t>
            </w:r>
          </w:p>
        </w:tc>
      </w:tr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1.1, 1.3, 2.1, 2.3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ListBullet"/>
              <w:rPr>
                <w:lang w:val="en-NZ"/>
              </w:rPr>
            </w:pPr>
            <w:r w:rsidRPr="00A64156">
              <w:t>Observes compliance requirements in relation to client requirements</w:t>
            </w:r>
          </w:p>
        </w:tc>
      </w:tr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1.1, 2.2, 2.3, 3.3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ListBullet"/>
              <w:rPr>
                <w:lang w:val="en-NZ"/>
              </w:rPr>
            </w:pPr>
            <w:r w:rsidRPr="00A64156">
              <w:t>Selects and uses appropriate conventions and protocols when communicating with clients to build rapport, seek clarification or share information</w:t>
            </w:r>
          </w:p>
        </w:tc>
      </w:tr>
      <w:tr w:rsidTr="00A64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 xml:space="preserve">Get the work </w:t>
            </w:r>
            <w:r w:rsidRPr="00A64156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 xml:space="preserve">1.1-1.3, 2.1, 2.3, </w:t>
            </w:r>
            <w:r w:rsidRPr="00A64156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ListBullet"/>
            </w:pPr>
            <w:r w:rsidRPr="00A64156">
              <w:t xml:space="preserve">Accepts responsibility </w:t>
            </w:r>
            <w:r w:rsidRPr="00A64156">
              <w:t>for planning, prioritising and sequencing tasks and workload</w:t>
            </w:r>
          </w:p>
          <w:p w:rsidR="00000000" w:rsidRPr="00A64156" w:rsidP="00A64156">
            <w:pPr>
              <w:pStyle w:val="ListBullet"/>
            </w:pPr>
            <w:r w:rsidRPr="00A64156">
              <w:t xml:space="preserve">Monitors and reviews client information systems and processes to inform decisions about the need for modifications or improvements </w:t>
            </w:r>
          </w:p>
          <w:p w:rsidR="00000000" w:rsidRPr="00A64156" w:rsidP="00A64156">
            <w:pPr>
              <w:pStyle w:val="ListBullet"/>
            </w:pPr>
            <w:r w:rsidRPr="00A64156">
              <w:t>Uses problem-solving processes to address client monitoring iss</w:t>
            </w:r>
            <w:r w:rsidRPr="00A64156">
              <w:t xml:space="preserve">ues </w:t>
            </w:r>
          </w:p>
          <w:p w:rsidR="00000000" w:rsidRPr="00A64156" w:rsidP="00A64156">
            <w:pPr>
              <w:pStyle w:val="ListBullet"/>
            </w:pPr>
            <w:r w:rsidRPr="00A64156">
              <w:t>Uses digital technologies and tools to access, store and share information</w:t>
            </w:r>
          </w:p>
        </w:tc>
      </w:tr>
    </w:tbl>
    <w:p w:rsidR="00000000" w:rsidRPr="00A64156" w:rsidP="00A64156">
      <w:pPr>
        <w:pStyle w:val="BodyText"/>
      </w:pPr>
    </w:p>
    <w:p w:rsidR="00000000" w:rsidRPr="00A64156" w:rsidP="00A64156">
      <w:pPr>
        <w:pStyle w:val="AllowPageBreak"/>
      </w:pPr>
    </w:p>
    <w:p w:rsidR="00000000" w:rsidRPr="00A64156" w:rsidP="00A64156">
      <w:pPr>
        <w:pStyle w:val="Heading1"/>
      </w:pPr>
      <w:bookmarkStart w:id="6" w:name="O_675025"/>
      <w:bookmarkEnd w:id="6"/>
      <w:r w:rsidRPr="00A641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A64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 xml:space="preserve">Code and title </w:t>
            </w:r>
          </w:p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Code and title</w:t>
            </w:r>
          </w:p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rPr>
                <w:rStyle w:val="SpecialBold"/>
              </w:rPr>
              <w:t>Equivalence status</w:t>
            </w:r>
          </w:p>
        </w:tc>
      </w:tr>
      <w:tr w:rsidTr="00A64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FNSCUS502 Monitor client requirements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FNSCUS502A Monitor client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t>Updated to meet Standards for Training Packages</w:t>
            </w:r>
          </w:p>
          <w:p w:rsidR="00000000" w:rsidP="00A64156">
            <w:pPr>
              <w:pStyle w:val="BodyText"/>
              <w:rPr>
                <w:lang w:val="en-NZ"/>
              </w:rPr>
            </w:pPr>
            <w:r w:rsidRPr="00A64156">
              <w:t>Minor edits to clarify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156" w:rsidP="00A64156">
            <w:pPr>
              <w:pStyle w:val="BodyText"/>
            </w:pPr>
            <w:r w:rsidRPr="00A64156">
              <w:t>Equivalent unit</w:t>
            </w:r>
          </w:p>
        </w:tc>
      </w:tr>
    </w:tbl>
    <w:p w:rsidR="00000000" w:rsidRPr="00A64156" w:rsidP="00A64156">
      <w:pPr>
        <w:pStyle w:val="BodyText"/>
      </w:pPr>
    </w:p>
    <w:p w:rsidR="00000000" w:rsidRPr="00A64156" w:rsidP="00A64156">
      <w:pPr>
        <w:pStyle w:val="AllowPageBreak"/>
      </w:pPr>
    </w:p>
    <w:p w:rsidR="00000000" w:rsidRPr="00A64156" w:rsidP="00A64156">
      <w:pPr>
        <w:pStyle w:val="Heading1"/>
      </w:pPr>
      <w:bookmarkStart w:id="7" w:name="O_675032"/>
      <w:bookmarkEnd w:id="7"/>
      <w:r w:rsidRPr="00A64156">
        <w:t>Links</w:t>
      </w:r>
    </w:p>
    <w:p w:rsidR="00000000" w:rsidRPr="00A64156" w:rsidP="00BE376D">
      <w:pPr>
        <w:pStyle w:val="BodyText"/>
      </w:pPr>
      <w:r w:rsidRPr="00A641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20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4156" w:rsidP="00A64156"/>
    <w:sectPr w:rsidSect="00A64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56" w:rsidRPr="00BE376D" w:rsidP="00BE3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6D" w:rsidP="00A64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76D" w:rsidP="00A64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376D" w:rsidP="00A64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156" w:rsidRPr="00BE376D" w:rsidP="00BE3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76D" w:rsidRPr="002D2AF8" w:rsidP="00A64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FNSCUS502 Monitor client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E376D" w:rsidP="00A64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FE4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BE9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156"/>
  </w:style>
  <w:style w:type="character" w:customStyle="1" w:styleId="Heading1Char">
    <w:name w:val="Heading 1 Char"/>
    <w:basedOn w:val="DefaultParagraphFont"/>
    <w:link w:val="Heading1"/>
    <w:rsid w:val="00A64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1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1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156"/>
    <w:rPr>
      <w:b/>
      <w:spacing w:val="0"/>
    </w:rPr>
  </w:style>
  <w:style w:type="character" w:styleId="Emphasis">
    <w:name w:val="Emphasis"/>
    <w:basedOn w:val="DefaultParagraphFont"/>
    <w:qFormat/>
    <w:rsid w:val="00A64156"/>
    <w:rPr>
      <w:i/>
    </w:rPr>
  </w:style>
  <w:style w:type="paragraph" w:customStyle="1" w:styleId="SuperHeading">
    <w:name w:val="SuperHeading"/>
    <w:basedOn w:val="Normal"/>
    <w:rsid w:val="00A64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1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1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1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156"/>
  </w:style>
  <w:style w:type="paragraph" w:styleId="TableofFigures">
    <w:name w:val="table of figures"/>
    <w:basedOn w:val="Normal"/>
    <w:next w:val="Normal"/>
    <w:semiHidden/>
    <w:rsid w:val="00A64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1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156"/>
    <w:rPr>
      <w:rFonts w:ascii="Wingdings" w:hAnsi="Wingdings"/>
    </w:rPr>
  </w:style>
  <w:style w:type="paragraph" w:customStyle="1" w:styleId="TableHeading">
    <w:name w:val="Table Heading"/>
    <w:basedOn w:val="HeadingBase"/>
    <w:rsid w:val="00A64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156"/>
    <w:rPr>
      <w:color w:val="0033CC"/>
      <w:u w:val="none"/>
    </w:rPr>
  </w:style>
  <w:style w:type="paragraph" w:customStyle="1" w:styleId="BodyTextRight">
    <w:name w:val="Body Text Right"/>
    <w:basedOn w:val="BodyText"/>
    <w:rsid w:val="00A64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1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156"/>
    <w:rPr>
      <w:sz w:val="32"/>
    </w:rPr>
  </w:style>
  <w:style w:type="paragraph" w:customStyle="1" w:styleId="HeadingProcedure">
    <w:name w:val="Heading Procedure"/>
    <w:basedOn w:val="HeadingBase"/>
    <w:next w:val="Normal"/>
    <w:rsid w:val="00A64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156"/>
    <w:pPr>
      <w:spacing w:before="60" w:after="60"/>
    </w:pPr>
  </w:style>
  <w:style w:type="paragraph" w:styleId="ListContinue">
    <w:name w:val="List Continue"/>
    <w:basedOn w:val="List"/>
    <w:rsid w:val="00A64156"/>
    <w:pPr>
      <w:ind w:firstLine="0"/>
    </w:pPr>
  </w:style>
  <w:style w:type="paragraph" w:customStyle="1" w:styleId="ListNote">
    <w:name w:val="List Note"/>
    <w:basedOn w:val="List"/>
    <w:rsid w:val="00A64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156"/>
    <w:rPr>
      <w:rFonts w:ascii="Courier New" w:hAnsi="Courier New"/>
    </w:rPr>
  </w:style>
  <w:style w:type="paragraph" w:customStyle="1" w:styleId="NoteBullet">
    <w:name w:val="Note Bullet"/>
    <w:basedOn w:val="Note"/>
    <w:rsid w:val="00A64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1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156"/>
    <w:rPr>
      <w:b/>
      <w:smallCaps/>
    </w:rPr>
  </w:style>
  <w:style w:type="paragraph" w:customStyle="1" w:styleId="TableListNumber">
    <w:name w:val="Table List Number"/>
    <w:basedOn w:val="ListNumber"/>
    <w:rsid w:val="00A64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156"/>
    <w:pPr>
      <w:numPr>
        <w:numId w:val="8"/>
      </w:numPr>
    </w:pPr>
  </w:style>
  <w:style w:type="paragraph" w:customStyle="1" w:styleId="ListAlpha2">
    <w:name w:val="List Alpha 2"/>
    <w:basedOn w:val="List2"/>
    <w:rsid w:val="00A64156"/>
    <w:pPr>
      <w:numPr>
        <w:numId w:val="7"/>
      </w:numPr>
    </w:pPr>
  </w:style>
  <w:style w:type="paragraph" w:styleId="List2">
    <w:name w:val="List 2"/>
    <w:basedOn w:val="BodyText"/>
    <w:rsid w:val="00A64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1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1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156"/>
    <w:pPr>
      <w:numPr>
        <w:numId w:val="3"/>
      </w:numPr>
    </w:pPr>
  </w:style>
  <w:style w:type="paragraph" w:styleId="ListContinue2">
    <w:name w:val="List Continue 2"/>
    <w:basedOn w:val="List2"/>
    <w:rsid w:val="00A64156"/>
    <w:pPr>
      <w:ind w:firstLine="0"/>
    </w:pPr>
  </w:style>
  <w:style w:type="paragraph" w:styleId="ListContinue3">
    <w:name w:val="List Continue 3"/>
    <w:basedOn w:val="List3"/>
    <w:rsid w:val="00A64156"/>
    <w:pPr>
      <w:ind w:left="1021" w:firstLine="0"/>
    </w:pPr>
  </w:style>
  <w:style w:type="paragraph" w:styleId="ListContinue4">
    <w:name w:val="List Continue 4"/>
    <w:basedOn w:val="List4"/>
    <w:rsid w:val="00A64156"/>
    <w:pPr>
      <w:ind w:firstLine="0"/>
    </w:pPr>
  </w:style>
  <w:style w:type="paragraph" w:styleId="ListContinue5">
    <w:name w:val="List Continue 5"/>
    <w:basedOn w:val="List5"/>
    <w:rsid w:val="00A64156"/>
    <w:pPr>
      <w:ind w:firstLine="0"/>
    </w:pPr>
  </w:style>
  <w:style w:type="paragraph" w:styleId="ListNumber3">
    <w:name w:val="List Number 3"/>
    <w:basedOn w:val="List3"/>
    <w:rsid w:val="00A64156"/>
    <w:pPr>
      <w:numPr>
        <w:numId w:val="4"/>
      </w:numPr>
    </w:pPr>
  </w:style>
  <w:style w:type="paragraph" w:styleId="ListNumber4">
    <w:name w:val="List Number 4"/>
    <w:basedOn w:val="List4"/>
    <w:rsid w:val="00A64156"/>
    <w:pPr>
      <w:numPr>
        <w:numId w:val="5"/>
      </w:numPr>
    </w:pPr>
  </w:style>
  <w:style w:type="paragraph" w:styleId="ListNumber5">
    <w:name w:val="List Number 5"/>
    <w:basedOn w:val="List5"/>
    <w:rsid w:val="00A64156"/>
    <w:pPr>
      <w:numPr>
        <w:numId w:val="6"/>
      </w:numPr>
    </w:pPr>
  </w:style>
  <w:style w:type="paragraph" w:styleId="BlockText">
    <w:name w:val="Block Text"/>
    <w:basedOn w:val="Normal"/>
    <w:rsid w:val="00A64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156"/>
    <w:rPr>
      <w:sz w:val="16"/>
      <w:vertAlign w:val="superscript"/>
    </w:rPr>
  </w:style>
  <w:style w:type="character" w:customStyle="1" w:styleId="Symbols">
    <w:name w:val="Symbols"/>
    <w:basedOn w:val="DefaultParagraphFont"/>
    <w:rsid w:val="00A64156"/>
    <w:rPr>
      <w:rFonts w:ascii="Symbol" w:hAnsi="Symbol"/>
    </w:rPr>
  </w:style>
  <w:style w:type="character" w:customStyle="1" w:styleId="MenuOptions">
    <w:name w:val="Menu Options"/>
    <w:basedOn w:val="DefaultParagraphFont"/>
    <w:rsid w:val="00A64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156"/>
    <w:rPr>
      <w:b/>
    </w:rPr>
  </w:style>
  <w:style w:type="character" w:customStyle="1" w:styleId="Underlined">
    <w:name w:val="Underlined"/>
    <w:basedOn w:val="DefaultParagraphFont"/>
    <w:rsid w:val="00A64156"/>
    <w:rPr>
      <w:u w:val="single"/>
    </w:rPr>
  </w:style>
  <w:style w:type="paragraph" w:customStyle="1" w:styleId="TableBodyTextRight">
    <w:name w:val="Table Body Text Right"/>
    <w:basedOn w:val="TableBodyText"/>
    <w:rsid w:val="00A64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156"/>
    <w:rPr>
      <w:sz w:val="18"/>
    </w:rPr>
  </w:style>
  <w:style w:type="paragraph" w:customStyle="1" w:styleId="BodySmallRight">
    <w:name w:val="Body Small Right"/>
    <w:basedOn w:val="BodyTextRight"/>
    <w:rsid w:val="00A64156"/>
    <w:rPr>
      <w:sz w:val="18"/>
      <w:szCs w:val="18"/>
    </w:rPr>
  </w:style>
  <w:style w:type="paragraph" w:customStyle="1" w:styleId="MarginEdition">
    <w:name w:val="Margin Edition"/>
    <w:basedOn w:val="MarginNote"/>
    <w:rsid w:val="00A64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156"/>
    <w:rPr>
      <w:sz w:val="2"/>
      <w:szCs w:val="2"/>
    </w:rPr>
  </w:style>
  <w:style w:type="character" w:customStyle="1" w:styleId="Small">
    <w:name w:val="Small"/>
    <w:basedOn w:val="DefaultParagraphFont"/>
    <w:rsid w:val="00A64156"/>
    <w:rPr>
      <w:sz w:val="16"/>
    </w:rPr>
  </w:style>
  <w:style w:type="paragraph" w:customStyle="1" w:styleId="WideTable">
    <w:name w:val="Wide Table"/>
    <w:basedOn w:val="Normal"/>
    <w:rsid w:val="00A64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156"/>
  </w:style>
  <w:style w:type="paragraph" w:styleId="Quote">
    <w:name w:val="Quote"/>
    <w:basedOn w:val="Heading1"/>
    <w:link w:val="QuoteChar"/>
    <w:qFormat/>
    <w:rsid w:val="00A64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156"/>
    <w:pPr>
      <w:pageBreakBefore/>
    </w:pPr>
  </w:style>
  <w:style w:type="paragraph" w:customStyle="1" w:styleId="Border">
    <w:name w:val="Border"/>
    <w:basedOn w:val="Normal"/>
    <w:qFormat/>
    <w:rsid w:val="00A64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156"/>
    <w:rPr>
      <w:u w:val="single"/>
    </w:rPr>
  </w:style>
  <w:style w:type="character" w:customStyle="1" w:styleId="BoldandItalics">
    <w:name w:val="Bold and Italics"/>
    <w:qFormat/>
    <w:rsid w:val="00A64156"/>
    <w:rPr>
      <w:b/>
      <w:i/>
      <w:u w:val="none"/>
    </w:rPr>
  </w:style>
  <w:style w:type="paragraph" w:styleId="BalloonText">
    <w:name w:val="Balloon Text"/>
    <w:basedOn w:val="Normal"/>
    <w:link w:val="BalloonTextChar"/>
    <w:rsid w:val="00A6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156"/>
    <w:pPr>
      <w:spacing w:before="0" w:after="0"/>
    </w:pPr>
  </w:style>
  <w:style w:type="paragraph" w:customStyle="1" w:styleId="BodyTextBold">
    <w:name w:val="Body Text Bold"/>
    <w:basedOn w:val="BodyText"/>
    <w:qFormat/>
    <w:rsid w:val="00A64156"/>
    <w:rPr>
      <w:b/>
    </w:rPr>
  </w:style>
  <w:style w:type="character" w:styleId="Hyperlink">
    <w:name w:val="Hyperlink"/>
    <w:basedOn w:val="DefaultParagraphFont"/>
    <w:uiPriority w:val="99"/>
    <w:unhideWhenUsed/>
    <w:rsid w:val="00BE3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3615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FNSCUS502 Monitor client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