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CC2" w:rsidP="00BA5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FNSCUS411 Participate in negotiations</w:t>
      </w:r>
      <w:r>
        <w:fldChar w:fldCharType="end"/>
      </w:r>
    </w:p>
    <w:p w:rsidR="00BA5CC2" w:rsidP="00BA5CC2">
      <w:pPr>
        <w:pStyle w:val="Version"/>
        <w:sectPr w:rsidSect="00AE2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CE2" w:rsidP="00AE2CE2">
      <w:pPr>
        <w:pStyle w:val="SuperHeading"/>
      </w:pPr>
      <w:r w:rsidRPr="00AE2CE2">
        <w:t>Assessment Re</w:t>
      </w:r>
      <w:r w:rsidRPr="00AE2CE2">
        <w:t>quirements for FNSCUS411 Participate in negotiations</w:t>
      </w:r>
    </w:p>
    <w:p w:rsidR="00000000" w:rsidRPr="00AE2CE2" w:rsidP="00AE2CE2">
      <w:pPr>
        <w:pStyle w:val="Heading1"/>
      </w:pPr>
      <w:bookmarkStart w:id="1" w:name="O_1235698"/>
      <w:bookmarkEnd w:id="1"/>
      <w:r w:rsidRPr="00AE2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E2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E2" w:rsidP="00AE2CE2">
            <w:pPr>
              <w:pStyle w:val="BodyText"/>
            </w:pPr>
            <w:r w:rsidRPr="00AE2CE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E2">
            <w:pPr>
              <w:pStyle w:val="BodyText"/>
              <w:rPr>
                <w:lang w:val="en-NZ"/>
              </w:rPr>
            </w:pPr>
            <w:r w:rsidRPr="00AE2CE2">
              <w:rPr>
                <w:rStyle w:val="SpecialBold"/>
              </w:rPr>
              <w:t>Comments</w:t>
            </w:r>
          </w:p>
        </w:tc>
      </w:tr>
      <w:tr w:rsidTr="00AE2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E2">
            <w:pPr>
              <w:pStyle w:val="BodyText"/>
              <w:rPr>
                <w:lang w:val="en-NZ"/>
              </w:rPr>
            </w:pPr>
            <w:r w:rsidRPr="00AE2CE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E2" w:rsidP="00AE2CE2">
            <w:pPr>
              <w:pStyle w:val="BodyText"/>
            </w:pPr>
            <w:r w:rsidRPr="00AE2CE2">
              <w:t>This version first released with the FNS Financial Services Training Package Version 8.0.</w:t>
            </w:r>
          </w:p>
          <w:p w:rsidR="00000000" w:rsidRPr="00AE2CE2" w:rsidP="00AE2CE2">
            <w:pPr>
              <w:pStyle w:val="BodyText"/>
            </w:pPr>
            <w:r w:rsidRPr="00AE2CE2">
              <w:t>Supersedes and is equivalent to FNSCUS401 Participate in negotiations.</w:t>
            </w:r>
          </w:p>
        </w:tc>
      </w:tr>
    </w:tbl>
    <w:p w:rsidR="00000000" w:rsidRPr="00AE2CE2" w:rsidP="00AE2CE2">
      <w:pPr>
        <w:pStyle w:val="BodyText"/>
      </w:pPr>
    </w:p>
    <w:p w:rsidR="00000000" w:rsidRPr="00AE2CE2" w:rsidP="00AE2CE2">
      <w:pPr>
        <w:pStyle w:val="AllowPageBreak"/>
      </w:pPr>
    </w:p>
    <w:p w:rsidR="00000000" w:rsidRPr="00AE2CE2" w:rsidP="00AE2CE2">
      <w:pPr>
        <w:pStyle w:val="Heading1"/>
      </w:pPr>
      <w:bookmarkStart w:id="2" w:name="O_1235699"/>
      <w:bookmarkEnd w:id="2"/>
      <w:r w:rsidRPr="00AE2CE2">
        <w:t>Performance Evidence</w:t>
      </w:r>
    </w:p>
    <w:p w:rsidR="00000000" w:rsidRPr="00AE2CE2" w:rsidP="00BA5CC2">
      <w:pPr>
        <w:pStyle w:val="BodyText"/>
      </w:pPr>
      <w:r w:rsidRPr="00AE2CE2">
        <w:t>The candidate must demonstrate the ability to complete the tasks outlined in the elements, performance criteria and foundation skills of this u</w:t>
      </w:r>
      <w:r w:rsidRPr="00AE2CE2">
        <w:t>nit, including evidence of the ability to:</w:t>
      </w:r>
    </w:p>
    <w:p w:rsidR="00000000" w:rsidRPr="00AE2CE2" w:rsidP="00AE2CE2">
      <w:pPr>
        <w:pStyle w:val="ListBullet"/>
      </w:pPr>
      <w:r w:rsidRPr="00AE2CE2">
        <w:t>plan, conduct and finalise at least one negotiation resulting in mutually acceptable agreements for all parties.</w:t>
      </w:r>
    </w:p>
    <w:p w:rsidR="00000000" w:rsidRPr="00AE2CE2" w:rsidP="00AE2CE2">
      <w:pPr>
        <w:pStyle w:val="BodyText"/>
      </w:pPr>
    </w:p>
    <w:p w:rsidR="00000000" w:rsidRPr="00AE2CE2" w:rsidP="00BA5CC2">
      <w:pPr>
        <w:pStyle w:val="BodyText"/>
      </w:pPr>
      <w:r w:rsidRPr="00AE2CE2">
        <w:t>In the course of the above, the candidate must:</w:t>
      </w:r>
    </w:p>
    <w:p w:rsidR="00000000" w:rsidRPr="00AE2CE2" w:rsidP="00AE2CE2">
      <w:pPr>
        <w:pStyle w:val="ListBullet"/>
      </w:pPr>
      <w:r w:rsidRPr="00AE2CE2">
        <w:t>work cooperatively and treat all parties professionally and with respect during all stages of the negotiation.</w:t>
      </w:r>
    </w:p>
    <w:p w:rsidR="00000000" w:rsidRPr="00AE2CE2" w:rsidP="00AE2CE2">
      <w:pPr>
        <w:pStyle w:val="AllowPageBreak"/>
      </w:pPr>
    </w:p>
    <w:p w:rsidR="00000000" w:rsidRPr="00AE2CE2" w:rsidP="00AE2CE2">
      <w:pPr>
        <w:pStyle w:val="Heading1"/>
      </w:pPr>
      <w:bookmarkStart w:id="3" w:name="O_1235700"/>
      <w:bookmarkEnd w:id="3"/>
      <w:r w:rsidRPr="00AE2CE2">
        <w:t>Knowledge Evidence</w:t>
      </w:r>
    </w:p>
    <w:p w:rsidR="00000000" w:rsidRPr="00AE2CE2" w:rsidP="00BA5CC2">
      <w:pPr>
        <w:pStyle w:val="BodyText"/>
      </w:pPr>
      <w:r w:rsidRPr="00AE2CE2">
        <w:t>The candidate must be able to demonstrate knowledge to complete the tasks outlined in the elements, perform</w:t>
      </w:r>
      <w:r w:rsidRPr="00AE2CE2">
        <w:t>ance criteria and foundation skills of this unit, including knowledge of:</w:t>
      </w:r>
    </w:p>
    <w:p w:rsidR="00000000" w:rsidRPr="00AE2CE2" w:rsidP="00AE2CE2">
      <w:pPr>
        <w:pStyle w:val="ListBullet"/>
      </w:pPr>
      <w:r w:rsidRPr="00AE2CE2">
        <w:t>key features of different negotiation styles</w:t>
      </w:r>
    </w:p>
    <w:p w:rsidR="00000000" w:rsidRPr="00AE2CE2" w:rsidP="00AE2CE2">
      <w:pPr>
        <w:pStyle w:val="ListBullet"/>
      </w:pPr>
      <w:r w:rsidRPr="00AE2CE2">
        <w:t>presentation and questioning techniques used when conducting negotiations</w:t>
      </w:r>
    </w:p>
    <w:p w:rsidR="00000000" w:rsidRPr="00AE2CE2" w:rsidP="00AE2CE2">
      <w:pPr>
        <w:pStyle w:val="ListBullet"/>
      </w:pPr>
      <w:r w:rsidRPr="00AE2CE2">
        <w:t>conflict-resolution strategies and techniques used to break de</w:t>
      </w:r>
      <w:r w:rsidRPr="00AE2CE2">
        <w:t>adlocks</w:t>
      </w:r>
    </w:p>
    <w:p w:rsidR="00000000" w:rsidRPr="00AE2CE2" w:rsidP="00AE2CE2">
      <w:pPr>
        <w:pStyle w:val="ListBullet"/>
      </w:pPr>
      <w:r w:rsidRPr="00AE2CE2">
        <w:t>key features of organisational policies and procedures relating to negotiating outcomes</w:t>
      </w:r>
    </w:p>
    <w:p w:rsidR="00000000" w:rsidRPr="00AE2CE2" w:rsidP="00AE2CE2">
      <w:pPr>
        <w:pStyle w:val="ListBullet"/>
      </w:pPr>
      <w:r w:rsidRPr="00AE2CE2">
        <w:t>key legislative requirements and industry codes of conduct relevant to negotiations in own field of work.</w:t>
      </w:r>
    </w:p>
    <w:p w:rsidR="00000000" w:rsidRPr="00AE2CE2" w:rsidP="00AE2CE2">
      <w:pPr>
        <w:pStyle w:val="AllowPageBreak"/>
      </w:pPr>
    </w:p>
    <w:p w:rsidR="00000000" w:rsidRPr="00AE2CE2" w:rsidP="00AE2CE2">
      <w:pPr>
        <w:pStyle w:val="Heading1"/>
      </w:pPr>
      <w:bookmarkStart w:id="4" w:name="O_1235701"/>
      <w:bookmarkEnd w:id="4"/>
      <w:r w:rsidRPr="00AE2CE2">
        <w:t>Assessment Conditions</w:t>
      </w:r>
    </w:p>
    <w:p w:rsidR="00000000" w:rsidRPr="00AE2CE2" w:rsidP="00BA5CC2">
      <w:pPr>
        <w:pStyle w:val="BodyText"/>
      </w:pPr>
      <w:r w:rsidRPr="00AE2CE2">
        <w:t>Skills in thi</w:t>
      </w:r>
      <w:r w:rsidRPr="00AE2CE2">
        <w:t>s unit must be demonstrated in a workplace or simulated environment where the conditions are typical of those in a working environment in this industry.</w:t>
      </w:r>
    </w:p>
    <w:p w:rsidR="00000000" w:rsidRPr="00AE2CE2" w:rsidP="00BA5CC2">
      <w:pPr>
        <w:pStyle w:val="BodyText"/>
      </w:pPr>
      <w:r w:rsidRPr="00AE2CE2">
        <w:t>This includes access to:</w:t>
      </w:r>
    </w:p>
    <w:p w:rsidR="00000000" w:rsidRPr="00AE2CE2" w:rsidP="00AE2CE2">
      <w:pPr>
        <w:pStyle w:val="ListBullet"/>
      </w:pPr>
      <w:r w:rsidRPr="00AE2CE2">
        <w:t>common office equipment, technology, software and consumables</w:t>
      </w:r>
    </w:p>
    <w:p w:rsidR="00000000" w:rsidRPr="00AE2CE2" w:rsidP="00AE2CE2">
      <w:pPr>
        <w:pStyle w:val="ListBullet"/>
      </w:pPr>
      <w:r w:rsidRPr="00AE2CE2">
        <w:t>relevant indust</w:t>
      </w:r>
      <w:r w:rsidRPr="00AE2CE2">
        <w:t>ry codes of conduct and legislation.</w:t>
      </w:r>
    </w:p>
    <w:p w:rsidR="00000000" w:rsidRPr="00AE2CE2" w:rsidP="00AE2CE2">
      <w:pPr>
        <w:pStyle w:val="BodyText"/>
      </w:pPr>
    </w:p>
    <w:p w:rsidR="00000000" w:rsidRPr="00AE2CE2" w:rsidP="00BA5CC2">
      <w:pPr>
        <w:pStyle w:val="BodyText"/>
      </w:pPr>
      <w:r w:rsidRPr="00AE2CE2">
        <w:t>Assessors of this unit must satisfy the requirements for assessors in applicable vocational education and training legislation, frameworks and/or standards.</w:t>
      </w:r>
    </w:p>
    <w:p w:rsidR="00000000" w:rsidRPr="00AE2CE2" w:rsidP="00AE2CE2">
      <w:pPr>
        <w:pStyle w:val="Heading1"/>
      </w:pPr>
      <w:bookmarkStart w:id="5" w:name="O_1235704"/>
      <w:bookmarkEnd w:id="5"/>
      <w:r w:rsidRPr="00AE2CE2">
        <w:t>Links</w:t>
      </w:r>
    </w:p>
    <w:p w:rsidR="00000000" w:rsidRPr="00AE2CE2" w:rsidP="00BA5CC2">
      <w:pPr>
        <w:pStyle w:val="BodyText"/>
      </w:pPr>
      <w:r w:rsidRPr="00AE2CE2">
        <w:t>Companion Volume Implementation Guid</w:t>
      </w:r>
      <w:r w:rsidRPr="00AE2CE2">
        <w:t xml:space="preserve">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7D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E2CE2" w:rsidP="00AE2CE2"/>
    <w:sectPr w:rsidSect="00AE2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E2" w:rsidRPr="00BA5CC2" w:rsidP="00BA5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C2" w:rsidP="00AE2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CC2" w:rsidP="00AE2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5CC2" w:rsidP="00AE2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CE2" w:rsidRPr="00BA5CC2" w:rsidP="00BA5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C2" w:rsidRPr="002D2AF8" w:rsidP="00AE2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FNSCUS411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5CC2" w:rsidP="00AE2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AE3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82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CE2"/>
  </w:style>
  <w:style w:type="character" w:customStyle="1" w:styleId="Heading1Char">
    <w:name w:val="Heading 1 Char"/>
    <w:basedOn w:val="DefaultParagraphFont"/>
    <w:link w:val="Heading1"/>
    <w:rsid w:val="00AE2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C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CE2"/>
    <w:rPr>
      <w:b/>
      <w:spacing w:val="0"/>
    </w:rPr>
  </w:style>
  <w:style w:type="paragraph" w:customStyle="1" w:styleId="SuperHeading">
    <w:name w:val="SuperHeading"/>
    <w:basedOn w:val="Normal"/>
    <w:rsid w:val="00AE2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C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CE2"/>
    <w:rPr>
      <w:i/>
    </w:rPr>
  </w:style>
  <w:style w:type="paragraph" w:styleId="Caption">
    <w:name w:val="caption"/>
    <w:basedOn w:val="BodyText"/>
    <w:next w:val="Normal"/>
    <w:qFormat/>
    <w:rsid w:val="00AE2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CE2"/>
  </w:style>
  <w:style w:type="paragraph" w:styleId="TableofFigures">
    <w:name w:val="table of figures"/>
    <w:basedOn w:val="Normal"/>
    <w:next w:val="Normal"/>
    <w:semiHidden/>
    <w:rsid w:val="00AE2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C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2CE2"/>
    <w:rPr>
      <w:rFonts w:ascii="Wingdings" w:hAnsi="Wingdings"/>
    </w:rPr>
  </w:style>
  <w:style w:type="paragraph" w:customStyle="1" w:styleId="TableHeading">
    <w:name w:val="Table Heading"/>
    <w:basedOn w:val="HeadingBase"/>
    <w:rsid w:val="00AE2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CE2"/>
    <w:rPr>
      <w:color w:val="0033CC"/>
      <w:u w:val="none"/>
    </w:rPr>
  </w:style>
  <w:style w:type="paragraph" w:customStyle="1" w:styleId="BodyTextRight">
    <w:name w:val="Body Text Right"/>
    <w:basedOn w:val="BodyText"/>
    <w:rsid w:val="00AE2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C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CE2"/>
    <w:rPr>
      <w:sz w:val="32"/>
    </w:rPr>
  </w:style>
  <w:style w:type="paragraph" w:customStyle="1" w:styleId="HeadingProcedure">
    <w:name w:val="Heading Procedure"/>
    <w:basedOn w:val="HeadingBase"/>
    <w:next w:val="Normal"/>
    <w:rsid w:val="00AE2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CE2"/>
    <w:pPr>
      <w:spacing w:before="60" w:after="60"/>
    </w:pPr>
  </w:style>
  <w:style w:type="paragraph" w:styleId="ListContinue">
    <w:name w:val="List Continue"/>
    <w:basedOn w:val="List"/>
    <w:rsid w:val="00AE2CE2"/>
    <w:pPr>
      <w:ind w:firstLine="0"/>
    </w:pPr>
  </w:style>
  <w:style w:type="paragraph" w:customStyle="1" w:styleId="ListNote">
    <w:name w:val="List Note"/>
    <w:basedOn w:val="List"/>
    <w:rsid w:val="00AE2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CE2"/>
    <w:rPr>
      <w:rFonts w:ascii="Courier New" w:hAnsi="Courier New"/>
    </w:rPr>
  </w:style>
  <w:style w:type="paragraph" w:customStyle="1" w:styleId="NoteBullet">
    <w:name w:val="Note Bullet"/>
    <w:basedOn w:val="Note"/>
    <w:rsid w:val="00AE2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C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2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CE2"/>
    <w:rPr>
      <w:b/>
      <w:smallCaps/>
    </w:rPr>
  </w:style>
  <w:style w:type="paragraph" w:customStyle="1" w:styleId="TableListNumber">
    <w:name w:val="Table List Number"/>
    <w:basedOn w:val="ListNumber"/>
    <w:rsid w:val="00AE2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CE2"/>
    <w:pPr>
      <w:numPr>
        <w:numId w:val="8"/>
      </w:numPr>
    </w:pPr>
  </w:style>
  <w:style w:type="paragraph" w:customStyle="1" w:styleId="ListAlpha2">
    <w:name w:val="List Alpha 2"/>
    <w:basedOn w:val="List2"/>
    <w:rsid w:val="00AE2CE2"/>
    <w:pPr>
      <w:numPr>
        <w:numId w:val="7"/>
      </w:numPr>
    </w:pPr>
  </w:style>
  <w:style w:type="paragraph" w:styleId="List2">
    <w:name w:val="List 2"/>
    <w:basedOn w:val="BodyText"/>
    <w:rsid w:val="00AE2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C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C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CE2"/>
    <w:pPr>
      <w:numPr>
        <w:numId w:val="3"/>
      </w:numPr>
    </w:pPr>
  </w:style>
  <w:style w:type="paragraph" w:styleId="ListContinue2">
    <w:name w:val="List Continue 2"/>
    <w:basedOn w:val="List2"/>
    <w:rsid w:val="00AE2CE2"/>
    <w:pPr>
      <w:ind w:firstLine="0"/>
    </w:pPr>
  </w:style>
  <w:style w:type="paragraph" w:styleId="ListContinue3">
    <w:name w:val="List Continue 3"/>
    <w:basedOn w:val="List3"/>
    <w:rsid w:val="00AE2CE2"/>
    <w:pPr>
      <w:ind w:left="1021" w:firstLine="0"/>
    </w:pPr>
  </w:style>
  <w:style w:type="paragraph" w:styleId="ListContinue4">
    <w:name w:val="List Continue 4"/>
    <w:basedOn w:val="List4"/>
    <w:rsid w:val="00AE2CE2"/>
    <w:pPr>
      <w:ind w:firstLine="0"/>
    </w:pPr>
  </w:style>
  <w:style w:type="paragraph" w:styleId="ListContinue5">
    <w:name w:val="List Continue 5"/>
    <w:basedOn w:val="List5"/>
    <w:rsid w:val="00AE2CE2"/>
    <w:pPr>
      <w:ind w:firstLine="0"/>
    </w:pPr>
  </w:style>
  <w:style w:type="paragraph" w:styleId="ListNumber3">
    <w:name w:val="List Number 3"/>
    <w:basedOn w:val="List3"/>
    <w:rsid w:val="00AE2CE2"/>
    <w:pPr>
      <w:numPr>
        <w:numId w:val="4"/>
      </w:numPr>
    </w:pPr>
  </w:style>
  <w:style w:type="paragraph" w:styleId="ListNumber4">
    <w:name w:val="List Number 4"/>
    <w:basedOn w:val="List4"/>
    <w:rsid w:val="00AE2CE2"/>
    <w:pPr>
      <w:numPr>
        <w:numId w:val="5"/>
      </w:numPr>
    </w:pPr>
  </w:style>
  <w:style w:type="paragraph" w:styleId="ListNumber5">
    <w:name w:val="List Number 5"/>
    <w:basedOn w:val="List5"/>
    <w:rsid w:val="00AE2CE2"/>
    <w:pPr>
      <w:numPr>
        <w:numId w:val="6"/>
      </w:numPr>
    </w:pPr>
  </w:style>
  <w:style w:type="paragraph" w:styleId="BlockText">
    <w:name w:val="Block Text"/>
    <w:basedOn w:val="Normal"/>
    <w:rsid w:val="00AE2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CE2"/>
    <w:rPr>
      <w:sz w:val="16"/>
      <w:vertAlign w:val="superscript"/>
    </w:rPr>
  </w:style>
  <w:style w:type="character" w:customStyle="1" w:styleId="Symbols">
    <w:name w:val="Symbols"/>
    <w:basedOn w:val="DefaultParagraphFont"/>
    <w:rsid w:val="00AE2CE2"/>
    <w:rPr>
      <w:rFonts w:ascii="Symbol" w:hAnsi="Symbol"/>
    </w:rPr>
  </w:style>
  <w:style w:type="character" w:customStyle="1" w:styleId="MenuOptions">
    <w:name w:val="Menu Options"/>
    <w:basedOn w:val="DefaultParagraphFont"/>
    <w:rsid w:val="00AE2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CE2"/>
    <w:rPr>
      <w:b/>
    </w:rPr>
  </w:style>
  <w:style w:type="character" w:customStyle="1" w:styleId="Underlined">
    <w:name w:val="Underlined"/>
    <w:basedOn w:val="DefaultParagraphFont"/>
    <w:rsid w:val="00AE2CE2"/>
    <w:rPr>
      <w:u w:val="single"/>
    </w:rPr>
  </w:style>
  <w:style w:type="paragraph" w:customStyle="1" w:styleId="TableBodyTextRight">
    <w:name w:val="Table Body Text Right"/>
    <w:basedOn w:val="TableBodyText"/>
    <w:rsid w:val="00AE2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CE2"/>
    <w:rPr>
      <w:sz w:val="18"/>
    </w:rPr>
  </w:style>
  <w:style w:type="paragraph" w:customStyle="1" w:styleId="BodySmallRight">
    <w:name w:val="Body Small Right"/>
    <w:basedOn w:val="BodyTextRight"/>
    <w:rsid w:val="00AE2CE2"/>
    <w:rPr>
      <w:sz w:val="18"/>
      <w:szCs w:val="18"/>
    </w:rPr>
  </w:style>
  <w:style w:type="paragraph" w:customStyle="1" w:styleId="MarginEdition">
    <w:name w:val="Margin Edition"/>
    <w:basedOn w:val="MarginNote"/>
    <w:rsid w:val="00AE2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CE2"/>
    <w:rPr>
      <w:sz w:val="2"/>
      <w:szCs w:val="2"/>
    </w:rPr>
  </w:style>
  <w:style w:type="character" w:customStyle="1" w:styleId="Small">
    <w:name w:val="Small"/>
    <w:basedOn w:val="DefaultParagraphFont"/>
    <w:rsid w:val="00AE2CE2"/>
    <w:rPr>
      <w:sz w:val="16"/>
    </w:rPr>
  </w:style>
  <w:style w:type="paragraph" w:customStyle="1" w:styleId="WideTable">
    <w:name w:val="Wide Table"/>
    <w:basedOn w:val="Normal"/>
    <w:rsid w:val="00AE2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CE2"/>
  </w:style>
  <w:style w:type="paragraph" w:styleId="Quote">
    <w:name w:val="Quote"/>
    <w:basedOn w:val="Heading1"/>
    <w:link w:val="QuoteChar"/>
    <w:qFormat/>
    <w:rsid w:val="00AE2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CE2"/>
    <w:pPr>
      <w:pageBreakBefore/>
    </w:pPr>
  </w:style>
  <w:style w:type="paragraph" w:customStyle="1" w:styleId="Border">
    <w:name w:val="Border"/>
    <w:basedOn w:val="Normal"/>
    <w:qFormat/>
    <w:rsid w:val="00AE2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CE2"/>
    <w:rPr>
      <w:u w:val="single"/>
    </w:rPr>
  </w:style>
  <w:style w:type="character" w:customStyle="1" w:styleId="BoldandItalics">
    <w:name w:val="Bold and Italics"/>
    <w:qFormat/>
    <w:rsid w:val="00AE2CE2"/>
    <w:rPr>
      <w:b/>
      <w:i/>
      <w:u w:val="none"/>
    </w:rPr>
  </w:style>
  <w:style w:type="paragraph" w:styleId="BalloonText">
    <w:name w:val="Balloon Text"/>
    <w:basedOn w:val="Normal"/>
    <w:link w:val="BalloonTextChar"/>
    <w:rsid w:val="00AE2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CE2"/>
    <w:pPr>
      <w:spacing w:before="0" w:after="0"/>
    </w:pPr>
  </w:style>
  <w:style w:type="paragraph" w:customStyle="1" w:styleId="BodyTextBold">
    <w:name w:val="Body Text Bold"/>
    <w:basedOn w:val="BodyText"/>
    <w:qFormat/>
    <w:rsid w:val="00AE2CE2"/>
    <w:rPr>
      <w:b/>
    </w:rPr>
  </w:style>
  <w:style w:type="character" w:styleId="Hyperlink">
    <w:name w:val="Hyperlink"/>
    <w:basedOn w:val="DefaultParagraphFont"/>
    <w:uiPriority w:val="99"/>
    <w:unhideWhenUsed/>
    <w:rsid w:val="00BA5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1934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FNSCUS411 Participate in negotiations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