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53D9" w:rsidP="008753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FNSCUS403 Deliver a professional service to customers</w:t>
      </w:r>
      <w:r>
        <w:fldChar w:fldCharType="end"/>
      </w:r>
    </w:p>
    <w:p w:rsidR="008753D9" w:rsidP="008753D9">
      <w:pPr>
        <w:pStyle w:val="Version"/>
        <w:sectPr w:rsidSect="002972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277" w:rsidP="00297277">
      <w:pPr>
        <w:pStyle w:val="SuperHeading"/>
      </w:pPr>
      <w:r w:rsidRPr="00297277">
        <w:t>FNSCUS403 Deliver a professional service to customers</w:t>
      </w:r>
    </w:p>
    <w:p w:rsidR="00000000" w:rsidRPr="00297277" w:rsidP="00297277">
      <w:pPr>
        <w:pStyle w:val="Heading1"/>
      </w:pPr>
      <w:bookmarkStart w:id="1" w:name="O_674979"/>
      <w:bookmarkEnd w:id="1"/>
      <w:r w:rsidRPr="002972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97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77" w:rsidP="00297277">
            <w:pPr>
              <w:pStyle w:val="BodyText"/>
            </w:pPr>
            <w:r w:rsidRPr="0029727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rPr>
                <w:rStyle w:val="SpecialBold"/>
              </w:rPr>
              <w:t>Comments</w:t>
            </w:r>
          </w:p>
        </w:tc>
      </w:tr>
      <w:tr w:rsidTr="00297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77" w:rsidP="00297277">
            <w:pPr>
              <w:pStyle w:val="BodyText"/>
            </w:pPr>
            <w:r w:rsidRPr="00297277">
              <w:t>This version first released with FNS Financial Services Training Package Version 1.0.</w:t>
            </w:r>
          </w:p>
        </w:tc>
      </w:tr>
    </w:tbl>
    <w:p w:rsidR="00000000" w:rsidRPr="00297277" w:rsidP="00297277">
      <w:pPr>
        <w:pStyle w:val="BodyText"/>
      </w:pPr>
    </w:p>
    <w:p w:rsidR="00000000" w:rsidRPr="00297277" w:rsidP="00297277">
      <w:pPr>
        <w:pStyle w:val="AllowPageBreak"/>
      </w:pPr>
    </w:p>
    <w:p w:rsidR="00000000" w:rsidRPr="00297277" w:rsidP="00297277">
      <w:pPr>
        <w:pStyle w:val="Heading1"/>
      </w:pPr>
      <w:bookmarkStart w:id="2" w:name="O_674980"/>
      <w:bookmarkEnd w:id="2"/>
      <w:r w:rsidRPr="00297277">
        <w:t>Application</w:t>
      </w:r>
    </w:p>
    <w:p w:rsidR="00000000" w:rsidRPr="00297277" w:rsidP="008753D9">
      <w:pPr>
        <w:pStyle w:val="BodyText"/>
      </w:pPr>
      <w:r w:rsidRPr="00297277">
        <w:t>This unit describes the skills and knowledge needed for understanding, cla</w:t>
      </w:r>
      <w:r w:rsidRPr="00297277">
        <w:t>rifying and meeting customers’ needs and expectations and those functions associated with the provision of a quality and professional service to customers.</w:t>
      </w:r>
    </w:p>
    <w:p w:rsidR="00000000" w:rsidRPr="00297277" w:rsidP="008753D9">
      <w:pPr>
        <w:pStyle w:val="BodyText"/>
      </w:pPr>
      <w:r w:rsidRPr="00297277">
        <w:t>It applies to individuals providing day-to-day customer service in a financial services environment</w:t>
      </w:r>
      <w:r w:rsidRPr="00297277">
        <w:t>.</w:t>
      </w:r>
    </w:p>
    <w:p w:rsidR="00000000" w:rsidRPr="00297277" w:rsidP="008753D9">
      <w:pPr>
        <w:pStyle w:val="BodyText"/>
      </w:pPr>
      <w:r w:rsidRPr="00297277">
        <w:t>No licensing, legislative or certification requirements apply to this unit at the time of publication.</w:t>
      </w:r>
    </w:p>
    <w:p w:rsidR="00000000" w:rsidRPr="00297277" w:rsidP="00297277">
      <w:pPr>
        <w:pStyle w:val="Heading1"/>
      </w:pPr>
      <w:bookmarkStart w:id="3" w:name="O_674983"/>
      <w:bookmarkEnd w:id="3"/>
      <w:r w:rsidRPr="00297277">
        <w:t>Unit Sector</w:t>
      </w:r>
    </w:p>
    <w:p w:rsidR="00000000" w:rsidRPr="00297277" w:rsidP="008753D9">
      <w:pPr>
        <w:pStyle w:val="BodyText"/>
      </w:pPr>
      <w:r w:rsidRPr="00297277">
        <w:t>Customer service</w:t>
      </w:r>
    </w:p>
    <w:p w:rsidR="00000000" w:rsidRPr="00297277" w:rsidP="00297277">
      <w:pPr>
        <w:pStyle w:val="Heading1"/>
      </w:pPr>
      <w:bookmarkStart w:id="4" w:name="O_674984"/>
      <w:bookmarkEnd w:id="4"/>
      <w:r w:rsidRPr="0029727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972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77" w:rsidP="00297277">
            <w:pPr>
              <w:pStyle w:val="BodyText"/>
            </w:pPr>
            <w:r w:rsidRPr="0029727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rPr>
                <w:rStyle w:val="SpecialBold"/>
              </w:rPr>
              <w:t>PERFORMANCE CRITERIA</w:t>
            </w:r>
          </w:p>
        </w:tc>
      </w:tr>
      <w:tr w:rsidTr="002972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77" w:rsidP="00297277">
            <w:pPr>
              <w:pStyle w:val="BodyText"/>
            </w:pPr>
            <w:r w:rsidRPr="0029727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72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t>1. Project positive organisational image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77" w:rsidP="00297277">
            <w:pPr>
              <w:pStyle w:val="BodyText"/>
            </w:pPr>
            <w:r w:rsidRPr="00297277">
              <w:t>1.1 Communicate with customers in a courteous and helpful manner appropriate</w:t>
            </w:r>
            <w:r w:rsidRPr="00297277">
              <w:t xml:space="preserve"> to relationship and purpose of interaction</w:t>
            </w:r>
          </w:p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t xml:space="preserve">1.2 Follow organisation’s standards and philosophy regarding presentation at all times </w:t>
            </w:r>
          </w:p>
        </w:tc>
      </w:tr>
      <w:tr w:rsidTr="002972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t>2. Identify customer needs and expectations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77" w:rsidP="00297277">
            <w:pPr>
              <w:pStyle w:val="BodyText"/>
            </w:pPr>
            <w:r w:rsidRPr="00297277">
              <w:t>2.1 Clarify customers’ needs and expectations</w:t>
            </w:r>
          </w:p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t>2.2 Identify and consider spe</w:t>
            </w:r>
            <w:r w:rsidRPr="00297277">
              <w:t>cial requirements of customers when providing service</w:t>
            </w:r>
          </w:p>
        </w:tc>
      </w:tr>
      <w:tr w:rsidTr="002972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t>3. Provide customer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77" w:rsidP="00297277">
            <w:pPr>
              <w:pStyle w:val="BodyText"/>
            </w:pPr>
            <w:r w:rsidRPr="00297277">
              <w:t>3.1 Provide information based on knowledge of products and/or services to satisfy customer needs</w:t>
            </w:r>
          </w:p>
          <w:p w:rsidR="00000000" w:rsidRPr="00297277" w:rsidP="00297277">
            <w:pPr>
              <w:pStyle w:val="BodyText"/>
            </w:pPr>
            <w:r w:rsidRPr="00297277">
              <w:t>3.2 Source information if not immediately available and/or refer customers t</w:t>
            </w:r>
            <w:r w:rsidRPr="00297277">
              <w:t>o appropriate personnel</w:t>
            </w:r>
          </w:p>
          <w:p w:rsidR="00000000" w:rsidRPr="00297277" w:rsidP="00297277">
            <w:pPr>
              <w:pStyle w:val="BodyText"/>
            </w:pPr>
            <w:r w:rsidRPr="00297277">
              <w:t>3.3 Seek confirmation from customers that needs and, where practical, expectations have been met</w:t>
            </w:r>
          </w:p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t>3.4 Record customer service feedback and provide to appropriate personnel to assist in evaluating if customer service needs have been m</w:t>
            </w:r>
            <w:r w:rsidRPr="00297277">
              <w:t>et</w:t>
            </w:r>
          </w:p>
        </w:tc>
      </w:tr>
      <w:tr w:rsidTr="002972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t>4. Maintain customer confidentiality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77" w:rsidP="00297277">
            <w:pPr>
              <w:pStyle w:val="BodyText"/>
            </w:pPr>
            <w:r w:rsidRPr="00297277">
              <w:t>4.1 Discuss customer related business only in context of workplace</w:t>
            </w:r>
          </w:p>
          <w:p w:rsidR="00000000" w:rsidRPr="00297277" w:rsidP="00297277">
            <w:pPr>
              <w:pStyle w:val="BodyText"/>
            </w:pPr>
            <w:r w:rsidRPr="00297277">
              <w:t>4.2 Refrain from releasing customer information except as indicated in organisational policy, procedures and relevant legislation</w:t>
            </w:r>
          </w:p>
        </w:tc>
      </w:tr>
    </w:tbl>
    <w:p w:rsidR="00000000" w:rsidRPr="00297277" w:rsidP="00297277">
      <w:pPr>
        <w:pStyle w:val="BodyText"/>
      </w:pPr>
    </w:p>
    <w:p w:rsidR="00000000" w:rsidRPr="00297277" w:rsidP="00297277">
      <w:pPr>
        <w:pStyle w:val="AllowPageBreak"/>
      </w:pPr>
    </w:p>
    <w:p w:rsidR="00000000" w:rsidRPr="00297277" w:rsidP="00297277">
      <w:pPr>
        <w:pStyle w:val="Heading1"/>
      </w:pPr>
      <w:bookmarkStart w:id="5" w:name="O_674985"/>
      <w:bookmarkEnd w:id="5"/>
      <w:r w:rsidRPr="00297277">
        <w:t>Foundation Skills</w:t>
      </w:r>
    </w:p>
    <w:p w:rsidR="00000000" w:rsidRPr="008753D9" w:rsidP="008753D9">
      <w:pPr>
        <w:pStyle w:val="BodyText"/>
        <w:rPr>
          <w:i/>
        </w:rPr>
      </w:pPr>
      <w:r w:rsidRPr="008753D9">
        <w:rPr>
          <w:rStyle w:val="Emphasis"/>
        </w:rPr>
        <w:t>This section describes language, literacy, numeracy and employment skills incorporated in the performance criteria that are required for competent performance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972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77" w:rsidP="00297277">
            <w:pPr>
              <w:pStyle w:val="BodyText"/>
            </w:pPr>
            <w:r w:rsidRPr="0029727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77" w:rsidP="00297277">
            <w:pPr>
              <w:pStyle w:val="BodyText"/>
            </w:pPr>
            <w:r w:rsidRPr="0029727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rPr>
                <w:rStyle w:val="SpecialBold"/>
              </w:rPr>
              <w:t>Description</w:t>
            </w:r>
          </w:p>
        </w:tc>
      </w:tr>
      <w:tr w:rsidTr="002972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t>1.1, 1.2, 2.1, 2.2, 3.1, 3.2, 3.3, 4.2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77" w:rsidP="00297277">
            <w:pPr>
              <w:pStyle w:val="ListBullet"/>
            </w:pPr>
            <w:r w:rsidRPr="00297277">
              <w:t>Synthesises information from multiple sources and integrates prior knowledge with new information</w:t>
            </w:r>
          </w:p>
          <w:p w:rsidR="00000000" w:rsidP="00297277">
            <w:pPr>
              <w:pStyle w:val="ListBullet"/>
              <w:rPr>
                <w:lang w:val="en-NZ"/>
              </w:rPr>
            </w:pPr>
            <w:r w:rsidRPr="00297277">
              <w:t>Comprehends relevant legislation, regulation, codes of practice and organisational procedures</w:t>
            </w:r>
          </w:p>
        </w:tc>
      </w:tr>
      <w:tr w:rsidTr="002972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t xml:space="preserve">1.1, 2.1, 3.1, </w:t>
            </w:r>
            <w:r w:rsidRPr="00297277">
              <w:t>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ListBullet"/>
              <w:rPr>
                <w:lang w:val="en-NZ"/>
              </w:rPr>
            </w:pPr>
            <w:r w:rsidRPr="00297277">
              <w:t>Provides advice and information clearly, succinctly and accurately and in a form that is appropriate to audience, cultural differences, context and purpose</w:t>
            </w:r>
          </w:p>
        </w:tc>
      </w:tr>
      <w:tr w:rsidTr="002972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t>1.1, 1.2, 2.1, 2.2, 3.1, 3.2, 3.3, 4.1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77" w:rsidP="00297277">
            <w:pPr>
              <w:pStyle w:val="ListBullet"/>
            </w:pPr>
            <w:r w:rsidRPr="00297277">
              <w:t>Clearly explains detailed info</w:t>
            </w:r>
            <w:r w:rsidRPr="00297277">
              <w:t>rmation using language, tone and pace appropriate to audience</w:t>
            </w:r>
          </w:p>
          <w:p w:rsidR="00000000" w:rsidP="00297277">
            <w:pPr>
              <w:pStyle w:val="ListBullet"/>
              <w:rPr>
                <w:lang w:val="en-NZ"/>
              </w:rPr>
            </w:pPr>
            <w:r w:rsidRPr="00297277">
              <w:t xml:space="preserve">Uses strategies such as questioning, active listening and reading of non-verbal cues to support effective communication </w:t>
            </w:r>
          </w:p>
        </w:tc>
      </w:tr>
      <w:tr w:rsidTr="002972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t>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ListBullet"/>
              <w:rPr>
                <w:lang w:val="en-NZ"/>
              </w:rPr>
            </w:pPr>
            <w:r w:rsidRPr="00297277">
              <w:t>Comprehends and interprets numerical information embedded in financial organisation texts, products and/or services</w:t>
            </w:r>
          </w:p>
        </w:tc>
      </w:tr>
      <w:tr w:rsidTr="002972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t>1.2, 4.1, 4.2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ListBullet"/>
              <w:rPr>
                <w:lang w:val="en-NZ"/>
              </w:rPr>
            </w:pPr>
            <w:r w:rsidRPr="00297277">
              <w:t xml:space="preserve">Follows legislative requirements, and explicit and implicit organisational protocols, policy and </w:t>
            </w:r>
            <w:r w:rsidRPr="00297277">
              <w:t>procedures relevant to own role</w:t>
            </w:r>
          </w:p>
        </w:tc>
      </w:tr>
      <w:tr w:rsidTr="002972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t>1.1, 1.2, 2.1, 2.2, 3.1, 3.2, 3.3, 3.4, 4.1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77" w:rsidP="00297277">
            <w:pPr>
              <w:pStyle w:val="ListBullet"/>
            </w:pPr>
            <w:r w:rsidRPr="00297277">
              <w:t>Selects and uses appropriate communication practices and protocols, adjusting personal communication style in response to the values, beliefs and cultural ex</w:t>
            </w:r>
            <w:r w:rsidRPr="00297277">
              <w:t>pectations of others</w:t>
            </w:r>
          </w:p>
          <w:p w:rsidR="00000000" w:rsidP="00297277">
            <w:pPr>
              <w:pStyle w:val="ListBullet"/>
              <w:rPr>
                <w:lang w:val="en-NZ"/>
              </w:rPr>
            </w:pPr>
            <w:r w:rsidRPr="00297277">
              <w:t>Collaborates and cooperates with others to provide a professional service to customers</w:t>
            </w:r>
          </w:p>
        </w:tc>
      </w:tr>
      <w:tr w:rsidTr="002972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t>2.1, 2.2, 3.1, 3.2, 3.3, 3.4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77" w:rsidP="00297277">
            <w:pPr>
              <w:pStyle w:val="ListBullet"/>
            </w:pPr>
            <w:r w:rsidRPr="00297277">
              <w:t>Applies problem-solving processes to address customer service issues</w:t>
            </w:r>
          </w:p>
          <w:p w:rsidR="00000000" w:rsidRPr="00297277" w:rsidP="00297277">
            <w:pPr>
              <w:pStyle w:val="ListBullet"/>
            </w:pPr>
            <w:r w:rsidRPr="00297277">
              <w:t xml:space="preserve">Accesses and uses digital systems and tools to record and store relevant information </w:t>
            </w:r>
          </w:p>
        </w:tc>
      </w:tr>
    </w:tbl>
    <w:p w:rsidR="00000000" w:rsidRPr="00297277" w:rsidP="00297277">
      <w:pPr>
        <w:pStyle w:val="BodyText"/>
      </w:pPr>
    </w:p>
    <w:p w:rsidR="00000000" w:rsidRPr="00297277" w:rsidP="00297277">
      <w:pPr>
        <w:pStyle w:val="AllowPageBreak"/>
      </w:pPr>
    </w:p>
    <w:p w:rsidR="00000000" w:rsidRPr="00297277" w:rsidP="00297277">
      <w:pPr>
        <w:pStyle w:val="Heading1"/>
      </w:pPr>
      <w:bookmarkStart w:id="6" w:name="O_674987"/>
      <w:bookmarkEnd w:id="6"/>
      <w:r w:rsidRPr="0029727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97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77" w:rsidP="00297277">
            <w:pPr>
              <w:pStyle w:val="BodyText"/>
            </w:pPr>
            <w:r w:rsidRPr="00297277">
              <w:rPr>
                <w:rStyle w:val="SpecialBold"/>
              </w:rPr>
              <w:t xml:space="preserve">Code and title </w:t>
            </w:r>
          </w:p>
          <w:p w:rsidR="00000000" w:rsidRPr="00297277" w:rsidP="00297277">
            <w:pPr>
              <w:pStyle w:val="BodyText"/>
            </w:pPr>
            <w:r w:rsidRPr="0029727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77" w:rsidP="00297277">
            <w:pPr>
              <w:pStyle w:val="BodyText"/>
            </w:pPr>
            <w:r w:rsidRPr="00297277">
              <w:rPr>
                <w:rStyle w:val="SpecialBold"/>
              </w:rPr>
              <w:t>Code and title</w:t>
            </w:r>
          </w:p>
          <w:p w:rsidR="00000000" w:rsidRPr="00297277" w:rsidP="00297277">
            <w:pPr>
              <w:pStyle w:val="BodyText"/>
            </w:pPr>
            <w:r w:rsidRPr="0029727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77" w:rsidP="00297277">
            <w:pPr>
              <w:pStyle w:val="BodyText"/>
            </w:pPr>
            <w:r w:rsidRPr="0029727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rPr>
                <w:rStyle w:val="SpecialBold"/>
              </w:rPr>
              <w:t>Equivalence status</w:t>
            </w:r>
          </w:p>
        </w:tc>
      </w:tr>
      <w:tr w:rsidTr="00297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t>FNSCUS403 Deliver a professional service to customers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t>FNSCUS403A Deliver a professional service to customers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77">
            <w:pPr>
              <w:pStyle w:val="BodyText"/>
              <w:rPr>
                <w:lang w:val="en-NZ"/>
              </w:rPr>
            </w:pPr>
            <w:r w:rsidRPr="00297277">
              <w:t xml:space="preserve">Updated to meet Standards for Training Packages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77" w:rsidP="00297277">
            <w:pPr>
              <w:pStyle w:val="BodyText"/>
            </w:pPr>
            <w:r w:rsidRPr="00297277">
              <w:t>Equivalent unit</w:t>
            </w:r>
          </w:p>
        </w:tc>
      </w:tr>
    </w:tbl>
    <w:p w:rsidR="00000000" w:rsidRPr="00297277" w:rsidP="00297277">
      <w:pPr>
        <w:pStyle w:val="BodyText"/>
      </w:pPr>
    </w:p>
    <w:p w:rsidR="00000000" w:rsidRPr="00297277" w:rsidP="00297277">
      <w:pPr>
        <w:pStyle w:val="AllowPageBreak"/>
      </w:pPr>
    </w:p>
    <w:p w:rsidR="00000000" w:rsidRPr="00297277" w:rsidP="00297277">
      <w:pPr>
        <w:pStyle w:val="Heading1"/>
      </w:pPr>
      <w:bookmarkStart w:id="7" w:name="O_674994"/>
      <w:bookmarkEnd w:id="7"/>
      <w:r w:rsidRPr="00297277">
        <w:t>Links</w:t>
      </w:r>
    </w:p>
    <w:p w:rsidR="00000000" w:rsidRPr="00297277" w:rsidP="008753D9">
      <w:pPr>
        <w:pStyle w:val="BodyText"/>
      </w:pPr>
      <w:r w:rsidRPr="00297277">
        <w:t>Companion Volume implementation guides are found in VETNe</w:t>
      </w:r>
      <w:r w:rsidRPr="00297277">
        <w:t xml:space="preserve">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32E0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97277" w:rsidP="00297277"/>
    <w:sectPr w:rsidSect="002972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77" w:rsidRPr="008753D9" w:rsidP="008753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3D9" w:rsidP="002972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53D9" w:rsidP="002972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53D9" w:rsidP="002972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3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277" w:rsidRPr="008753D9" w:rsidP="008753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3D9" w:rsidRPr="002D2AF8" w:rsidP="002972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FNSCUS403 Deliver a professional service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753D9" w:rsidP="002972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260D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6A98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2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2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2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2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2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2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2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2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2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2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277"/>
  </w:style>
  <w:style w:type="character" w:customStyle="1" w:styleId="Heading1Char">
    <w:name w:val="Heading 1 Char"/>
    <w:basedOn w:val="DefaultParagraphFont"/>
    <w:link w:val="Heading1"/>
    <w:rsid w:val="002972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2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2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72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7277"/>
    <w:rPr>
      <w:b/>
      <w:spacing w:val="0"/>
    </w:rPr>
  </w:style>
  <w:style w:type="character" w:styleId="Emphasis">
    <w:name w:val="Emphasis"/>
    <w:basedOn w:val="DefaultParagraphFont"/>
    <w:qFormat/>
    <w:rsid w:val="00297277"/>
    <w:rPr>
      <w:i/>
    </w:rPr>
  </w:style>
  <w:style w:type="paragraph" w:customStyle="1" w:styleId="SuperHeading">
    <w:name w:val="SuperHeading"/>
    <w:basedOn w:val="Normal"/>
    <w:rsid w:val="002972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2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72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2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2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2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2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2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2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2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2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2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2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2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2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2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2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2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2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2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2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72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72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2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2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72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72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2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2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2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2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2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2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2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2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72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2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2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277"/>
  </w:style>
  <w:style w:type="paragraph" w:styleId="TableofFigures">
    <w:name w:val="table of figures"/>
    <w:basedOn w:val="Normal"/>
    <w:next w:val="Normal"/>
    <w:semiHidden/>
    <w:rsid w:val="002972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2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7277"/>
    <w:rPr>
      <w:rFonts w:ascii="Wingdings" w:hAnsi="Wingdings"/>
    </w:rPr>
  </w:style>
  <w:style w:type="paragraph" w:customStyle="1" w:styleId="TableHeading">
    <w:name w:val="Table Heading"/>
    <w:basedOn w:val="HeadingBase"/>
    <w:rsid w:val="002972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277"/>
    <w:rPr>
      <w:color w:val="0033CC"/>
      <w:u w:val="none"/>
    </w:rPr>
  </w:style>
  <w:style w:type="paragraph" w:customStyle="1" w:styleId="BodyTextRight">
    <w:name w:val="Body Text Right"/>
    <w:basedOn w:val="BodyText"/>
    <w:rsid w:val="002972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2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2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2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2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2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277"/>
    <w:rPr>
      <w:sz w:val="32"/>
    </w:rPr>
  </w:style>
  <w:style w:type="paragraph" w:customStyle="1" w:styleId="HeadingProcedure">
    <w:name w:val="Heading Procedure"/>
    <w:basedOn w:val="HeadingBase"/>
    <w:next w:val="Normal"/>
    <w:rsid w:val="002972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277"/>
    <w:pPr>
      <w:spacing w:before="60" w:after="60"/>
    </w:pPr>
  </w:style>
  <w:style w:type="paragraph" w:styleId="ListContinue">
    <w:name w:val="List Continue"/>
    <w:basedOn w:val="List"/>
    <w:rsid w:val="00297277"/>
    <w:pPr>
      <w:ind w:firstLine="0"/>
    </w:pPr>
  </w:style>
  <w:style w:type="paragraph" w:customStyle="1" w:styleId="ListNote">
    <w:name w:val="List Note"/>
    <w:basedOn w:val="List"/>
    <w:rsid w:val="002972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2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2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277"/>
    <w:rPr>
      <w:rFonts w:ascii="Courier New" w:hAnsi="Courier New"/>
    </w:rPr>
  </w:style>
  <w:style w:type="paragraph" w:customStyle="1" w:styleId="NoteBullet">
    <w:name w:val="Note Bullet"/>
    <w:basedOn w:val="Note"/>
    <w:rsid w:val="002972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2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2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2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2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72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2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277"/>
    <w:rPr>
      <w:b/>
      <w:smallCaps/>
    </w:rPr>
  </w:style>
  <w:style w:type="paragraph" w:customStyle="1" w:styleId="TableListNumber">
    <w:name w:val="Table List Number"/>
    <w:basedOn w:val="ListNumber"/>
    <w:rsid w:val="002972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2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277"/>
    <w:pPr>
      <w:numPr>
        <w:numId w:val="8"/>
      </w:numPr>
    </w:pPr>
  </w:style>
  <w:style w:type="paragraph" w:customStyle="1" w:styleId="ListAlpha2">
    <w:name w:val="List Alpha 2"/>
    <w:basedOn w:val="List2"/>
    <w:rsid w:val="00297277"/>
    <w:pPr>
      <w:numPr>
        <w:numId w:val="7"/>
      </w:numPr>
    </w:pPr>
  </w:style>
  <w:style w:type="paragraph" w:styleId="List2">
    <w:name w:val="List 2"/>
    <w:basedOn w:val="BodyText"/>
    <w:rsid w:val="002972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2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2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2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2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2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7277"/>
    <w:pPr>
      <w:numPr>
        <w:numId w:val="3"/>
      </w:numPr>
    </w:pPr>
  </w:style>
  <w:style w:type="paragraph" w:styleId="ListContinue2">
    <w:name w:val="List Continue 2"/>
    <w:basedOn w:val="List2"/>
    <w:rsid w:val="00297277"/>
    <w:pPr>
      <w:ind w:firstLine="0"/>
    </w:pPr>
  </w:style>
  <w:style w:type="paragraph" w:styleId="ListContinue3">
    <w:name w:val="List Continue 3"/>
    <w:basedOn w:val="List3"/>
    <w:rsid w:val="00297277"/>
    <w:pPr>
      <w:ind w:left="1021" w:firstLine="0"/>
    </w:pPr>
  </w:style>
  <w:style w:type="paragraph" w:styleId="ListContinue4">
    <w:name w:val="List Continue 4"/>
    <w:basedOn w:val="List4"/>
    <w:rsid w:val="00297277"/>
    <w:pPr>
      <w:ind w:firstLine="0"/>
    </w:pPr>
  </w:style>
  <w:style w:type="paragraph" w:styleId="ListContinue5">
    <w:name w:val="List Continue 5"/>
    <w:basedOn w:val="List5"/>
    <w:rsid w:val="00297277"/>
    <w:pPr>
      <w:ind w:firstLine="0"/>
    </w:pPr>
  </w:style>
  <w:style w:type="paragraph" w:styleId="ListNumber3">
    <w:name w:val="List Number 3"/>
    <w:basedOn w:val="List3"/>
    <w:rsid w:val="00297277"/>
    <w:pPr>
      <w:numPr>
        <w:numId w:val="4"/>
      </w:numPr>
    </w:pPr>
  </w:style>
  <w:style w:type="paragraph" w:styleId="ListNumber4">
    <w:name w:val="List Number 4"/>
    <w:basedOn w:val="List4"/>
    <w:rsid w:val="00297277"/>
    <w:pPr>
      <w:numPr>
        <w:numId w:val="5"/>
      </w:numPr>
    </w:pPr>
  </w:style>
  <w:style w:type="paragraph" w:styleId="ListNumber5">
    <w:name w:val="List Number 5"/>
    <w:basedOn w:val="List5"/>
    <w:rsid w:val="00297277"/>
    <w:pPr>
      <w:numPr>
        <w:numId w:val="6"/>
      </w:numPr>
    </w:pPr>
  </w:style>
  <w:style w:type="paragraph" w:styleId="BlockText">
    <w:name w:val="Block Text"/>
    <w:basedOn w:val="Normal"/>
    <w:rsid w:val="002972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2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277"/>
    <w:rPr>
      <w:sz w:val="16"/>
      <w:vertAlign w:val="superscript"/>
    </w:rPr>
  </w:style>
  <w:style w:type="character" w:customStyle="1" w:styleId="Symbols">
    <w:name w:val="Symbols"/>
    <w:basedOn w:val="DefaultParagraphFont"/>
    <w:rsid w:val="00297277"/>
    <w:rPr>
      <w:rFonts w:ascii="Symbol" w:hAnsi="Symbol"/>
    </w:rPr>
  </w:style>
  <w:style w:type="character" w:customStyle="1" w:styleId="MenuOptions">
    <w:name w:val="Menu Options"/>
    <w:basedOn w:val="DefaultParagraphFont"/>
    <w:rsid w:val="002972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277"/>
    <w:rPr>
      <w:b/>
    </w:rPr>
  </w:style>
  <w:style w:type="character" w:customStyle="1" w:styleId="Underlined">
    <w:name w:val="Underlined"/>
    <w:basedOn w:val="DefaultParagraphFont"/>
    <w:rsid w:val="00297277"/>
    <w:rPr>
      <w:u w:val="single"/>
    </w:rPr>
  </w:style>
  <w:style w:type="paragraph" w:customStyle="1" w:styleId="TableBodyTextRight">
    <w:name w:val="Table Body Text Right"/>
    <w:basedOn w:val="TableBodyText"/>
    <w:rsid w:val="002972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277"/>
    <w:rPr>
      <w:sz w:val="18"/>
    </w:rPr>
  </w:style>
  <w:style w:type="paragraph" w:customStyle="1" w:styleId="BodySmallRight">
    <w:name w:val="Body Small Right"/>
    <w:basedOn w:val="BodyTextRight"/>
    <w:rsid w:val="00297277"/>
    <w:rPr>
      <w:sz w:val="18"/>
      <w:szCs w:val="18"/>
    </w:rPr>
  </w:style>
  <w:style w:type="paragraph" w:customStyle="1" w:styleId="MarginEdition">
    <w:name w:val="Margin Edition"/>
    <w:basedOn w:val="MarginNote"/>
    <w:rsid w:val="002972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277"/>
    <w:rPr>
      <w:sz w:val="2"/>
      <w:szCs w:val="2"/>
    </w:rPr>
  </w:style>
  <w:style w:type="character" w:customStyle="1" w:styleId="Small">
    <w:name w:val="Small"/>
    <w:basedOn w:val="DefaultParagraphFont"/>
    <w:rsid w:val="00297277"/>
    <w:rPr>
      <w:sz w:val="16"/>
    </w:rPr>
  </w:style>
  <w:style w:type="paragraph" w:customStyle="1" w:styleId="WideTable">
    <w:name w:val="Wide Table"/>
    <w:basedOn w:val="Normal"/>
    <w:rsid w:val="002972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277"/>
  </w:style>
  <w:style w:type="paragraph" w:styleId="Quote">
    <w:name w:val="Quote"/>
    <w:basedOn w:val="Heading1"/>
    <w:link w:val="QuoteChar"/>
    <w:qFormat/>
    <w:rsid w:val="002972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2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277"/>
    <w:pPr>
      <w:pageBreakBefore/>
    </w:pPr>
  </w:style>
  <w:style w:type="paragraph" w:customStyle="1" w:styleId="Border">
    <w:name w:val="Border"/>
    <w:basedOn w:val="Normal"/>
    <w:qFormat/>
    <w:rsid w:val="002972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2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2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2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2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2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2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2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2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277"/>
    <w:rPr>
      <w:u w:val="single"/>
    </w:rPr>
  </w:style>
  <w:style w:type="character" w:customStyle="1" w:styleId="BoldandItalics">
    <w:name w:val="Bold and Italics"/>
    <w:qFormat/>
    <w:rsid w:val="00297277"/>
    <w:rPr>
      <w:b/>
      <w:i/>
      <w:u w:val="none"/>
    </w:rPr>
  </w:style>
  <w:style w:type="paragraph" w:styleId="BalloonText">
    <w:name w:val="Balloon Text"/>
    <w:basedOn w:val="Normal"/>
    <w:link w:val="BalloonTextChar"/>
    <w:rsid w:val="002972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2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2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2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2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2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277"/>
    <w:pPr>
      <w:spacing w:before="0" w:after="0"/>
    </w:pPr>
  </w:style>
  <w:style w:type="paragraph" w:customStyle="1" w:styleId="BodyTextBold">
    <w:name w:val="Body Text Bold"/>
    <w:basedOn w:val="BodyText"/>
    <w:qFormat/>
    <w:rsid w:val="00297277"/>
    <w:rPr>
      <w:b/>
    </w:rPr>
  </w:style>
  <w:style w:type="character" w:styleId="Hyperlink">
    <w:name w:val="Hyperlink"/>
    <w:basedOn w:val="DefaultParagraphFont"/>
    <w:uiPriority w:val="99"/>
    <w:unhideWhenUsed/>
    <w:rsid w:val="008753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3843</Characters>
  <Application>Microsoft Office Word</Application>
  <DocSecurity>0</DocSecurity>
  <Lines>153</Lines>
  <Paragraphs>90</Paragraphs>
  <ScaleCrop>false</ScaleCrop>
  <Company>Author-it Software Corporation Ltd.</Company>
  <LinksUpToDate>false</LinksUpToDate>
  <CharactersWithSpaces>4345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FNSCUS403 Deliver a professional service to customers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2022-11-03T07:39:00Z</dcterms:created>
  <dcterms:modified xsi:type="dcterms:W3CDTF">2022-11-03T07:39:00Z</dcterms:modified>
</cp:coreProperties>
</file>