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5BB" w:rsidP="00F76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FNSCUS301 Respond to customer enquiries</w:t>
      </w:r>
      <w:r>
        <w:fldChar w:fldCharType="end"/>
      </w:r>
    </w:p>
    <w:p w:rsidR="00F765BB" w:rsidP="00F765BB">
      <w:pPr>
        <w:pStyle w:val="Version"/>
        <w:sectPr w:rsidSect="008C6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463" w:rsidP="008C6463">
      <w:pPr>
        <w:pStyle w:val="SuperHeading"/>
      </w:pPr>
      <w:r w:rsidRPr="008C6463">
        <w:t>FNSCUS301 Respond to customer enquiries</w:t>
      </w:r>
    </w:p>
    <w:p w:rsidR="00000000" w:rsidRPr="008C6463" w:rsidP="008C6463">
      <w:pPr>
        <w:pStyle w:val="Heading1"/>
      </w:pPr>
      <w:bookmarkStart w:id="1" w:name="O_674903"/>
      <w:bookmarkEnd w:id="1"/>
      <w:r w:rsidRPr="008C6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6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rPr>
                <w:rStyle w:val="SpecialBold"/>
              </w:rPr>
              <w:t>Comments</w:t>
            </w:r>
          </w:p>
        </w:tc>
      </w:tr>
      <w:tr w:rsidTr="008C6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This version first released with FNS Financial Services Training Package Version 1.0.</w:t>
            </w:r>
          </w:p>
        </w:tc>
      </w:tr>
    </w:tbl>
    <w:p w:rsidR="00000000" w:rsidRPr="008C6463" w:rsidP="008C6463">
      <w:pPr>
        <w:pStyle w:val="BodyText"/>
      </w:pPr>
    </w:p>
    <w:p w:rsidR="00000000" w:rsidRPr="008C6463" w:rsidP="008C6463">
      <w:pPr>
        <w:pStyle w:val="AllowPageBreak"/>
      </w:pPr>
    </w:p>
    <w:p w:rsidR="00000000" w:rsidRPr="008C6463" w:rsidP="008C6463">
      <w:pPr>
        <w:pStyle w:val="Heading1"/>
      </w:pPr>
      <w:bookmarkStart w:id="2" w:name="O_674904"/>
      <w:bookmarkEnd w:id="2"/>
      <w:r w:rsidRPr="008C6463">
        <w:t>Application</w:t>
      </w:r>
    </w:p>
    <w:p w:rsidR="00000000" w:rsidRPr="008C6463" w:rsidP="00F765BB">
      <w:pPr>
        <w:pStyle w:val="BodyText"/>
      </w:pPr>
      <w:r w:rsidRPr="008C6463">
        <w:t>This unit covers the skills and knowledge required to determine, confirm and provide a com</w:t>
      </w:r>
      <w:r w:rsidRPr="008C6463">
        <w:t>prehensive answer to customer enquiries about financial products or services.</w:t>
      </w:r>
    </w:p>
    <w:p w:rsidR="00000000" w:rsidRPr="008C6463" w:rsidP="00F765BB">
      <w:pPr>
        <w:pStyle w:val="BodyText"/>
      </w:pPr>
      <w:r w:rsidRPr="008C6463">
        <w:t>It applies to individuals who effectively communicate specialised information within a primary customer contact role in a financial service environment.</w:t>
      </w:r>
    </w:p>
    <w:p w:rsidR="00000000" w:rsidRPr="008C6463" w:rsidP="00F765BB">
      <w:pPr>
        <w:pStyle w:val="BodyText"/>
      </w:pPr>
      <w:r w:rsidRPr="008C6463">
        <w:t>No licensing, legislati</w:t>
      </w:r>
      <w:r w:rsidRPr="008C6463">
        <w:t>ve or certification requirements apply to this unit at the time of publication.</w:t>
      </w:r>
    </w:p>
    <w:p w:rsidR="00000000" w:rsidRPr="008C6463" w:rsidP="008C6463">
      <w:pPr>
        <w:pStyle w:val="Heading1"/>
      </w:pPr>
      <w:bookmarkStart w:id="3" w:name="O_674907"/>
      <w:bookmarkEnd w:id="3"/>
      <w:r w:rsidRPr="008C6463">
        <w:t>Unit Sector</w:t>
      </w:r>
    </w:p>
    <w:p w:rsidR="00000000" w:rsidRPr="008C6463" w:rsidP="00F765BB">
      <w:pPr>
        <w:pStyle w:val="BodyText"/>
      </w:pPr>
      <w:r w:rsidRPr="008C6463">
        <w:t>Customer service</w:t>
      </w:r>
    </w:p>
    <w:p w:rsidR="00000000" w:rsidRPr="008C6463" w:rsidP="008C6463">
      <w:pPr>
        <w:pStyle w:val="Heading1"/>
      </w:pPr>
      <w:bookmarkStart w:id="4" w:name="O_674908"/>
      <w:bookmarkEnd w:id="4"/>
      <w:r w:rsidRPr="008C64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rPr>
                <w:rStyle w:val="SpecialBold"/>
              </w:rPr>
              <w:t>PERFORMANCE CRITERIA</w:t>
            </w:r>
          </w:p>
        </w:tc>
      </w:tr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 Obtain details of customer and nature of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1.1 Clarify nature of enquiry and obtain all details</w:t>
            </w:r>
          </w:p>
          <w:p w:rsidR="00000000" w:rsidRPr="008C6463" w:rsidP="008C6463">
            <w:pPr>
              <w:pStyle w:val="BodyText"/>
            </w:pPr>
            <w:r w:rsidRPr="008C6463">
              <w:t>1.2 Identify and confirm whether enquiry is within sco</w:t>
            </w:r>
            <w:r w:rsidRPr="008C6463">
              <w:t xml:space="preserve">pe of responsibility or authority area </w:t>
            </w:r>
          </w:p>
          <w:p w:rsidR="00000000" w:rsidRPr="008C6463" w:rsidP="008C6463">
            <w:pPr>
              <w:pStyle w:val="BodyText"/>
            </w:pPr>
            <w:r w:rsidRPr="008C6463">
              <w:t>1.3 Decide whether enquiry can be satisfied immediately or further investigation is needed, and inform customer</w:t>
            </w:r>
          </w:p>
          <w:p w:rsidR="00000000" w:rsidRPr="008C6463" w:rsidP="008C6463">
            <w:pPr>
              <w:pStyle w:val="BodyText"/>
            </w:pPr>
            <w:r w:rsidRPr="008C6463">
              <w:t>1.4 Provide a response in accordance with organisational procedures if enquiry can be answered directly</w:t>
            </w:r>
          </w:p>
          <w:p w:rsidR="00000000" w:rsidRPr="008C6463" w:rsidP="008C6463">
            <w:pPr>
              <w:pStyle w:val="BodyText"/>
            </w:pPr>
            <w:r w:rsidRPr="008C6463">
              <w:t xml:space="preserve">1.5 Provide explanation to customer if further investigation </w:t>
            </w:r>
            <w:r w:rsidRPr="008C6463">
              <w:t>required and agree on timeframe for follow up</w:t>
            </w:r>
          </w:p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1.6 Obtain customer details</w:t>
            </w:r>
          </w:p>
        </w:tc>
      </w:tr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2. Research information relevant to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2.1 Identify sources of information so that appropriate response can be provided within authority levels</w:t>
            </w:r>
          </w:p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2.2 Obtain, organise and analyse information to provide an accurate and satisfactory response</w:t>
            </w:r>
          </w:p>
        </w:tc>
      </w:tr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3. Determine suitable response to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3.1 Prepare re</w:t>
            </w:r>
            <w:r w:rsidRPr="008C6463">
              <w:t>sponse in line with organisational procedures, guidelines and authorities, and within accepted timeframe</w:t>
            </w:r>
          </w:p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3.2 Provide a comprehensive, clear response, delivered in most appropriate form and within agreed timeframe</w:t>
            </w:r>
          </w:p>
        </w:tc>
      </w:tr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4. Communicate information to customer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4.1</w:t>
            </w:r>
            <w:r w:rsidRPr="008C6463">
              <w:t xml:space="preserve"> Provide written or oral responses in clear, simple and easy to understand language</w:t>
            </w:r>
          </w:p>
          <w:p w:rsidR="00000000" w:rsidRPr="008C6463" w:rsidP="008C6463">
            <w:pPr>
              <w:pStyle w:val="BodyText"/>
            </w:pPr>
            <w:r w:rsidRPr="008C6463">
              <w:t xml:space="preserve">4.2 Treat customers courteously and encourage an ongoing relationship </w:t>
            </w:r>
          </w:p>
          <w:p w:rsidR="00000000" w:rsidRPr="008C6463" w:rsidP="008C6463">
            <w:pPr>
              <w:pStyle w:val="BodyText"/>
            </w:pPr>
            <w:r w:rsidRPr="008C6463">
              <w:t>4.3 Consider and take into account customers’ special needs</w:t>
            </w:r>
          </w:p>
          <w:p w:rsidR="00000000" w:rsidRPr="008C6463" w:rsidP="008C6463">
            <w:pPr>
              <w:pStyle w:val="BodyText"/>
            </w:pPr>
            <w:r w:rsidRPr="008C6463">
              <w:t>4.4 Attend promptly to any further querie</w:t>
            </w:r>
            <w:r w:rsidRPr="008C6463">
              <w:t>s from customers</w:t>
            </w:r>
          </w:p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4.5 Undertake checks and/or follow up to ensure that response satisfies customer needs</w:t>
            </w:r>
          </w:p>
        </w:tc>
      </w:tr>
      <w:tr w:rsidTr="008C6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5. Update relevant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5.1 Collect information on nature and frequency of enquiries for evaluation</w:t>
            </w:r>
          </w:p>
          <w:p w:rsidR="00000000" w:rsidRPr="008C6463" w:rsidP="008C6463">
            <w:pPr>
              <w:pStyle w:val="BodyText"/>
            </w:pPr>
            <w:r w:rsidRPr="008C6463">
              <w:t>5.2 Record details of enquiry as required by org</w:t>
            </w:r>
            <w:r w:rsidRPr="008C6463">
              <w:t>anisational procedures</w:t>
            </w:r>
          </w:p>
        </w:tc>
      </w:tr>
    </w:tbl>
    <w:p w:rsidR="00000000" w:rsidRPr="008C6463" w:rsidP="008C6463">
      <w:pPr>
        <w:pStyle w:val="BodyText"/>
      </w:pPr>
    </w:p>
    <w:p w:rsidR="00000000" w:rsidRPr="008C6463" w:rsidP="008C6463">
      <w:pPr>
        <w:pStyle w:val="AllowPageBreak"/>
      </w:pPr>
    </w:p>
    <w:p w:rsidR="00000000" w:rsidRPr="008C6463" w:rsidP="008C6463">
      <w:pPr>
        <w:pStyle w:val="Heading1"/>
      </w:pPr>
      <w:bookmarkStart w:id="5" w:name="O_674909"/>
      <w:bookmarkEnd w:id="5"/>
      <w:r w:rsidRPr="008C6463">
        <w:t>Foundation Skills</w:t>
      </w:r>
    </w:p>
    <w:p w:rsidR="00000000" w:rsidRPr="00F765BB" w:rsidP="00F765BB">
      <w:pPr>
        <w:pStyle w:val="BodyText"/>
        <w:rPr>
          <w:i/>
        </w:rPr>
      </w:pPr>
      <w:r w:rsidRPr="00F765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rPr>
                <w:rStyle w:val="SpecialBold"/>
              </w:rPr>
              <w:t>Description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1.1, 1.4, 2.1, 2.2, 3.1, 4.4, 4.5, 5.1, 5.2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ListBullet"/>
              <w:rPr>
                <w:lang w:val="en-NZ"/>
              </w:rPr>
            </w:pPr>
            <w:r w:rsidRPr="008C6463">
              <w:t xml:space="preserve">Interprets and analyses information from a range of texts including customer communication, organisational documentation and legislation 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 xml:space="preserve">1.2, 1.4, 1.5, 1.6, 2.2, 3.1, 3.2, 4.1, </w:t>
            </w:r>
            <w:r w:rsidRPr="008C6463">
              <w:t>4.5</w:t>
            </w:r>
            <w:r w:rsidRPr="008C6463">
              <w:t>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ListBullet"/>
              <w:rPr>
                <w:lang w:val="en-NZ"/>
              </w:rPr>
            </w:pPr>
            <w:r w:rsidRPr="008C6463">
              <w:t xml:space="preserve">Prepares documentation and correspondence according to organisational formats using clear language and correct grammar, spelling and terminology 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 xml:space="preserve">1.1-1.6, 3.2, 4.1, 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ListBullet"/>
            </w:pPr>
            <w:r w:rsidRPr="008C6463">
              <w:t>Speaks clearly us</w:t>
            </w:r>
            <w:r w:rsidRPr="008C6463">
              <w:t>ing tone and pace appropriate for the audience and purpose</w:t>
            </w:r>
          </w:p>
          <w:p w:rsidR="00000000" w:rsidP="008C6463">
            <w:pPr>
              <w:pStyle w:val="ListBullet"/>
              <w:rPr>
                <w:lang w:val="en-NZ"/>
              </w:rPr>
            </w:pPr>
            <w:r w:rsidRPr="008C6463">
              <w:t xml:space="preserve">Uses questioning and active listening skills to check understanding 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1.5, 2.1, 2.2, 5.1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ListBullet"/>
              <w:rPr>
                <w:lang w:val="en-NZ"/>
              </w:rPr>
            </w:pPr>
            <w:r w:rsidRPr="008C6463">
              <w:t>Interprets and comprehends a range of mathematical information that is embedded in familiar and ro</w:t>
            </w:r>
            <w:r w:rsidRPr="008C6463">
              <w:t>utine texts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1.2, 1.4, 2.1, 3.1, 5.2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ListBullet"/>
            </w:pPr>
            <w:r w:rsidRPr="008C6463">
              <w:t xml:space="preserve">Understands roles and responsibilities of own role and makes basic decisions on work completion parameters </w:t>
            </w:r>
          </w:p>
          <w:p w:rsidR="00000000" w:rsidP="008C6463">
            <w:pPr>
              <w:pStyle w:val="ListBullet"/>
              <w:rPr>
                <w:lang w:val="en-NZ"/>
              </w:rPr>
            </w:pPr>
            <w:r w:rsidRPr="008C6463">
              <w:t>Follows organisational policy, procedures and protocols, and legislative requiremen</w:t>
            </w:r>
            <w:r w:rsidRPr="008C6463">
              <w:t xml:space="preserve">ts relevant to own role 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1.1-1.6, 3.2,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ListBullet"/>
              <w:rPr>
                <w:lang w:val="en-NZ"/>
              </w:rPr>
            </w:pPr>
            <w:r w:rsidRPr="008C6463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8C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1.1-1.6, 2.1, 2.2, 3.1, 3.2, 4.4,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ListBullet"/>
            </w:pPr>
            <w:r w:rsidRPr="008C6463">
              <w:t xml:space="preserve">Plans and implements routine tasks and workload, making limited decisions on sequencing and timing </w:t>
            </w:r>
          </w:p>
          <w:p w:rsidR="00000000" w:rsidRPr="008C6463" w:rsidP="008C6463">
            <w:pPr>
              <w:pStyle w:val="ListBullet"/>
            </w:pPr>
            <w:r w:rsidRPr="008C6463">
              <w:t>Responds to predictable routine customer service problems and implements standard or logical solutions</w:t>
            </w:r>
          </w:p>
          <w:p w:rsidR="00000000" w:rsidRPr="008C6463" w:rsidP="008C6463">
            <w:pPr>
              <w:pStyle w:val="ListBullet"/>
            </w:pPr>
            <w:r w:rsidRPr="008C6463">
              <w:t>Uses</w:t>
            </w:r>
            <w:r w:rsidRPr="008C6463">
              <w:t xml:space="preserve"> the main features and functions of digital tools to complete work tasks and access information</w:t>
            </w:r>
          </w:p>
        </w:tc>
      </w:tr>
    </w:tbl>
    <w:p w:rsidR="00000000" w:rsidRPr="008C6463" w:rsidP="008C6463">
      <w:pPr>
        <w:pStyle w:val="BodyText"/>
      </w:pPr>
    </w:p>
    <w:p w:rsidR="00000000" w:rsidRPr="008C6463" w:rsidP="008C6463">
      <w:pPr>
        <w:pStyle w:val="AllowPageBreak"/>
      </w:pPr>
    </w:p>
    <w:p w:rsidR="00000000" w:rsidRPr="008C6463" w:rsidP="008C6463">
      <w:pPr>
        <w:pStyle w:val="Heading1"/>
      </w:pPr>
      <w:bookmarkStart w:id="6" w:name="O_674911"/>
      <w:bookmarkEnd w:id="6"/>
      <w:r w:rsidRPr="008C64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C6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 xml:space="preserve">Code and title </w:t>
            </w:r>
          </w:p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Code and title</w:t>
            </w:r>
          </w:p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rPr>
                <w:rStyle w:val="SpecialBold"/>
              </w:rPr>
              <w:t>Equivalence status</w:t>
            </w:r>
          </w:p>
        </w:tc>
      </w:tr>
      <w:tr w:rsidTr="008C6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FNSCUS301 Respond to customer enquiries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FNSCUS301A Respond to customer enquiries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63">
            <w:pPr>
              <w:pStyle w:val="BodyText"/>
              <w:rPr>
                <w:lang w:val="en-NZ"/>
              </w:rPr>
            </w:pPr>
            <w:r w:rsidRPr="008C64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63" w:rsidP="008C6463">
            <w:pPr>
              <w:pStyle w:val="BodyText"/>
            </w:pPr>
            <w:r w:rsidRPr="008C6463">
              <w:t>Equivalent unit</w:t>
            </w:r>
          </w:p>
        </w:tc>
      </w:tr>
    </w:tbl>
    <w:p w:rsidR="00000000" w:rsidRPr="008C6463" w:rsidP="008C6463">
      <w:pPr>
        <w:pStyle w:val="BodyText"/>
      </w:pPr>
    </w:p>
    <w:p w:rsidR="00000000" w:rsidRPr="008C6463" w:rsidP="008C6463">
      <w:pPr>
        <w:pStyle w:val="AllowPageBreak"/>
      </w:pPr>
    </w:p>
    <w:p w:rsidR="00000000" w:rsidRPr="008C6463" w:rsidP="008C6463">
      <w:pPr>
        <w:pStyle w:val="Heading1"/>
      </w:pPr>
      <w:bookmarkStart w:id="7" w:name="O_674918"/>
      <w:bookmarkEnd w:id="7"/>
      <w:r w:rsidRPr="008C6463">
        <w:t>Links</w:t>
      </w:r>
    </w:p>
    <w:p w:rsidR="00000000" w:rsidRPr="008C6463" w:rsidP="00F765BB">
      <w:pPr>
        <w:pStyle w:val="BodyText"/>
      </w:pPr>
      <w:r w:rsidRPr="008C6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5E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6463" w:rsidP="008C6463"/>
    <w:sectPr w:rsidSect="008C64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3" w:rsidRPr="00F765BB" w:rsidP="00F76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BB" w:rsidP="008C6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5BB" w:rsidP="008C6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5BB" w:rsidP="008C6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463" w:rsidRPr="00F765BB" w:rsidP="00F76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BB" w:rsidRPr="002D2AF8" w:rsidP="008C6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FNSCUS301 Respond to customer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765BB" w:rsidP="008C6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905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2AD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463"/>
  </w:style>
  <w:style w:type="character" w:customStyle="1" w:styleId="Heading1Char">
    <w:name w:val="Heading 1 Char"/>
    <w:basedOn w:val="DefaultParagraphFont"/>
    <w:link w:val="Heading1"/>
    <w:rsid w:val="008C6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4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4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463"/>
    <w:rPr>
      <w:b/>
      <w:spacing w:val="0"/>
    </w:rPr>
  </w:style>
  <w:style w:type="character" w:styleId="Emphasis">
    <w:name w:val="Emphasis"/>
    <w:basedOn w:val="DefaultParagraphFont"/>
    <w:qFormat/>
    <w:rsid w:val="008C6463"/>
    <w:rPr>
      <w:i/>
    </w:rPr>
  </w:style>
  <w:style w:type="paragraph" w:customStyle="1" w:styleId="SuperHeading">
    <w:name w:val="SuperHeading"/>
    <w:basedOn w:val="Normal"/>
    <w:rsid w:val="008C6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4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4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4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463"/>
  </w:style>
  <w:style w:type="paragraph" w:styleId="TableofFigures">
    <w:name w:val="table of figures"/>
    <w:basedOn w:val="Normal"/>
    <w:next w:val="Normal"/>
    <w:semiHidden/>
    <w:rsid w:val="008C6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4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463"/>
    <w:rPr>
      <w:rFonts w:ascii="Wingdings" w:hAnsi="Wingdings"/>
    </w:rPr>
  </w:style>
  <w:style w:type="paragraph" w:customStyle="1" w:styleId="TableHeading">
    <w:name w:val="Table Heading"/>
    <w:basedOn w:val="HeadingBase"/>
    <w:rsid w:val="008C6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463"/>
    <w:rPr>
      <w:color w:val="0033CC"/>
      <w:u w:val="none"/>
    </w:rPr>
  </w:style>
  <w:style w:type="paragraph" w:customStyle="1" w:styleId="BodyTextRight">
    <w:name w:val="Body Text Right"/>
    <w:basedOn w:val="BodyText"/>
    <w:rsid w:val="008C6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4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463"/>
    <w:rPr>
      <w:sz w:val="32"/>
    </w:rPr>
  </w:style>
  <w:style w:type="paragraph" w:customStyle="1" w:styleId="HeadingProcedure">
    <w:name w:val="Heading Procedure"/>
    <w:basedOn w:val="HeadingBase"/>
    <w:next w:val="Normal"/>
    <w:rsid w:val="008C6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463"/>
    <w:pPr>
      <w:spacing w:before="60" w:after="60"/>
    </w:pPr>
  </w:style>
  <w:style w:type="paragraph" w:styleId="ListContinue">
    <w:name w:val="List Continue"/>
    <w:basedOn w:val="List"/>
    <w:rsid w:val="008C6463"/>
    <w:pPr>
      <w:ind w:firstLine="0"/>
    </w:pPr>
  </w:style>
  <w:style w:type="paragraph" w:customStyle="1" w:styleId="ListNote">
    <w:name w:val="List Note"/>
    <w:basedOn w:val="List"/>
    <w:rsid w:val="008C6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463"/>
    <w:rPr>
      <w:rFonts w:ascii="Courier New" w:hAnsi="Courier New"/>
    </w:rPr>
  </w:style>
  <w:style w:type="paragraph" w:customStyle="1" w:styleId="NoteBullet">
    <w:name w:val="Note Bullet"/>
    <w:basedOn w:val="Note"/>
    <w:rsid w:val="008C6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4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463"/>
    <w:rPr>
      <w:b/>
      <w:smallCaps/>
    </w:rPr>
  </w:style>
  <w:style w:type="paragraph" w:customStyle="1" w:styleId="TableListNumber">
    <w:name w:val="Table List Number"/>
    <w:basedOn w:val="ListNumber"/>
    <w:rsid w:val="008C6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463"/>
    <w:pPr>
      <w:numPr>
        <w:numId w:val="8"/>
      </w:numPr>
    </w:pPr>
  </w:style>
  <w:style w:type="paragraph" w:customStyle="1" w:styleId="ListAlpha2">
    <w:name w:val="List Alpha 2"/>
    <w:basedOn w:val="List2"/>
    <w:rsid w:val="008C6463"/>
    <w:pPr>
      <w:numPr>
        <w:numId w:val="7"/>
      </w:numPr>
    </w:pPr>
  </w:style>
  <w:style w:type="paragraph" w:styleId="List2">
    <w:name w:val="List 2"/>
    <w:basedOn w:val="BodyText"/>
    <w:rsid w:val="008C6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4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4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463"/>
    <w:pPr>
      <w:numPr>
        <w:numId w:val="3"/>
      </w:numPr>
    </w:pPr>
  </w:style>
  <w:style w:type="paragraph" w:styleId="ListContinue2">
    <w:name w:val="List Continue 2"/>
    <w:basedOn w:val="List2"/>
    <w:rsid w:val="008C6463"/>
    <w:pPr>
      <w:ind w:firstLine="0"/>
    </w:pPr>
  </w:style>
  <w:style w:type="paragraph" w:styleId="ListContinue3">
    <w:name w:val="List Continue 3"/>
    <w:basedOn w:val="List3"/>
    <w:rsid w:val="008C6463"/>
    <w:pPr>
      <w:ind w:left="1021" w:firstLine="0"/>
    </w:pPr>
  </w:style>
  <w:style w:type="paragraph" w:styleId="ListContinue4">
    <w:name w:val="List Continue 4"/>
    <w:basedOn w:val="List4"/>
    <w:rsid w:val="008C6463"/>
    <w:pPr>
      <w:ind w:firstLine="0"/>
    </w:pPr>
  </w:style>
  <w:style w:type="paragraph" w:styleId="ListContinue5">
    <w:name w:val="List Continue 5"/>
    <w:basedOn w:val="List5"/>
    <w:rsid w:val="008C6463"/>
    <w:pPr>
      <w:ind w:firstLine="0"/>
    </w:pPr>
  </w:style>
  <w:style w:type="paragraph" w:styleId="ListNumber3">
    <w:name w:val="List Number 3"/>
    <w:basedOn w:val="List3"/>
    <w:rsid w:val="008C6463"/>
    <w:pPr>
      <w:numPr>
        <w:numId w:val="4"/>
      </w:numPr>
    </w:pPr>
  </w:style>
  <w:style w:type="paragraph" w:styleId="ListNumber4">
    <w:name w:val="List Number 4"/>
    <w:basedOn w:val="List4"/>
    <w:rsid w:val="008C6463"/>
    <w:pPr>
      <w:numPr>
        <w:numId w:val="5"/>
      </w:numPr>
    </w:pPr>
  </w:style>
  <w:style w:type="paragraph" w:styleId="ListNumber5">
    <w:name w:val="List Number 5"/>
    <w:basedOn w:val="List5"/>
    <w:rsid w:val="008C6463"/>
    <w:pPr>
      <w:numPr>
        <w:numId w:val="6"/>
      </w:numPr>
    </w:pPr>
  </w:style>
  <w:style w:type="paragraph" w:styleId="BlockText">
    <w:name w:val="Block Text"/>
    <w:basedOn w:val="Normal"/>
    <w:rsid w:val="008C6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463"/>
    <w:rPr>
      <w:sz w:val="16"/>
      <w:vertAlign w:val="superscript"/>
    </w:rPr>
  </w:style>
  <w:style w:type="character" w:customStyle="1" w:styleId="Symbols">
    <w:name w:val="Symbols"/>
    <w:basedOn w:val="DefaultParagraphFont"/>
    <w:rsid w:val="008C6463"/>
    <w:rPr>
      <w:rFonts w:ascii="Symbol" w:hAnsi="Symbol"/>
    </w:rPr>
  </w:style>
  <w:style w:type="character" w:customStyle="1" w:styleId="MenuOptions">
    <w:name w:val="Menu Options"/>
    <w:basedOn w:val="DefaultParagraphFont"/>
    <w:rsid w:val="008C6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463"/>
    <w:rPr>
      <w:b/>
    </w:rPr>
  </w:style>
  <w:style w:type="character" w:customStyle="1" w:styleId="Underlined">
    <w:name w:val="Underlined"/>
    <w:basedOn w:val="DefaultParagraphFont"/>
    <w:rsid w:val="008C6463"/>
    <w:rPr>
      <w:u w:val="single"/>
    </w:rPr>
  </w:style>
  <w:style w:type="paragraph" w:customStyle="1" w:styleId="TableBodyTextRight">
    <w:name w:val="Table Body Text Right"/>
    <w:basedOn w:val="TableBodyText"/>
    <w:rsid w:val="008C6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463"/>
    <w:rPr>
      <w:sz w:val="18"/>
    </w:rPr>
  </w:style>
  <w:style w:type="paragraph" w:customStyle="1" w:styleId="BodySmallRight">
    <w:name w:val="Body Small Right"/>
    <w:basedOn w:val="BodyTextRight"/>
    <w:rsid w:val="008C6463"/>
    <w:rPr>
      <w:sz w:val="18"/>
      <w:szCs w:val="18"/>
    </w:rPr>
  </w:style>
  <w:style w:type="paragraph" w:customStyle="1" w:styleId="MarginEdition">
    <w:name w:val="Margin Edition"/>
    <w:basedOn w:val="MarginNote"/>
    <w:rsid w:val="008C6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463"/>
    <w:rPr>
      <w:sz w:val="2"/>
      <w:szCs w:val="2"/>
    </w:rPr>
  </w:style>
  <w:style w:type="character" w:customStyle="1" w:styleId="Small">
    <w:name w:val="Small"/>
    <w:basedOn w:val="DefaultParagraphFont"/>
    <w:rsid w:val="008C6463"/>
    <w:rPr>
      <w:sz w:val="16"/>
    </w:rPr>
  </w:style>
  <w:style w:type="paragraph" w:customStyle="1" w:styleId="WideTable">
    <w:name w:val="Wide Table"/>
    <w:basedOn w:val="Normal"/>
    <w:rsid w:val="008C6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463"/>
  </w:style>
  <w:style w:type="paragraph" w:styleId="Quote">
    <w:name w:val="Quote"/>
    <w:basedOn w:val="Heading1"/>
    <w:link w:val="QuoteChar"/>
    <w:qFormat/>
    <w:rsid w:val="008C6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463"/>
    <w:pPr>
      <w:pageBreakBefore/>
    </w:pPr>
  </w:style>
  <w:style w:type="paragraph" w:customStyle="1" w:styleId="Border">
    <w:name w:val="Border"/>
    <w:basedOn w:val="Normal"/>
    <w:qFormat/>
    <w:rsid w:val="008C6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463"/>
    <w:rPr>
      <w:u w:val="single"/>
    </w:rPr>
  </w:style>
  <w:style w:type="character" w:customStyle="1" w:styleId="BoldandItalics">
    <w:name w:val="Bold and Italics"/>
    <w:qFormat/>
    <w:rsid w:val="008C6463"/>
    <w:rPr>
      <w:b/>
      <w:i/>
      <w:u w:val="none"/>
    </w:rPr>
  </w:style>
  <w:style w:type="paragraph" w:styleId="BalloonText">
    <w:name w:val="Balloon Text"/>
    <w:basedOn w:val="Normal"/>
    <w:link w:val="BalloonTextChar"/>
    <w:rsid w:val="008C6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463"/>
    <w:pPr>
      <w:spacing w:before="0" w:after="0"/>
    </w:pPr>
  </w:style>
  <w:style w:type="paragraph" w:customStyle="1" w:styleId="BodyTextBold">
    <w:name w:val="Body Text Bold"/>
    <w:basedOn w:val="BodyText"/>
    <w:qFormat/>
    <w:rsid w:val="008C6463"/>
    <w:rPr>
      <w:b/>
    </w:rPr>
  </w:style>
  <w:style w:type="character" w:styleId="Hyperlink">
    <w:name w:val="Hyperlink"/>
    <w:basedOn w:val="DefaultParagraphFont"/>
    <w:uiPriority w:val="99"/>
    <w:unhideWhenUsed/>
    <w:rsid w:val="00F76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4249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FNSCUS301 Respond to customer enquiries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