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9FE" w:rsidP="001C3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FNSCRD405 Manage overdue customer accounts</w:t>
      </w:r>
      <w:r>
        <w:fldChar w:fldCharType="end"/>
      </w:r>
    </w:p>
    <w:p w:rsidR="001C39FE" w:rsidP="001C39FE">
      <w:pPr>
        <w:pStyle w:val="Version"/>
        <w:sectPr w:rsidSect="00C35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2C2" w:rsidP="00C352C2">
      <w:pPr>
        <w:pStyle w:val="SuperHeading"/>
      </w:pPr>
      <w:r w:rsidRPr="00C352C2">
        <w:t>FNSCRD405 Manage overdue customer accounts</w:t>
      </w:r>
    </w:p>
    <w:p w:rsidR="00000000" w:rsidRPr="00C352C2" w:rsidP="00C352C2">
      <w:pPr>
        <w:pStyle w:val="Heading1"/>
      </w:pPr>
      <w:bookmarkStart w:id="1" w:name="O_674789"/>
      <w:bookmarkEnd w:id="1"/>
      <w:r w:rsidRPr="00C352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rPr>
                <w:rStyle w:val="SpecialBold"/>
              </w:rPr>
              <w:t>Comments</w:t>
            </w:r>
          </w:p>
        </w:tc>
      </w:tr>
      <w:tr w:rsidTr="00C35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>This version first released with FNS Financial Services Training Package Version 1.0.</w:t>
            </w:r>
          </w:p>
        </w:tc>
      </w:tr>
    </w:tbl>
    <w:p w:rsidR="00000000" w:rsidRPr="00C352C2" w:rsidP="00C352C2">
      <w:pPr>
        <w:pStyle w:val="BodyText"/>
      </w:pPr>
    </w:p>
    <w:p w:rsidR="00000000" w:rsidRPr="00C352C2" w:rsidP="00C352C2">
      <w:pPr>
        <w:pStyle w:val="AllowPageBreak"/>
      </w:pPr>
    </w:p>
    <w:p w:rsidR="00000000" w:rsidRPr="00C352C2" w:rsidP="00C352C2">
      <w:pPr>
        <w:pStyle w:val="Heading1"/>
      </w:pPr>
      <w:bookmarkStart w:id="2" w:name="O_674790"/>
      <w:bookmarkEnd w:id="2"/>
      <w:r w:rsidRPr="00C352C2">
        <w:t>Application</w:t>
      </w:r>
    </w:p>
    <w:p w:rsidR="00000000" w:rsidRPr="00C352C2" w:rsidP="001C39FE">
      <w:pPr>
        <w:pStyle w:val="BodyText"/>
      </w:pPr>
      <w:r w:rsidRPr="00C352C2">
        <w:t xml:space="preserve">This unit describes the skills and knowledge required to identify customer accounts which </w:t>
      </w:r>
      <w:r w:rsidRPr="00C352C2">
        <w:t xml:space="preserve">have outstanding payments and negotiate agreements that are monitored for compliance or further action. </w:t>
      </w:r>
    </w:p>
    <w:p w:rsidR="00000000" w:rsidRPr="00C352C2" w:rsidP="001C39FE">
      <w:pPr>
        <w:pStyle w:val="BodyText"/>
      </w:pPr>
      <w:r w:rsidRPr="00C352C2">
        <w:t>It applies to individuals who may use a range of organisational and negotiation skills to plan, manage and monitor their work. This unit may be adapte</w:t>
      </w:r>
      <w:r w:rsidRPr="00C352C2">
        <w:t xml:space="preserve">d to meet a range of debt recovery and debt management job roles. </w:t>
      </w:r>
    </w:p>
    <w:p w:rsidR="00000000" w:rsidRPr="00C352C2" w:rsidP="001C39FE">
      <w:pPr>
        <w:pStyle w:val="BodyText"/>
      </w:pPr>
      <w:r w:rsidRPr="00C352C2">
        <w:t>Work functions in the occupational areas where this unit may be used are subject to regulatory requirements. Refer to the FNS Implementation Guide Companion Volume or the relevant regulato</w:t>
      </w:r>
      <w:r w:rsidRPr="00C352C2">
        <w:t>r for specific guidance on requirements.</w:t>
      </w:r>
    </w:p>
    <w:p w:rsidR="00000000" w:rsidRPr="00C352C2" w:rsidP="00C352C2">
      <w:pPr>
        <w:pStyle w:val="Heading1"/>
      </w:pPr>
      <w:bookmarkStart w:id="3" w:name="O_674793"/>
      <w:bookmarkEnd w:id="3"/>
      <w:r w:rsidRPr="00C352C2">
        <w:t>Unit Sector</w:t>
      </w:r>
    </w:p>
    <w:p w:rsidR="00000000" w:rsidRPr="00C352C2" w:rsidP="001C39FE">
      <w:pPr>
        <w:pStyle w:val="BodyText"/>
      </w:pPr>
      <w:r w:rsidRPr="00C352C2">
        <w:t>Credit management</w:t>
      </w:r>
    </w:p>
    <w:p w:rsidR="00000000" w:rsidRPr="00C352C2" w:rsidP="00C352C2">
      <w:pPr>
        <w:pStyle w:val="Heading1"/>
      </w:pPr>
      <w:bookmarkStart w:id="4" w:name="O_674794"/>
      <w:bookmarkEnd w:id="4"/>
      <w:r w:rsidRPr="00C352C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35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rPr>
                <w:rStyle w:val="SpecialBold"/>
              </w:rPr>
              <w:t>PERFORMANCE CRITERIA</w:t>
            </w:r>
          </w:p>
        </w:tc>
      </w:tr>
      <w:tr w:rsidTr="00C35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5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1. Identify customers requiring collection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 xml:space="preserve">1.1 Monitor organisational reporting system regularly for possible overdue accounts </w:t>
            </w:r>
          </w:p>
          <w:p w:rsidR="00000000" w:rsidRPr="00C352C2" w:rsidP="00C352C2">
            <w:pPr>
              <w:pStyle w:val="BodyText"/>
            </w:pPr>
            <w:r w:rsidRPr="00C352C2">
              <w:t>1.2 Access relevant cu</w:t>
            </w:r>
            <w:r w:rsidRPr="00C352C2">
              <w:t xml:space="preserve">stomer information and retrieve records </w:t>
            </w:r>
          </w:p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1.3 Review overdue accounts and customer credit histories in accordance with organisational policy and procedures, and relevant legislation</w:t>
            </w:r>
          </w:p>
        </w:tc>
      </w:tr>
      <w:tr w:rsidTr="00C35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2. Establish contact with customers and attempt to resolve outstanding pay</w:t>
            </w:r>
            <w:r w:rsidRPr="00C352C2">
              <w:t>ment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>2.1 Determine proposed communication with customers to collect outstanding payments</w:t>
            </w:r>
          </w:p>
          <w:p w:rsidR="00000000" w:rsidRPr="00C352C2" w:rsidP="00C352C2">
            <w:pPr>
              <w:pStyle w:val="BodyText"/>
            </w:pPr>
            <w:r w:rsidRPr="00C352C2">
              <w:t>2.2 Obtain approval to initiate communication with customers from authorised personnel in the organisation and inform other relevant external parties</w:t>
            </w:r>
          </w:p>
          <w:p w:rsidR="00000000" w:rsidRPr="00C352C2" w:rsidP="00C352C2">
            <w:pPr>
              <w:pStyle w:val="BodyText"/>
            </w:pPr>
            <w:r w:rsidRPr="00C352C2">
              <w:t>2.3 Establish rapport with customers and ensure all communication complies with relevant legislation and organisational policy and procedures</w:t>
            </w:r>
          </w:p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2.4 Advise purpose of contact clearly and comprehensively to customers in accordance with legislative requirements</w:t>
            </w:r>
          </w:p>
        </w:tc>
      </w:tr>
      <w:tr w:rsidTr="00C35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3. Negotiate resolution of outstanding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>3.1 Advise customers of possibility of legal action and any other implications if outstanding payments are not resolved</w:t>
            </w:r>
          </w:p>
          <w:p w:rsidR="00000000" w:rsidRPr="00C352C2" w:rsidP="00C352C2">
            <w:pPr>
              <w:pStyle w:val="BodyText"/>
            </w:pPr>
            <w:r w:rsidRPr="00C352C2">
              <w:t>3.2 Use appropriate techniques to achieve resolution and record negotiation outcomes a</w:t>
            </w:r>
            <w:r w:rsidRPr="00C352C2">
              <w:t xml:space="preserve">ccurately </w:t>
            </w:r>
          </w:p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 xml:space="preserve">3.3 Schedule further action to be undertaken in relation to outstanding payment matters </w:t>
            </w:r>
          </w:p>
        </w:tc>
      </w:tr>
      <w:tr w:rsidTr="00C352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 xml:space="preserve">4. Monitor agreements to ensure adherence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>4.1 Review accounts regularly to ensure that payments are received in accordance with negotiated arrangements</w:t>
            </w:r>
          </w:p>
          <w:p w:rsidR="00000000" w:rsidRPr="00C352C2" w:rsidP="00C352C2">
            <w:pPr>
              <w:pStyle w:val="BodyText"/>
            </w:pPr>
            <w:r w:rsidRPr="00C352C2">
              <w:t>4.</w:t>
            </w:r>
            <w:r w:rsidRPr="00C352C2">
              <w:t>2 Address breaches of agreements in accordance with organisational policy and procedures, and legislative requirements</w:t>
            </w:r>
          </w:p>
          <w:p w:rsidR="00000000" w:rsidRPr="00C352C2" w:rsidP="00C352C2">
            <w:pPr>
              <w:pStyle w:val="BodyText"/>
            </w:pPr>
            <w:r w:rsidRPr="00C352C2">
              <w:t>4.3 Refer outstanding payment matters to appropriate personnel as required</w:t>
            </w:r>
          </w:p>
        </w:tc>
      </w:tr>
    </w:tbl>
    <w:p w:rsidR="00000000" w:rsidRPr="00C352C2" w:rsidP="00C352C2">
      <w:pPr>
        <w:pStyle w:val="BodyText"/>
      </w:pPr>
    </w:p>
    <w:p w:rsidR="00000000" w:rsidRPr="00C352C2" w:rsidP="00C352C2">
      <w:pPr>
        <w:pStyle w:val="AllowPageBreak"/>
      </w:pPr>
    </w:p>
    <w:p w:rsidR="00000000" w:rsidRPr="00C352C2" w:rsidP="00C352C2">
      <w:pPr>
        <w:pStyle w:val="Heading1"/>
      </w:pPr>
      <w:bookmarkStart w:id="5" w:name="O_674795"/>
      <w:bookmarkEnd w:id="5"/>
      <w:r w:rsidRPr="00C352C2">
        <w:t>Foundation Skills</w:t>
      </w:r>
    </w:p>
    <w:p w:rsidR="00000000" w:rsidRPr="001C39FE" w:rsidP="001C39FE">
      <w:pPr>
        <w:pStyle w:val="BodyText"/>
        <w:rPr>
          <w:i/>
        </w:rPr>
      </w:pPr>
      <w:r w:rsidRPr="001C39FE">
        <w:rPr>
          <w:rStyle w:val="Emphasis"/>
        </w:rPr>
        <w:t>This section describes la</w:t>
      </w:r>
      <w:r w:rsidRPr="001C39FE">
        <w:rPr>
          <w:rStyle w:val="Emphasis"/>
        </w:rPr>
        <w:t>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35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rPr>
                <w:rStyle w:val="SpecialBold"/>
              </w:rPr>
              <w:t>Description</w:t>
            </w:r>
          </w:p>
        </w:tc>
      </w:tr>
      <w:tr w:rsidTr="00C35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1.1, 1.2, 1.3, 4.1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ListBullet"/>
              <w:rPr>
                <w:lang w:val="en-NZ"/>
              </w:rPr>
            </w:pPr>
            <w:r w:rsidRPr="00C352C2">
              <w:t xml:space="preserve">Critically evaluates relatively complex texts and other information to determine if action is required </w:t>
            </w:r>
          </w:p>
        </w:tc>
      </w:tr>
      <w:tr w:rsidTr="00C35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1.3, 2.1, 2.4, 3.1, 3.2, 3.3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ListBullet"/>
              <w:rPr>
                <w:lang w:val="en-NZ"/>
              </w:rPr>
            </w:pPr>
            <w:r w:rsidRPr="00C352C2">
              <w:t>Documents actions and required information using clear and detailed language specific to the purpose of a range o</w:t>
            </w:r>
            <w:r w:rsidRPr="00C352C2">
              <w:t xml:space="preserve">f communications with customers and external entities </w:t>
            </w:r>
          </w:p>
        </w:tc>
      </w:tr>
      <w:tr w:rsidTr="00C35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2.2-2.4, 3.1, 3.2,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ListBullet"/>
            </w:pPr>
            <w:r w:rsidRPr="00C352C2">
              <w:t xml:space="preserve">Clearly articulates requirements using language, tone and pace appropriate to the audience and the environment </w:t>
            </w:r>
          </w:p>
          <w:p w:rsidR="00000000" w:rsidP="00C352C2">
            <w:pPr>
              <w:pStyle w:val="ListBullet"/>
              <w:rPr>
                <w:lang w:val="en-NZ"/>
              </w:rPr>
            </w:pPr>
            <w:r w:rsidRPr="00C352C2">
              <w:t>Uses careful listening and questioning techni</w:t>
            </w:r>
            <w:r w:rsidRPr="00C352C2">
              <w:t>ques to negotiate and confirm mutual understanding of the agreement</w:t>
            </w:r>
          </w:p>
        </w:tc>
      </w:tr>
      <w:tr w:rsidTr="00C35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1.1, 1.3, 4.2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ListBullet"/>
              <w:rPr>
                <w:lang w:val="en-NZ"/>
              </w:rPr>
            </w:pPr>
            <w:r w:rsidRPr="00C352C2">
              <w:t>Uses a range of mathematical skills to interpret accounting records for breaches and calculate overdue amounts</w:t>
            </w:r>
          </w:p>
        </w:tc>
      </w:tr>
      <w:tr w:rsidTr="00C35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>Navigate the world of 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1.3, 2.3, 2.4, 4.2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ListBullet"/>
            </w:pPr>
            <w:r w:rsidRPr="00C352C2">
              <w:t xml:space="preserve">Takes personal responsibility for following explicit and implicit policies, procedures and legislative requirements </w:t>
            </w:r>
          </w:p>
          <w:p w:rsidR="00000000" w:rsidP="00C352C2">
            <w:pPr>
              <w:pStyle w:val="ListBullet"/>
              <w:rPr>
                <w:lang w:val="en-NZ"/>
              </w:rPr>
            </w:pPr>
            <w:r w:rsidRPr="00C352C2">
              <w:t xml:space="preserve">Identifies and acts on issues that contravene relevant policies, procedures and legal requirements in managing customer accounts </w:t>
            </w:r>
          </w:p>
        </w:tc>
      </w:tr>
      <w:tr w:rsidTr="00C35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>Interact</w:t>
            </w:r>
            <w:r w:rsidRPr="00C352C2">
              <w:t xml:space="preserve"> with others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2.1-2.4, 3.1,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ListBullet"/>
            </w:pPr>
            <w:r w:rsidRPr="00C352C2">
              <w:t>Uses a range of strategies and reads verbal and non-verbal signals to establish a sense of connection and build rapport with customers</w:t>
            </w:r>
          </w:p>
          <w:p w:rsidR="00000000" w:rsidRPr="00C352C2" w:rsidP="00C352C2">
            <w:pPr>
              <w:pStyle w:val="ListBullet"/>
            </w:pPr>
            <w:r w:rsidRPr="00C352C2">
              <w:t xml:space="preserve">Negotiates positive outcomes for complex problematic exchanges </w:t>
            </w:r>
          </w:p>
          <w:p w:rsidR="00000000" w:rsidP="00C352C2">
            <w:pPr>
              <w:pStyle w:val="ListBullet"/>
              <w:rPr>
                <w:lang w:val="en-NZ"/>
              </w:rPr>
            </w:pPr>
            <w:r w:rsidRPr="00C352C2">
              <w:t>Recognises and accommoda</w:t>
            </w:r>
            <w:r w:rsidRPr="00C352C2">
              <w:t>tes basic differences and priorities of others</w:t>
            </w:r>
          </w:p>
        </w:tc>
      </w:tr>
      <w:tr w:rsidTr="00C35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 xml:space="preserve">1.1-1.3, </w:t>
            </w:r>
          </w:p>
          <w:p w:rsidR="00000000" w:rsidRPr="00C352C2" w:rsidP="00C352C2">
            <w:pPr>
              <w:pStyle w:val="BodyText"/>
            </w:pPr>
            <w:r w:rsidRPr="00C352C2">
              <w:t>3.2-3.3,</w:t>
            </w:r>
          </w:p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4.1-4.2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ListBullet"/>
            </w:pPr>
            <w:r w:rsidRPr="00C352C2">
              <w:t>Takes responsibility for planning, sequencing and prioritising tasks and own workload for efficiency and effective outcomes</w:t>
            </w:r>
          </w:p>
          <w:p w:rsidR="00000000" w:rsidRPr="00C352C2" w:rsidP="00C352C2">
            <w:pPr>
              <w:pStyle w:val="ListBullet"/>
            </w:pPr>
            <w:r w:rsidRPr="00C352C2">
              <w:t>Makes routine decisions and implements standard procedures for routine tasks, using formal decision-making processes for more complex and non-routine situations</w:t>
            </w:r>
          </w:p>
          <w:p w:rsidR="00000000" w:rsidRPr="00C352C2" w:rsidP="00C352C2">
            <w:pPr>
              <w:pStyle w:val="ListBullet"/>
            </w:pPr>
            <w:r w:rsidRPr="00C352C2">
              <w:t>Uses the main features and functions of digital tools to complete work tasks</w:t>
            </w:r>
          </w:p>
        </w:tc>
      </w:tr>
    </w:tbl>
    <w:p w:rsidR="00000000" w:rsidRPr="00C352C2" w:rsidP="00C352C2">
      <w:pPr>
        <w:pStyle w:val="BodyText"/>
      </w:pPr>
    </w:p>
    <w:p w:rsidR="00000000" w:rsidRPr="00C352C2" w:rsidP="00C352C2">
      <w:pPr>
        <w:pStyle w:val="AllowPageBreak"/>
      </w:pPr>
    </w:p>
    <w:p w:rsidR="00000000" w:rsidRPr="00C352C2" w:rsidP="00C352C2">
      <w:pPr>
        <w:pStyle w:val="Heading1"/>
      </w:pPr>
      <w:bookmarkStart w:id="6" w:name="O_674797"/>
      <w:bookmarkEnd w:id="6"/>
      <w:r w:rsidRPr="00C352C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C352C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rPr>
                <w:rStyle w:val="SpecialBold"/>
              </w:rPr>
              <w:t xml:space="preserve">Code and title </w:t>
            </w:r>
          </w:p>
          <w:p w:rsidR="00000000" w:rsidRPr="00C352C2" w:rsidP="00C352C2">
            <w:pPr>
              <w:pStyle w:val="BodyText"/>
            </w:pPr>
            <w:r w:rsidRPr="00C352C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rPr>
                <w:rStyle w:val="SpecialBold"/>
              </w:rPr>
              <w:t>Code and title</w:t>
            </w:r>
          </w:p>
          <w:p w:rsidR="00000000" w:rsidRPr="00C352C2" w:rsidP="00C352C2">
            <w:pPr>
              <w:pStyle w:val="BodyText"/>
            </w:pPr>
            <w:r w:rsidRPr="00C352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rPr>
                <w:rStyle w:val="SpecialBold"/>
              </w:rPr>
              <w:t>Equivalence status</w:t>
            </w:r>
          </w:p>
        </w:tc>
      </w:tr>
      <w:tr w:rsidTr="00C352C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 xml:space="preserve">FNSCRD405 Manage overdue customer accounts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>FNSCRD405A Manage overdue customer accounts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>Updated to meet Standards for Training Packages</w:t>
            </w:r>
          </w:p>
          <w:p w:rsidR="00000000" w:rsidP="00C352C2">
            <w:pPr>
              <w:pStyle w:val="BodyText"/>
              <w:rPr>
                <w:lang w:val="en-NZ"/>
              </w:rPr>
            </w:pPr>
            <w:r w:rsidRPr="00C352C2">
              <w:t>Rewritten and clarified performance criteria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2C2" w:rsidP="00C352C2">
            <w:pPr>
              <w:pStyle w:val="BodyText"/>
            </w:pPr>
            <w:r w:rsidRPr="00C352C2">
              <w:t>Equivalent unit</w:t>
            </w:r>
          </w:p>
        </w:tc>
      </w:tr>
    </w:tbl>
    <w:p w:rsidR="00000000" w:rsidRPr="00C352C2" w:rsidP="00C352C2">
      <w:pPr>
        <w:pStyle w:val="BodyText"/>
      </w:pPr>
    </w:p>
    <w:p w:rsidR="00000000" w:rsidRPr="00C352C2" w:rsidP="00C352C2">
      <w:pPr>
        <w:pStyle w:val="AllowPageBreak"/>
      </w:pPr>
    </w:p>
    <w:p w:rsidR="00000000" w:rsidRPr="00C352C2" w:rsidP="00C352C2">
      <w:pPr>
        <w:pStyle w:val="Heading1"/>
      </w:pPr>
      <w:bookmarkStart w:id="7" w:name="O_674804"/>
      <w:bookmarkEnd w:id="7"/>
      <w:r w:rsidRPr="00C352C2">
        <w:t>Links</w:t>
      </w:r>
    </w:p>
    <w:p w:rsidR="00000000" w:rsidRPr="00C352C2" w:rsidP="001C39FE">
      <w:pPr>
        <w:pStyle w:val="BodyText"/>
      </w:pPr>
      <w:r w:rsidRPr="00C35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508E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352C2" w:rsidP="00C352C2"/>
    <w:sectPr w:rsidSect="00C352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C2" w:rsidRPr="001C39FE" w:rsidP="001C3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FE" w:rsidP="00C35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9FE" w:rsidP="00C35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39FE" w:rsidP="00C35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2C2" w:rsidRPr="001C39FE" w:rsidP="001C3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FE" w:rsidRPr="002D2AF8" w:rsidP="00C35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FNSCRD405 Manage overdue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1C39FE" w:rsidP="00C35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6EC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4CD2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2C2"/>
  </w:style>
  <w:style w:type="character" w:customStyle="1" w:styleId="Heading1Char">
    <w:name w:val="Heading 1 Char"/>
    <w:basedOn w:val="DefaultParagraphFont"/>
    <w:link w:val="Heading1"/>
    <w:rsid w:val="00C35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2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2C2"/>
    <w:rPr>
      <w:b/>
      <w:spacing w:val="0"/>
    </w:rPr>
  </w:style>
  <w:style w:type="character" w:styleId="Emphasis">
    <w:name w:val="Emphasis"/>
    <w:basedOn w:val="DefaultParagraphFont"/>
    <w:qFormat/>
    <w:rsid w:val="00C352C2"/>
    <w:rPr>
      <w:i/>
    </w:rPr>
  </w:style>
  <w:style w:type="paragraph" w:customStyle="1" w:styleId="SuperHeading">
    <w:name w:val="SuperHeading"/>
    <w:basedOn w:val="Normal"/>
    <w:rsid w:val="00C35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2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2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2C2"/>
  </w:style>
  <w:style w:type="paragraph" w:styleId="TableofFigures">
    <w:name w:val="table of figures"/>
    <w:basedOn w:val="Normal"/>
    <w:next w:val="Normal"/>
    <w:semiHidden/>
    <w:rsid w:val="00C35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2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2C2"/>
    <w:rPr>
      <w:rFonts w:ascii="Wingdings" w:hAnsi="Wingdings"/>
    </w:rPr>
  </w:style>
  <w:style w:type="paragraph" w:customStyle="1" w:styleId="TableHeading">
    <w:name w:val="Table Heading"/>
    <w:basedOn w:val="HeadingBase"/>
    <w:rsid w:val="00C35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2C2"/>
    <w:rPr>
      <w:color w:val="0033CC"/>
      <w:u w:val="none"/>
    </w:rPr>
  </w:style>
  <w:style w:type="paragraph" w:customStyle="1" w:styleId="BodyTextRight">
    <w:name w:val="Body Text Right"/>
    <w:basedOn w:val="BodyText"/>
    <w:rsid w:val="00C35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2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2C2"/>
    <w:rPr>
      <w:sz w:val="32"/>
    </w:rPr>
  </w:style>
  <w:style w:type="paragraph" w:customStyle="1" w:styleId="HeadingProcedure">
    <w:name w:val="Heading Procedure"/>
    <w:basedOn w:val="HeadingBase"/>
    <w:next w:val="Normal"/>
    <w:rsid w:val="00C35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2C2"/>
    <w:pPr>
      <w:spacing w:before="60" w:after="60"/>
    </w:pPr>
  </w:style>
  <w:style w:type="paragraph" w:styleId="ListContinue">
    <w:name w:val="List Continue"/>
    <w:basedOn w:val="List"/>
    <w:rsid w:val="00C352C2"/>
    <w:pPr>
      <w:ind w:firstLine="0"/>
    </w:pPr>
  </w:style>
  <w:style w:type="paragraph" w:customStyle="1" w:styleId="ListNote">
    <w:name w:val="List Note"/>
    <w:basedOn w:val="List"/>
    <w:rsid w:val="00C35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2C2"/>
    <w:rPr>
      <w:rFonts w:ascii="Courier New" w:hAnsi="Courier New"/>
    </w:rPr>
  </w:style>
  <w:style w:type="paragraph" w:customStyle="1" w:styleId="NoteBullet">
    <w:name w:val="Note Bullet"/>
    <w:basedOn w:val="Note"/>
    <w:rsid w:val="00C35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2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2C2"/>
    <w:rPr>
      <w:b/>
      <w:smallCaps/>
    </w:rPr>
  </w:style>
  <w:style w:type="paragraph" w:customStyle="1" w:styleId="TableListNumber">
    <w:name w:val="Table List Number"/>
    <w:basedOn w:val="ListNumber"/>
    <w:rsid w:val="00C35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2C2"/>
    <w:pPr>
      <w:numPr>
        <w:numId w:val="8"/>
      </w:numPr>
    </w:pPr>
  </w:style>
  <w:style w:type="paragraph" w:customStyle="1" w:styleId="ListAlpha2">
    <w:name w:val="List Alpha 2"/>
    <w:basedOn w:val="List2"/>
    <w:rsid w:val="00C352C2"/>
    <w:pPr>
      <w:numPr>
        <w:numId w:val="7"/>
      </w:numPr>
    </w:pPr>
  </w:style>
  <w:style w:type="paragraph" w:styleId="List2">
    <w:name w:val="List 2"/>
    <w:basedOn w:val="BodyText"/>
    <w:rsid w:val="00C35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2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2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2C2"/>
    <w:pPr>
      <w:numPr>
        <w:numId w:val="3"/>
      </w:numPr>
    </w:pPr>
  </w:style>
  <w:style w:type="paragraph" w:styleId="ListContinue2">
    <w:name w:val="List Continue 2"/>
    <w:basedOn w:val="List2"/>
    <w:rsid w:val="00C352C2"/>
    <w:pPr>
      <w:ind w:firstLine="0"/>
    </w:pPr>
  </w:style>
  <w:style w:type="paragraph" w:styleId="ListContinue3">
    <w:name w:val="List Continue 3"/>
    <w:basedOn w:val="List3"/>
    <w:rsid w:val="00C352C2"/>
    <w:pPr>
      <w:ind w:left="1021" w:firstLine="0"/>
    </w:pPr>
  </w:style>
  <w:style w:type="paragraph" w:styleId="ListContinue4">
    <w:name w:val="List Continue 4"/>
    <w:basedOn w:val="List4"/>
    <w:rsid w:val="00C352C2"/>
    <w:pPr>
      <w:ind w:firstLine="0"/>
    </w:pPr>
  </w:style>
  <w:style w:type="paragraph" w:styleId="ListContinue5">
    <w:name w:val="List Continue 5"/>
    <w:basedOn w:val="List5"/>
    <w:rsid w:val="00C352C2"/>
    <w:pPr>
      <w:ind w:firstLine="0"/>
    </w:pPr>
  </w:style>
  <w:style w:type="paragraph" w:styleId="ListNumber3">
    <w:name w:val="List Number 3"/>
    <w:basedOn w:val="List3"/>
    <w:rsid w:val="00C352C2"/>
    <w:pPr>
      <w:numPr>
        <w:numId w:val="4"/>
      </w:numPr>
    </w:pPr>
  </w:style>
  <w:style w:type="paragraph" w:styleId="ListNumber4">
    <w:name w:val="List Number 4"/>
    <w:basedOn w:val="List4"/>
    <w:rsid w:val="00C352C2"/>
    <w:pPr>
      <w:numPr>
        <w:numId w:val="5"/>
      </w:numPr>
    </w:pPr>
  </w:style>
  <w:style w:type="paragraph" w:styleId="ListNumber5">
    <w:name w:val="List Number 5"/>
    <w:basedOn w:val="List5"/>
    <w:rsid w:val="00C352C2"/>
    <w:pPr>
      <w:numPr>
        <w:numId w:val="6"/>
      </w:numPr>
    </w:pPr>
  </w:style>
  <w:style w:type="paragraph" w:styleId="BlockText">
    <w:name w:val="Block Text"/>
    <w:basedOn w:val="Normal"/>
    <w:rsid w:val="00C35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2C2"/>
    <w:rPr>
      <w:sz w:val="16"/>
      <w:vertAlign w:val="superscript"/>
    </w:rPr>
  </w:style>
  <w:style w:type="character" w:customStyle="1" w:styleId="Symbols">
    <w:name w:val="Symbols"/>
    <w:basedOn w:val="DefaultParagraphFont"/>
    <w:rsid w:val="00C352C2"/>
    <w:rPr>
      <w:rFonts w:ascii="Symbol" w:hAnsi="Symbol"/>
    </w:rPr>
  </w:style>
  <w:style w:type="character" w:customStyle="1" w:styleId="MenuOptions">
    <w:name w:val="Menu Options"/>
    <w:basedOn w:val="DefaultParagraphFont"/>
    <w:rsid w:val="00C35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2C2"/>
    <w:rPr>
      <w:b/>
    </w:rPr>
  </w:style>
  <w:style w:type="character" w:customStyle="1" w:styleId="Underlined">
    <w:name w:val="Underlined"/>
    <w:basedOn w:val="DefaultParagraphFont"/>
    <w:rsid w:val="00C352C2"/>
    <w:rPr>
      <w:u w:val="single"/>
    </w:rPr>
  </w:style>
  <w:style w:type="paragraph" w:customStyle="1" w:styleId="TableBodyTextRight">
    <w:name w:val="Table Body Text Right"/>
    <w:basedOn w:val="TableBodyText"/>
    <w:rsid w:val="00C35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2C2"/>
    <w:rPr>
      <w:sz w:val="18"/>
    </w:rPr>
  </w:style>
  <w:style w:type="paragraph" w:customStyle="1" w:styleId="BodySmallRight">
    <w:name w:val="Body Small Right"/>
    <w:basedOn w:val="BodyTextRight"/>
    <w:rsid w:val="00C352C2"/>
    <w:rPr>
      <w:sz w:val="18"/>
      <w:szCs w:val="18"/>
    </w:rPr>
  </w:style>
  <w:style w:type="paragraph" w:customStyle="1" w:styleId="MarginEdition">
    <w:name w:val="Margin Edition"/>
    <w:basedOn w:val="MarginNote"/>
    <w:rsid w:val="00C35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2C2"/>
    <w:rPr>
      <w:sz w:val="2"/>
      <w:szCs w:val="2"/>
    </w:rPr>
  </w:style>
  <w:style w:type="character" w:customStyle="1" w:styleId="Small">
    <w:name w:val="Small"/>
    <w:basedOn w:val="DefaultParagraphFont"/>
    <w:rsid w:val="00C352C2"/>
    <w:rPr>
      <w:sz w:val="16"/>
    </w:rPr>
  </w:style>
  <w:style w:type="paragraph" w:customStyle="1" w:styleId="WideTable">
    <w:name w:val="Wide Table"/>
    <w:basedOn w:val="Normal"/>
    <w:rsid w:val="00C35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2C2"/>
  </w:style>
  <w:style w:type="paragraph" w:styleId="Quote">
    <w:name w:val="Quote"/>
    <w:basedOn w:val="Heading1"/>
    <w:link w:val="QuoteChar"/>
    <w:qFormat/>
    <w:rsid w:val="00C35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2C2"/>
    <w:pPr>
      <w:pageBreakBefore/>
    </w:pPr>
  </w:style>
  <w:style w:type="paragraph" w:customStyle="1" w:styleId="Border">
    <w:name w:val="Border"/>
    <w:basedOn w:val="Normal"/>
    <w:qFormat/>
    <w:rsid w:val="00C35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2C2"/>
    <w:rPr>
      <w:u w:val="single"/>
    </w:rPr>
  </w:style>
  <w:style w:type="character" w:customStyle="1" w:styleId="BoldandItalics">
    <w:name w:val="Bold and Italics"/>
    <w:qFormat/>
    <w:rsid w:val="00C352C2"/>
    <w:rPr>
      <w:b/>
      <w:i/>
      <w:u w:val="none"/>
    </w:rPr>
  </w:style>
  <w:style w:type="paragraph" w:styleId="BalloonText">
    <w:name w:val="Balloon Text"/>
    <w:basedOn w:val="Normal"/>
    <w:link w:val="BalloonTextChar"/>
    <w:rsid w:val="00C35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2C2"/>
    <w:pPr>
      <w:spacing w:before="0" w:after="0"/>
    </w:pPr>
  </w:style>
  <w:style w:type="paragraph" w:customStyle="1" w:styleId="BodyTextBold">
    <w:name w:val="Body Text Bold"/>
    <w:basedOn w:val="BodyText"/>
    <w:qFormat/>
    <w:rsid w:val="00C352C2"/>
    <w:rPr>
      <w:b/>
    </w:rPr>
  </w:style>
  <w:style w:type="character" w:styleId="Hyperlink">
    <w:name w:val="Hyperlink"/>
    <w:basedOn w:val="DefaultParagraphFont"/>
    <w:uiPriority w:val="99"/>
    <w:unhideWhenUsed/>
    <w:rsid w:val="001C3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4646</Characters>
  <Application>Microsoft Office Word</Application>
  <DocSecurity>0</DocSecurity>
  <Lines>185</Lines>
  <Paragraphs>99</Paragraphs>
  <ScaleCrop>false</ScaleCrop>
  <Company>Author-it Software Corporation Ltd.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FNSCRD405 Manage overdue customer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2022-10-21T05:50:00Z</dcterms:created>
  <dcterms:modified xsi:type="dcterms:W3CDTF">2022-10-21T05:51:00Z</dcterms:modified>
</cp:coreProperties>
</file>