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B2C" w:rsidP="008A0B2C">
      <w:pPr>
        <w:pStyle w:val="Title"/>
      </w:pPr>
      <w:r>
        <w:fldChar w:fldCharType="begin"/>
      </w:r>
      <w:r>
        <w:instrText xml:space="preserve"> TITLE   \* MERGEFORMAT </w:instrText>
      </w:r>
      <w:r>
        <w:fldChar w:fldCharType="separate"/>
      </w:r>
      <w:r>
        <w:t>FNSCRD402 Establish and maintain appropriate security</w:t>
      </w:r>
      <w:r>
        <w:fldChar w:fldCharType="end"/>
      </w:r>
    </w:p>
    <w:p w:rsidR="008A0B2C" w:rsidP="008A0B2C">
      <w:pPr>
        <w:pStyle w:val="Version"/>
        <w:sectPr w:rsidSect="003103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331" w:rsidP="00310331">
      <w:pPr>
        <w:pStyle w:val="SuperHeading"/>
      </w:pPr>
      <w:r w:rsidRPr="00310331">
        <w:t>FNSCRD402 Establish and maintain appropriate security</w:t>
      </w:r>
    </w:p>
    <w:p w:rsidR="00000000" w:rsidRPr="00310331" w:rsidP="00310331">
      <w:pPr>
        <w:pStyle w:val="Heading1"/>
      </w:pPr>
      <w:bookmarkStart w:id="1" w:name="O_674729"/>
      <w:bookmarkEnd w:id="1"/>
      <w:r w:rsidRPr="00310331">
        <w:t>Modification History</w:t>
      </w:r>
    </w:p>
    <w:tbl>
      <w:tblPr>
        <w:tblW w:w="0" w:type="auto"/>
        <w:tblLayout w:type="fixed"/>
        <w:tblCellMar>
          <w:left w:w="62" w:type="dxa"/>
          <w:right w:w="62" w:type="dxa"/>
        </w:tblCellMar>
        <w:tblLook w:val="0000"/>
      </w:tblPr>
      <w:tblGrid>
        <w:gridCol w:w="3091"/>
        <w:gridCol w:w="5873"/>
      </w:tblGrid>
      <w:tr w:rsidTr="0031033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31" w:rsidP="00310331">
            <w:pPr>
              <w:pStyle w:val="BodyText"/>
            </w:pPr>
            <w:r w:rsidRPr="0031033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rPr>
                <w:rStyle w:val="SpecialBold"/>
              </w:rPr>
              <w:t>Comments</w:t>
            </w:r>
          </w:p>
        </w:tc>
      </w:tr>
      <w:tr w:rsidTr="0031033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31" w:rsidP="00310331">
            <w:pPr>
              <w:pStyle w:val="BodyText"/>
            </w:pPr>
            <w:r w:rsidRPr="00310331">
              <w:t>This version first released with FNS Financial Services Training Package Version 1.0.</w:t>
            </w:r>
          </w:p>
        </w:tc>
      </w:tr>
    </w:tbl>
    <w:p w:rsidR="00000000" w:rsidRPr="00310331" w:rsidP="00310331">
      <w:pPr>
        <w:pStyle w:val="BodyText"/>
      </w:pPr>
    </w:p>
    <w:p w:rsidR="00000000" w:rsidRPr="00310331" w:rsidP="00310331">
      <w:pPr>
        <w:pStyle w:val="AllowPageBreak"/>
      </w:pPr>
    </w:p>
    <w:p w:rsidR="00000000" w:rsidRPr="00310331" w:rsidP="00310331">
      <w:pPr>
        <w:pStyle w:val="Heading1"/>
      </w:pPr>
      <w:bookmarkStart w:id="2" w:name="O_674730"/>
      <w:bookmarkEnd w:id="2"/>
      <w:r w:rsidRPr="00310331">
        <w:t>Application</w:t>
      </w:r>
    </w:p>
    <w:p w:rsidR="00000000" w:rsidRPr="00310331" w:rsidP="008A0B2C">
      <w:pPr>
        <w:pStyle w:val="BodyText"/>
      </w:pPr>
      <w:r w:rsidRPr="00310331">
        <w:t>This unit describes the skills and knowledge required to determine and imp</w:t>
      </w:r>
      <w:r w:rsidRPr="00310331">
        <w:t>lement appropriate security options in relation to individual customers to protect the organisation against loss and exposure.</w:t>
      </w:r>
    </w:p>
    <w:p w:rsidR="00000000" w:rsidRPr="00310331" w:rsidP="008A0B2C">
      <w:pPr>
        <w:pStyle w:val="BodyText"/>
      </w:pPr>
      <w:r w:rsidRPr="00310331">
        <w:t xml:space="preserve">It applies to individuals who may use a range of specialised techniques and strategies to manage their work outcomes. </w:t>
      </w:r>
    </w:p>
    <w:p w:rsidR="00000000" w:rsidRPr="00310331" w:rsidP="008A0B2C">
      <w:pPr>
        <w:pStyle w:val="BodyText"/>
      </w:pPr>
      <w:r w:rsidRPr="00310331">
        <w:t>Work fun</w:t>
      </w:r>
      <w:r w:rsidRPr="00310331">
        <w:t>ctions in the occupational areas where this unit may be used are subject to regulatory requirements. Refer to the FNS Implementation Guide Companion Volume or the relevant regulator for specific guidance on requirements.</w:t>
      </w:r>
    </w:p>
    <w:p w:rsidR="00000000" w:rsidRPr="00310331" w:rsidP="00310331">
      <w:pPr>
        <w:pStyle w:val="Heading1"/>
      </w:pPr>
      <w:bookmarkStart w:id="3" w:name="O_674733"/>
      <w:bookmarkEnd w:id="3"/>
      <w:r w:rsidRPr="00310331">
        <w:t>Unit Sector</w:t>
      </w:r>
    </w:p>
    <w:p w:rsidR="00000000" w:rsidRPr="00310331" w:rsidP="008A0B2C">
      <w:pPr>
        <w:pStyle w:val="BodyText"/>
      </w:pPr>
      <w:r w:rsidRPr="00310331">
        <w:t>Credit</w:t>
      </w:r>
      <w:r w:rsidRPr="00310331">
        <w:t xml:space="preserve"> management</w:t>
      </w:r>
    </w:p>
    <w:p w:rsidR="00000000" w:rsidRPr="00310331" w:rsidP="00310331">
      <w:pPr>
        <w:pStyle w:val="Heading1"/>
      </w:pPr>
      <w:bookmarkStart w:id="4" w:name="O_674734"/>
      <w:bookmarkEnd w:id="4"/>
      <w:r w:rsidRPr="00310331">
        <w:t>Elements and Performance Criteria</w:t>
      </w:r>
    </w:p>
    <w:tbl>
      <w:tblPr>
        <w:tblW w:w="9236" w:type="dxa"/>
        <w:tblLayout w:type="fixed"/>
        <w:tblCellMar>
          <w:left w:w="62" w:type="dxa"/>
          <w:right w:w="62" w:type="dxa"/>
        </w:tblCellMar>
        <w:tblLook w:val="0000"/>
      </w:tblPr>
      <w:tblGrid>
        <w:gridCol w:w="2645"/>
        <w:gridCol w:w="6591"/>
      </w:tblGrid>
      <w:tr w:rsidTr="0031033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10331" w:rsidP="00310331">
            <w:pPr>
              <w:pStyle w:val="BodyText"/>
            </w:pPr>
            <w:r w:rsidRPr="0031033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0331">
            <w:pPr>
              <w:pStyle w:val="BodyText"/>
              <w:rPr>
                <w:lang w:val="en-NZ"/>
              </w:rPr>
            </w:pPr>
            <w:r w:rsidRPr="00310331">
              <w:rPr>
                <w:rStyle w:val="SpecialBold"/>
              </w:rPr>
              <w:t>PERFORMANCE CRITERIA</w:t>
            </w:r>
          </w:p>
        </w:tc>
      </w:tr>
      <w:tr w:rsidTr="0031033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0331" w:rsidP="00310331">
            <w:pPr>
              <w:pStyle w:val="BodyText"/>
            </w:pPr>
            <w:r w:rsidRPr="0031033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rPr>
                <w:rStyle w:val="Emphasis"/>
              </w:rPr>
              <w:t>Performance criteria describe the performance needed to demonstrate achievement of the element.</w:t>
            </w:r>
          </w:p>
        </w:tc>
      </w:tr>
      <w:tr w:rsidTr="0031033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t xml:space="preserve">1. Assess requirement for security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31" w:rsidP="00310331">
            <w:pPr>
              <w:pStyle w:val="BodyText"/>
            </w:pPr>
            <w:r w:rsidRPr="00310331">
              <w:t>1.1 Undertake risk analysis of credit applications in accordance with organisational credit policy and guidelines to determine requirements for security</w:t>
            </w:r>
          </w:p>
          <w:p w:rsidR="00000000" w:rsidP="00310331">
            <w:pPr>
              <w:pStyle w:val="BodyText"/>
              <w:rPr>
                <w:lang w:val="en-NZ"/>
              </w:rPr>
            </w:pPr>
            <w:r w:rsidRPr="00310331">
              <w:t>1.2 Determine customers’ level of risk and identify security requir</w:t>
            </w:r>
            <w:r w:rsidRPr="00310331">
              <w:t>ements</w:t>
            </w:r>
          </w:p>
        </w:tc>
      </w:tr>
      <w:tr w:rsidTr="0031033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t xml:space="preserve">2. Identify available security options and </w:t>
            </w:r>
            <w:r w:rsidRPr="00310331">
              <w:t xml:space="preserve">suitability of available securities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31" w:rsidP="00310331">
            <w:pPr>
              <w:pStyle w:val="BodyText"/>
            </w:pPr>
            <w:r w:rsidRPr="00310331">
              <w:t xml:space="preserve">2.1 Explain requirements for security to customers, considering </w:t>
            </w:r>
            <w:r w:rsidRPr="00310331">
              <w:t>any special needs of customers</w:t>
            </w:r>
          </w:p>
          <w:p w:rsidR="00000000" w:rsidRPr="00310331" w:rsidP="00310331">
            <w:pPr>
              <w:pStyle w:val="BodyText"/>
            </w:pPr>
            <w:r w:rsidRPr="00310331">
              <w:t>2.2 Identify range of securities available and determine which are appropriate to type of credit facility</w:t>
            </w:r>
          </w:p>
          <w:p w:rsidR="00000000" w:rsidP="00310331">
            <w:pPr>
              <w:pStyle w:val="BodyText"/>
              <w:rPr>
                <w:lang w:val="en-NZ"/>
              </w:rPr>
            </w:pPr>
            <w:r w:rsidRPr="00310331">
              <w:t xml:space="preserve">2.3 Negotiate with customers to determine security arrangements as required within organisational guidelines </w:t>
            </w:r>
          </w:p>
        </w:tc>
      </w:tr>
      <w:tr w:rsidTr="0031033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t>3. Apply appropriate security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31" w:rsidP="00310331">
            <w:pPr>
              <w:pStyle w:val="BodyText"/>
            </w:pPr>
            <w:r w:rsidRPr="00310331">
              <w:t>3.1 Analy</w:t>
            </w:r>
            <w:r w:rsidRPr="00310331">
              <w:t>se assets and conduct valuations to confirm value of security</w:t>
            </w:r>
          </w:p>
          <w:p w:rsidR="00000000" w:rsidP="00310331">
            <w:pPr>
              <w:pStyle w:val="BodyText"/>
              <w:rPr>
                <w:lang w:val="en-NZ"/>
              </w:rPr>
            </w:pPr>
            <w:r w:rsidRPr="00310331">
              <w:t>3.2 Register security interest in accordance with legislative requirements</w:t>
            </w:r>
          </w:p>
        </w:tc>
      </w:tr>
      <w:tr w:rsidTr="0031033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t>4. Monitor and review effectiveness of security arrangement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31" w:rsidP="00310331">
            <w:pPr>
              <w:pStyle w:val="BodyText"/>
            </w:pPr>
            <w:r w:rsidRPr="00310331">
              <w:t>4.1 Maintain knowledge of current conditions in market and</w:t>
            </w:r>
            <w:r w:rsidRPr="00310331">
              <w:t xml:space="preserve"> keep updated on any changes in organisation</w:t>
            </w:r>
            <w:r>
              <w:t>’</w:t>
            </w:r>
            <w:r w:rsidRPr="00310331">
              <w:t>s credit policy and guidelines</w:t>
            </w:r>
          </w:p>
          <w:p w:rsidR="00000000" w:rsidRPr="00310331" w:rsidP="00310331">
            <w:pPr>
              <w:pStyle w:val="BodyText"/>
            </w:pPr>
            <w:r w:rsidRPr="00310331">
              <w:t>4.2 Monitor customer accounts to confirm appropriateness of security arrangements</w:t>
            </w:r>
          </w:p>
          <w:p w:rsidR="00000000" w:rsidRPr="00310331" w:rsidP="00310331">
            <w:pPr>
              <w:pStyle w:val="BodyText"/>
            </w:pPr>
            <w:r w:rsidRPr="00310331">
              <w:t>4.3 Amend security arrangement documentation to reflect changes in customers’ relationships or cir</w:t>
            </w:r>
            <w:r w:rsidRPr="00310331">
              <w:t>cumstances where necessary</w:t>
            </w:r>
          </w:p>
        </w:tc>
      </w:tr>
    </w:tbl>
    <w:p w:rsidR="00000000" w:rsidRPr="00310331" w:rsidP="00310331">
      <w:pPr>
        <w:pStyle w:val="BodyText"/>
      </w:pPr>
    </w:p>
    <w:p w:rsidR="00000000" w:rsidRPr="00310331" w:rsidP="00310331">
      <w:pPr>
        <w:pStyle w:val="AllowPageBreak"/>
      </w:pPr>
    </w:p>
    <w:p w:rsidR="00000000" w:rsidRPr="00310331" w:rsidP="00310331">
      <w:pPr>
        <w:pStyle w:val="Heading1"/>
      </w:pPr>
      <w:bookmarkStart w:id="5" w:name="O_674735"/>
      <w:bookmarkEnd w:id="5"/>
      <w:r w:rsidRPr="00310331">
        <w:t>Foundation Skills</w:t>
      </w:r>
    </w:p>
    <w:p w:rsidR="00000000" w:rsidRPr="008A0B2C" w:rsidP="008A0B2C">
      <w:pPr>
        <w:pStyle w:val="BodyText"/>
        <w:rPr>
          <w:i/>
        </w:rPr>
      </w:pPr>
      <w:r w:rsidRPr="008A0B2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3103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31" w:rsidP="00310331">
            <w:pPr>
              <w:pStyle w:val="BodyText"/>
            </w:pPr>
            <w:r w:rsidRPr="0031033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31" w:rsidP="00310331">
            <w:pPr>
              <w:pStyle w:val="BodyText"/>
            </w:pPr>
            <w:r w:rsidRPr="00310331">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rPr>
                <w:rStyle w:val="SpecialBold"/>
              </w:rPr>
              <w:t>Descr</w:t>
            </w:r>
            <w:r w:rsidRPr="00310331">
              <w:rPr>
                <w:rStyle w:val="SpecialBold"/>
              </w:rPr>
              <w:t>iption</w:t>
            </w:r>
          </w:p>
        </w:tc>
      </w:tr>
      <w:tr w:rsidTr="003103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t>1.1, 2.2, 3.1, 4.1 , 4.2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ListBullet"/>
              <w:rPr>
                <w:lang w:val="en-NZ"/>
              </w:rPr>
            </w:pPr>
            <w:r w:rsidRPr="00310331">
              <w:t xml:space="preserve">Analyses and interprets relevant legislative and regulatory information to establish requirements and identifies and assesses risk from analysis of a range of documents containing textual and numerical information </w:t>
            </w:r>
          </w:p>
        </w:tc>
      </w:tr>
      <w:tr w:rsidTr="003103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t>3.1, 3.2, 4.2, 4.3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ListBullet"/>
              <w:rPr>
                <w:lang w:val="en-NZ"/>
              </w:rPr>
            </w:pPr>
            <w:r w:rsidRPr="00310331">
              <w:t>Selects appropriate linguistic structures and text required to establish a customer profile, clarify options, detail service requirements and obligations, and register and amend relevant documentation in compliance with organi</w:t>
            </w:r>
            <w:r w:rsidRPr="00310331">
              <w:t>sational and regulatory requirements</w:t>
            </w:r>
          </w:p>
        </w:tc>
      </w:tr>
      <w:tr w:rsidTr="003103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t>2.1, 2.3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ListBullet"/>
              <w:rPr>
                <w:lang w:val="en-NZ"/>
              </w:rPr>
            </w:pPr>
            <w:r w:rsidRPr="00310331">
              <w:t xml:space="preserve">Participates effectively in interactions using well developed strategies to elicit facts, exchange relevant information and negotiate satisfactory outcomes for </w:t>
            </w:r>
            <w:r w:rsidRPr="00310331">
              <w:t>internal and external stakeho</w:t>
            </w:r>
            <w:r w:rsidRPr="00310331">
              <w:t xml:space="preserve">lders </w:t>
            </w:r>
          </w:p>
        </w:tc>
      </w:tr>
      <w:tr w:rsidTr="003103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t>1.1, 1.2, 2.1, 2.2, 3.2, 4.1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ListBullet"/>
              <w:rPr>
                <w:lang w:val="en-NZ"/>
              </w:rPr>
            </w:pPr>
            <w:r w:rsidRPr="00310331">
              <w:t>Interprets and analyses numerically expressed information from a range of sources to identify appropriate security, performs calculations to establish value and monitors security arrangements to prevent loss</w:t>
            </w:r>
          </w:p>
        </w:tc>
      </w:tr>
      <w:tr w:rsidTr="003103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31" w:rsidP="00310331">
            <w:pPr>
              <w:pStyle w:val="BodyText"/>
            </w:pPr>
            <w:r w:rsidRPr="00310331">
              <w:t>Navigate the world of work</w:t>
            </w:r>
          </w:p>
          <w:p w:rsidR="00000000">
            <w:pPr>
              <w:pStyle w:val="BodyText"/>
              <w:keepLines w:val="0"/>
              <w:rPr>
                <w:rFonts w:ascii="Tahoma" w:hAnsi="Tahoma"/>
                <w:sz w:val="20"/>
                <w:lang w:val="en-NZ"/>
              </w:rPr>
            </w:pP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t>1.1, 1.2, 3.1, 3.2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31" w:rsidP="00310331">
            <w:pPr>
              <w:pStyle w:val="ListBullet"/>
            </w:pPr>
            <w:r w:rsidRPr="00310331">
              <w:t xml:space="preserve">Accepts responsibility and ownership for the task and makes decisions on completion parameters and the need for coordination with others </w:t>
            </w:r>
          </w:p>
          <w:p w:rsidR="00000000" w:rsidRPr="00310331" w:rsidP="00310331">
            <w:pPr>
              <w:pStyle w:val="ListBullet"/>
            </w:pPr>
            <w:r w:rsidRPr="00310331">
              <w:t>Takes personal responsibility for following explicit and implicit poli</w:t>
            </w:r>
            <w:r w:rsidRPr="00310331">
              <w:t>cies, procedures and legislative requirements</w:t>
            </w:r>
          </w:p>
          <w:p w:rsidR="00000000" w:rsidP="00310331">
            <w:pPr>
              <w:pStyle w:val="ListBullet"/>
              <w:rPr>
                <w:lang w:val="en-NZ"/>
              </w:rPr>
            </w:pPr>
            <w:r w:rsidRPr="00310331">
              <w:t>Identifies and acts on issues that contravene relevant policies, procedures and legal requirements</w:t>
            </w:r>
          </w:p>
        </w:tc>
      </w:tr>
      <w:tr w:rsidTr="003103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31" w:rsidP="00310331">
            <w:pPr>
              <w:pStyle w:val="BodyText"/>
            </w:pPr>
            <w:r w:rsidRPr="00310331">
              <w:t>Interact with others</w:t>
            </w:r>
          </w:p>
          <w:p w:rsidR="00000000">
            <w:pPr>
              <w:pStyle w:val="BodyText"/>
              <w:keepLines w:val="0"/>
              <w:rPr>
                <w:rFonts w:ascii="Tahoma" w:hAnsi="Tahoma"/>
                <w:sz w:val="20"/>
                <w:lang w:val="en-NZ"/>
              </w:rPr>
            </w:pP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t>2.3, 3.1, 3.2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31" w:rsidP="00310331">
            <w:pPr>
              <w:pStyle w:val="ListBullet"/>
            </w:pPr>
            <w:r w:rsidRPr="00310331">
              <w:t>Uses a range of strategies and reads verbal and non-verbal signals to est</w:t>
            </w:r>
            <w:r w:rsidRPr="00310331">
              <w:t>ablish a sense of connection and build rapport with customers</w:t>
            </w:r>
          </w:p>
          <w:p w:rsidR="00000000" w:rsidP="00310331">
            <w:pPr>
              <w:pStyle w:val="ListBullet"/>
              <w:rPr>
                <w:lang w:val="en-NZ"/>
              </w:rPr>
            </w:pPr>
            <w:r w:rsidRPr="00310331">
              <w:t xml:space="preserve">Recognises and accommodates the basic differences and priorities of others </w:t>
            </w:r>
          </w:p>
        </w:tc>
      </w:tr>
      <w:tr w:rsidTr="003103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t>1.1, 2.2, 3.2, 4.1, 4.2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31" w:rsidP="00310331">
            <w:pPr>
              <w:pStyle w:val="ListBullet"/>
            </w:pPr>
            <w:r w:rsidRPr="00310331">
              <w:t>Makes routine decisions and implements standard procedures for routine tasks, using formal decision-making processes for more complex and non-routine situations</w:t>
            </w:r>
          </w:p>
          <w:p w:rsidR="00000000" w:rsidRPr="00310331" w:rsidP="00310331">
            <w:pPr>
              <w:pStyle w:val="ListBullet"/>
            </w:pPr>
            <w:r w:rsidRPr="00310331">
              <w:t>Takes responsibility for planning, sequencing and prioritising tasks and own workload for effic</w:t>
            </w:r>
            <w:r w:rsidRPr="00310331">
              <w:t>iency and effective outcomes</w:t>
            </w:r>
          </w:p>
          <w:p w:rsidR="00000000" w:rsidRPr="00310331" w:rsidP="00310331">
            <w:pPr>
              <w:pStyle w:val="ListBullet"/>
            </w:pPr>
            <w:r w:rsidRPr="00310331">
              <w:t>Uses the main features and functions of digital tools to complete work tasks</w:t>
            </w:r>
          </w:p>
        </w:tc>
      </w:tr>
    </w:tbl>
    <w:p w:rsidR="00000000" w:rsidRPr="00310331" w:rsidP="00310331">
      <w:pPr>
        <w:pStyle w:val="BodyText"/>
      </w:pPr>
    </w:p>
    <w:p w:rsidR="00000000" w:rsidRPr="00310331" w:rsidP="00310331">
      <w:pPr>
        <w:pStyle w:val="AllowPageBreak"/>
      </w:pPr>
    </w:p>
    <w:p w:rsidR="00000000" w:rsidRPr="00310331" w:rsidP="00310331">
      <w:pPr>
        <w:pStyle w:val="Heading1"/>
      </w:pPr>
      <w:bookmarkStart w:id="6" w:name="O_674737"/>
      <w:bookmarkEnd w:id="6"/>
      <w:r w:rsidRPr="00310331">
        <w:t>Unit Mapping Information</w:t>
      </w:r>
    </w:p>
    <w:tbl>
      <w:tblPr>
        <w:tblW w:w="0" w:type="auto"/>
        <w:tblLayout w:type="fixed"/>
        <w:tblCellMar>
          <w:left w:w="62" w:type="dxa"/>
          <w:right w:w="62" w:type="dxa"/>
        </w:tblCellMar>
        <w:tblLook w:val="0000"/>
      </w:tblPr>
      <w:tblGrid>
        <w:gridCol w:w="2220"/>
        <w:gridCol w:w="2295"/>
        <w:gridCol w:w="2295"/>
        <w:gridCol w:w="2295"/>
      </w:tblGrid>
      <w:tr w:rsidTr="0031033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31" w:rsidP="00310331">
            <w:pPr>
              <w:pStyle w:val="BodyText"/>
            </w:pPr>
            <w:r w:rsidRPr="00310331">
              <w:rPr>
                <w:rStyle w:val="SpecialBold"/>
              </w:rPr>
              <w:t xml:space="preserve">Code and title </w:t>
            </w:r>
          </w:p>
          <w:p w:rsidR="00000000" w:rsidRPr="00310331" w:rsidP="00310331">
            <w:pPr>
              <w:pStyle w:val="BodyText"/>
            </w:pPr>
            <w:r w:rsidRPr="0031033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31" w:rsidP="00310331">
            <w:pPr>
              <w:pStyle w:val="BodyText"/>
            </w:pPr>
            <w:r w:rsidRPr="00310331">
              <w:rPr>
                <w:rStyle w:val="SpecialBold"/>
              </w:rPr>
              <w:t>Code and title</w:t>
            </w:r>
          </w:p>
          <w:p w:rsidR="00000000" w:rsidRPr="00310331" w:rsidP="00310331">
            <w:pPr>
              <w:pStyle w:val="BodyText"/>
            </w:pPr>
            <w:r w:rsidRPr="0031033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31" w:rsidP="00310331">
            <w:pPr>
              <w:pStyle w:val="BodyText"/>
            </w:pPr>
            <w:r w:rsidRPr="0031033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rPr>
                <w:rStyle w:val="SpecialBold"/>
              </w:rPr>
              <w:t>Equivalence status</w:t>
            </w:r>
          </w:p>
        </w:tc>
      </w:tr>
      <w:tr w:rsidTr="0031033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331">
            <w:pPr>
              <w:pStyle w:val="BodyText"/>
              <w:rPr>
                <w:lang w:val="en-NZ"/>
              </w:rPr>
            </w:pPr>
            <w:r w:rsidRPr="00310331">
              <w:t>FNSCRD402 Establish and maintain appropriate security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31" w:rsidP="00310331">
            <w:pPr>
              <w:pStyle w:val="BodyText"/>
            </w:pPr>
            <w:r w:rsidRPr="00310331">
              <w:t>FNSCRD402A Establish and maintain appropriate securitisation</w:t>
            </w:r>
          </w:p>
          <w:p w:rsidR="00000000">
            <w:pPr>
              <w:pStyle w:val="BodyText"/>
              <w:keepLines w:val="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31" w:rsidP="00310331">
            <w:pPr>
              <w:pStyle w:val="BodyText"/>
            </w:pPr>
            <w:r w:rsidRPr="00310331">
              <w:t>Updated to meet Standards for Training Packages</w:t>
            </w:r>
          </w:p>
          <w:p w:rsidR="00000000" w:rsidP="00310331">
            <w:pPr>
              <w:pStyle w:val="BodyText"/>
              <w:rPr>
                <w:lang w:val="en-NZ"/>
              </w:rPr>
            </w:pPr>
            <w:r w:rsidRPr="00310331">
              <w:t>Title change Rewording of performance criteria for clarification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331" w:rsidP="00310331">
            <w:pPr>
              <w:pStyle w:val="BodyText"/>
            </w:pPr>
            <w:r w:rsidRPr="00310331">
              <w:t>Equivalent unit</w:t>
            </w:r>
          </w:p>
        </w:tc>
      </w:tr>
    </w:tbl>
    <w:p w:rsidR="00000000" w:rsidRPr="00310331" w:rsidP="00310331">
      <w:pPr>
        <w:pStyle w:val="BodyText"/>
      </w:pPr>
    </w:p>
    <w:p w:rsidR="00000000" w:rsidRPr="00310331" w:rsidP="00310331">
      <w:pPr>
        <w:pStyle w:val="AllowPageBreak"/>
      </w:pPr>
    </w:p>
    <w:p w:rsidR="00000000" w:rsidRPr="00310331" w:rsidP="00310331">
      <w:pPr>
        <w:pStyle w:val="Heading1"/>
      </w:pPr>
      <w:bookmarkStart w:id="7" w:name="O_674744"/>
      <w:bookmarkEnd w:id="7"/>
      <w:r w:rsidRPr="00310331">
        <w:t>Links</w:t>
      </w:r>
    </w:p>
    <w:p w:rsidR="00000000" w:rsidRPr="00310331" w:rsidP="008A0B2C">
      <w:pPr>
        <w:pStyle w:val="BodyText"/>
      </w:pPr>
      <w:r w:rsidRPr="0031033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71035">
        <w:rPr>
          <w:rStyle w:val="Hyperlink"/>
        </w:rPr>
        <w:t>https://vetnet.gov.au/Pages/TrainingDocs.aspx?q=c7200cc8-0566-4f04-b76f-e89fd6f102fe</w:t>
      </w:r>
      <w:r>
        <w:fldChar w:fldCharType="end"/>
      </w:r>
    </w:p>
    <w:p w:rsidR="00000000" w:rsidRPr="00310331" w:rsidP="00310331"/>
    <w:sectPr w:rsidSect="003103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3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331" w:rsidRPr="008A0B2C" w:rsidP="008A0B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3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2C" w:rsidP="003103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0B2C" w:rsidP="003103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A0B2C" w:rsidP="003103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3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0331" w:rsidRPr="008A0B2C" w:rsidP="008A0B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3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2C" w:rsidRPr="002D2AF8" w:rsidP="00310331">
    <w:pPr>
      <w:pStyle w:val="Header"/>
      <w:framePr w:wrap="around"/>
    </w:pPr>
    <w:r>
      <w:fldChar w:fldCharType="begin"/>
    </w:r>
    <w:r>
      <w:instrText xml:space="preserve"> TITLE   \* MERGEFORMAT </w:instrText>
    </w:r>
    <w:r>
      <w:fldChar w:fldCharType="separate"/>
    </w:r>
    <w:r>
      <w:t>FNSCRD402 Establish and maintain appropriate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8A0B2C" w:rsidP="003103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4209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3EF3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3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331"/>
    <w:pPr>
      <w:spacing w:before="360" w:after="60"/>
      <w:outlineLvl w:val="0"/>
    </w:pPr>
    <w:rPr>
      <w:sz w:val="32"/>
    </w:rPr>
  </w:style>
  <w:style w:type="paragraph" w:styleId="Heading2">
    <w:name w:val="heading 2"/>
    <w:basedOn w:val="HeadingBase"/>
    <w:next w:val="BodyText"/>
    <w:link w:val="Heading2Char"/>
    <w:qFormat/>
    <w:rsid w:val="00310331"/>
    <w:pPr>
      <w:keepLines/>
      <w:spacing w:before="240" w:after="120"/>
      <w:outlineLvl w:val="1"/>
    </w:pPr>
    <w:rPr>
      <w:sz w:val="28"/>
      <w:szCs w:val="40"/>
    </w:rPr>
  </w:style>
  <w:style w:type="paragraph" w:styleId="Heading3">
    <w:name w:val="heading 3"/>
    <w:basedOn w:val="HeadingBase"/>
    <w:next w:val="BodyText"/>
    <w:link w:val="Heading3Char"/>
    <w:qFormat/>
    <w:rsid w:val="00310331"/>
    <w:pPr>
      <w:spacing w:before="180" w:after="120"/>
      <w:outlineLvl w:val="2"/>
    </w:pPr>
    <w:rPr>
      <w:spacing w:val="-10"/>
      <w:kern w:val="32"/>
    </w:rPr>
  </w:style>
  <w:style w:type="paragraph" w:styleId="Heading4">
    <w:name w:val="heading 4"/>
    <w:basedOn w:val="HeadingBase"/>
    <w:next w:val="BodyText"/>
    <w:link w:val="Heading4Char"/>
    <w:qFormat/>
    <w:rsid w:val="00310331"/>
    <w:pPr>
      <w:spacing w:before="160" w:after="120"/>
      <w:outlineLvl w:val="3"/>
    </w:pPr>
    <w:rPr>
      <w:sz w:val="22"/>
    </w:rPr>
  </w:style>
  <w:style w:type="paragraph" w:styleId="Heading5">
    <w:name w:val="heading 5"/>
    <w:basedOn w:val="HeadingBase"/>
    <w:next w:val="Normal"/>
    <w:link w:val="Heading5Char"/>
    <w:qFormat/>
    <w:rsid w:val="00310331"/>
    <w:pPr>
      <w:spacing w:before="80"/>
      <w:outlineLvl w:val="4"/>
    </w:pPr>
    <w:rPr>
      <w:color w:val="918585"/>
      <w:sz w:val="20"/>
    </w:rPr>
  </w:style>
  <w:style w:type="paragraph" w:styleId="Heading6">
    <w:name w:val="heading 6"/>
    <w:basedOn w:val="HeadingBase"/>
    <w:next w:val="Normal"/>
    <w:link w:val="Heading6Char"/>
    <w:qFormat/>
    <w:rsid w:val="00310331"/>
    <w:pPr>
      <w:spacing w:before="60"/>
      <w:outlineLvl w:val="5"/>
    </w:pPr>
    <w:rPr>
      <w:color w:val="918585"/>
      <w:sz w:val="20"/>
    </w:rPr>
  </w:style>
  <w:style w:type="paragraph" w:styleId="Heading7">
    <w:name w:val="heading 7"/>
    <w:basedOn w:val="Normal"/>
    <w:next w:val="Normal"/>
    <w:link w:val="Heading7Char"/>
    <w:qFormat/>
    <w:rsid w:val="00310331"/>
    <w:pPr>
      <w:ind w:left="720"/>
      <w:outlineLvl w:val="6"/>
    </w:pPr>
    <w:rPr>
      <w:i/>
    </w:rPr>
  </w:style>
  <w:style w:type="paragraph" w:styleId="Heading8">
    <w:name w:val="heading 8"/>
    <w:basedOn w:val="Normal"/>
    <w:next w:val="Normal"/>
    <w:link w:val="Heading8Char"/>
    <w:qFormat/>
    <w:rsid w:val="00310331"/>
    <w:pPr>
      <w:ind w:left="720"/>
      <w:outlineLvl w:val="7"/>
    </w:pPr>
    <w:rPr>
      <w:i/>
    </w:rPr>
  </w:style>
  <w:style w:type="paragraph" w:styleId="Heading9">
    <w:name w:val="heading 9"/>
    <w:basedOn w:val="Normal"/>
    <w:next w:val="Normal"/>
    <w:link w:val="Heading9Char"/>
    <w:qFormat/>
    <w:rsid w:val="00310331"/>
    <w:pPr>
      <w:ind w:left="720"/>
      <w:outlineLvl w:val="8"/>
    </w:pPr>
    <w:rPr>
      <w:i/>
    </w:rPr>
  </w:style>
  <w:style w:type="character" w:default="1" w:styleId="DefaultParagraphFont">
    <w:name w:val="Default Paragraph Font"/>
    <w:uiPriority w:val="1"/>
    <w:unhideWhenUsed/>
    <w:rsid w:val="003103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331"/>
  </w:style>
  <w:style w:type="character" w:customStyle="1" w:styleId="Heading1Char">
    <w:name w:val="Heading 1 Char"/>
    <w:basedOn w:val="DefaultParagraphFont"/>
    <w:link w:val="Heading1"/>
    <w:rsid w:val="00310331"/>
    <w:rPr>
      <w:rFonts w:ascii="Times New Roman" w:eastAsia="Times New Roman" w:hAnsi="Times New Roman" w:cs="Times New Roman"/>
      <w:b/>
      <w:sz w:val="32"/>
      <w:szCs w:val="20"/>
      <w:lang w:eastAsia="en-US"/>
    </w:rPr>
  </w:style>
  <w:style w:type="paragraph" w:styleId="BodyText">
    <w:name w:val="Body Text"/>
    <w:basedOn w:val="Normal"/>
    <w:link w:val="BodyTextChar"/>
    <w:rsid w:val="003103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0331"/>
    <w:rPr>
      <w:rFonts w:ascii="Times New Roman" w:eastAsia="Times New Roman" w:hAnsi="Times New Roman" w:cs="Times New Roman"/>
      <w:sz w:val="24"/>
      <w:lang w:eastAsia="en-US"/>
    </w:rPr>
  </w:style>
  <w:style w:type="paragraph" w:styleId="ListBullet">
    <w:name w:val="List Bullet"/>
    <w:basedOn w:val="List"/>
    <w:rsid w:val="00310331"/>
    <w:pPr>
      <w:numPr>
        <w:numId w:val="11"/>
      </w:numPr>
      <w:tabs>
        <w:tab w:val="clear" w:pos="340"/>
      </w:tabs>
      <w:spacing w:before="40" w:after="40"/>
    </w:pPr>
  </w:style>
  <w:style w:type="character" w:customStyle="1" w:styleId="SpecialBold">
    <w:name w:val="Special Bold"/>
    <w:basedOn w:val="DefaultParagraphFont"/>
    <w:rsid w:val="00310331"/>
    <w:rPr>
      <w:b/>
      <w:spacing w:val="0"/>
    </w:rPr>
  </w:style>
  <w:style w:type="character" w:styleId="Emphasis">
    <w:name w:val="Emphasis"/>
    <w:basedOn w:val="DefaultParagraphFont"/>
    <w:qFormat/>
    <w:rsid w:val="00310331"/>
    <w:rPr>
      <w:i/>
    </w:rPr>
  </w:style>
  <w:style w:type="paragraph" w:customStyle="1" w:styleId="SuperHeading">
    <w:name w:val="SuperHeading"/>
    <w:basedOn w:val="Normal"/>
    <w:rsid w:val="00310331"/>
    <w:pPr>
      <w:spacing w:before="240" w:after="120"/>
      <w:outlineLvl w:val="0"/>
    </w:pPr>
    <w:rPr>
      <w:rFonts w:ascii="Times New Roman" w:hAnsi="Times New Roman"/>
      <w:b/>
      <w:sz w:val="32"/>
    </w:rPr>
  </w:style>
  <w:style w:type="paragraph" w:customStyle="1" w:styleId="AllowPageBreak">
    <w:name w:val="AllowPageBreak"/>
    <w:rsid w:val="003103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03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3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3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3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3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3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3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331"/>
    <w:rPr>
      <w:rFonts w:ascii="Courier New" w:eastAsia="Times New Roman" w:hAnsi="Courier New" w:cs="Times New Roman"/>
      <w:i/>
      <w:szCs w:val="20"/>
      <w:lang w:eastAsia="en-US"/>
    </w:rPr>
  </w:style>
  <w:style w:type="paragraph" w:customStyle="1" w:styleId="HeadingBase">
    <w:name w:val="Heading Base"/>
    <w:rsid w:val="003103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331"/>
    <w:pPr>
      <w:tabs>
        <w:tab w:val="right" w:leader="dot" w:pos="9072"/>
      </w:tabs>
      <w:ind w:left="567"/>
    </w:pPr>
    <w:rPr>
      <w:szCs w:val="22"/>
    </w:rPr>
  </w:style>
  <w:style w:type="paragraph" w:customStyle="1" w:styleId="TOCBase">
    <w:name w:val="TOC Base"/>
    <w:rsid w:val="003103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331"/>
    <w:pPr>
      <w:tabs>
        <w:tab w:val="right" w:leader="dot" w:pos="9072"/>
      </w:tabs>
      <w:spacing w:before="40" w:after="40"/>
      <w:ind w:left="284"/>
    </w:pPr>
    <w:rPr>
      <w:rFonts w:ascii="Times New Roman" w:hAnsi="Times New Roman"/>
    </w:rPr>
  </w:style>
  <w:style w:type="paragraph" w:styleId="TOC1">
    <w:name w:val="toc 1"/>
    <w:basedOn w:val="TOCBase"/>
    <w:next w:val="Normal"/>
    <w:rsid w:val="003103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3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331"/>
    <w:rPr>
      <w:rFonts w:ascii="Times New Roman" w:eastAsia="Times New Roman" w:hAnsi="Times New Roman" w:cs="Times New Roman"/>
      <w:sz w:val="16"/>
      <w:lang w:eastAsia="en-US"/>
    </w:rPr>
  </w:style>
  <w:style w:type="paragraph" w:styleId="Title">
    <w:name w:val="Title"/>
    <w:basedOn w:val="HeadingBase"/>
    <w:link w:val="TitleChar"/>
    <w:qFormat/>
    <w:rsid w:val="00310331"/>
    <w:pPr>
      <w:spacing w:before="5040"/>
      <w:jc w:val="center"/>
    </w:pPr>
    <w:rPr>
      <w:sz w:val="48"/>
      <w:szCs w:val="72"/>
      <w:lang w:val="en-US"/>
    </w:rPr>
  </w:style>
  <w:style w:type="character" w:customStyle="1" w:styleId="TitleChar">
    <w:name w:val="Title Char"/>
    <w:basedOn w:val="DefaultParagraphFont"/>
    <w:link w:val="Title"/>
    <w:rsid w:val="003103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331"/>
    <w:pPr>
      <w:tabs>
        <w:tab w:val="left" w:pos="3600"/>
        <w:tab w:val="left" w:pos="3958"/>
      </w:tabs>
    </w:pPr>
  </w:style>
  <w:style w:type="paragraph" w:styleId="List">
    <w:name w:val="List"/>
    <w:basedOn w:val="BodyText"/>
    <w:next w:val="BodyText"/>
    <w:rsid w:val="00310331"/>
    <w:pPr>
      <w:tabs>
        <w:tab w:val="left" w:pos="340"/>
      </w:tabs>
      <w:spacing w:before="60" w:after="60"/>
      <w:ind w:left="340" w:hanging="340"/>
    </w:pPr>
  </w:style>
  <w:style w:type="paragraph" w:customStyle="1" w:styleId="Note">
    <w:name w:val="Note"/>
    <w:basedOn w:val="BodyText"/>
    <w:rsid w:val="003103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0331"/>
    <w:pPr>
      <w:framePr w:wrap="auto" w:hAnchor="text" w:y="6049"/>
    </w:pPr>
    <w:rPr>
      <w:color w:val="000000"/>
      <w:sz w:val="40"/>
    </w:rPr>
  </w:style>
  <w:style w:type="paragraph" w:customStyle="1" w:styleId="TOCTitle">
    <w:name w:val="TOCTitle"/>
    <w:basedOn w:val="Heading1"/>
    <w:rsid w:val="00310331"/>
    <w:pPr>
      <w:spacing w:after="240"/>
      <w:jc w:val="center"/>
      <w:outlineLvl w:val="9"/>
    </w:pPr>
    <w:rPr>
      <w:caps/>
    </w:rPr>
  </w:style>
  <w:style w:type="paragraph" w:customStyle="1" w:styleId="Version">
    <w:name w:val="Version"/>
    <w:rsid w:val="003103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0331"/>
    <w:pPr>
      <w:numPr>
        <w:numId w:val="12"/>
      </w:numPr>
      <w:tabs>
        <w:tab w:val="clear" w:pos="680"/>
      </w:tabs>
    </w:pPr>
  </w:style>
  <w:style w:type="paragraph" w:styleId="Index1">
    <w:name w:val="index 1"/>
    <w:basedOn w:val="Normal"/>
    <w:next w:val="Normal"/>
    <w:semiHidden/>
    <w:rsid w:val="00310331"/>
    <w:pPr>
      <w:keepNext w:val="0"/>
      <w:tabs>
        <w:tab w:val="right" w:pos="4176"/>
      </w:tabs>
      <w:ind w:left="198" w:hanging="198"/>
    </w:pPr>
    <w:rPr>
      <w:rFonts w:ascii="Garamond" w:hAnsi="Garamond"/>
    </w:rPr>
  </w:style>
  <w:style w:type="paragraph" w:styleId="IndexHeading">
    <w:name w:val="index heading"/>
    <w:basedOn w:val="Normal"/>
    <w:next w:val="Index1"/>
    <w:semiHidden/>
    <w:rsid w:val="00310331"/>
    <w:pPr>
      <w:spacing w:before="120" w:after="120"/>
    </w:pPr>
    <w:rPr>
      <w:rFonts w:ascii="Arial" w:hAnsi="Arial"/>
      <w:b/>
      <w:color w:val="918585"/>
      <w:sz w:val="24"/>
    </w:rPr>
  </w:style>
  <w:style w:type="paragraph" w:styleId="Header">
    <w:name w:val="header"/>
    <w:basedOn w:val="Normal"/>
    <w:link w:val="HeaderChar"/>
    <w:rsid w:val="003103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331"/>
    <w:rPr>
      <w:rFonts w:ascii="Times New Roman" w:eastAsia="Times New Roman" w:hAnsi="Times New Roman" w:cs="Times New Roman"/>
      <w:sz w:val="16"/>
      <w:szCs w:val="20"/>
      <w:lang w:val="en-GB" w:eastAsia="en-US"/>
    </w:rPr>
  </w:style>
  <w:style w:type="paragraph" w:customStyle="1" w:styleId="Chapter">
    <w:name w:val="Chapter"/>
    <w:basedOn w:val="Normal"/>
    <w:rsid w:val="00310331"/>
    <w:pPr>
      <w:spacing w:before="240"/>
    </w:pPr>
    <w:rPr>
      <w:rFonts w:ascii="Times New Roman" w:hAnsi="Times New Roman"/>
      <w:smallCaps/>
      <w:spacing w:val="80"/>
      <w:sz w:val="28"/>
    </w:rPr>
  </w:style>
  <w:style w:type="paragraph" w:customStyle="1" w:styleId="InChapter">
    <w:name w:val="InChapter"/>
    <w:basedOn w:val="Heading3"/>
    <w:rsid w:val="00310331"/>
    <w:pPr>
      <w:spacing w:after="240"/>
      <w:outlineLvl w:val="9"/>
    </w:pPr>
    <w:rPr>
      <w:noProof/>
    </w:rPr>
  </w:style>
  <w:style w:type="paragraph" w:styleId="Index2">
    <w:name w:val="index 2"/>
    <w:basedOn w:val="Normal"/>
    <w:next w:val="Normal"/>
    <w:semiHidden/>
    <w:rsid w:val="00310331"/>
    <w:pPr>
      <w:tabs>
        <w:tab w:val="right" w:pos="4176"/>
      </w:tabs>
      <w:ind w:left="568" w:hanging="284"/>
    </w:pPr>
    <w:rPr>
      <w:rFonts w:ascii="Garamond" w:hAnsi="Garamond"/>
    </w:rPr>
  </w:style>
  <w:style w:type="paragraph" w:customStyle="1" w:styleId="Byline">
    <w:name w:val="Byline"/>
    <w:rsid w:val="003103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331"/>
    <w:pPr>
      <w:tabs>
        <w:tab w:val="clear" w:pos="3600"/>
        <w:tab w:val="clear" w:pos="3958"/>
      </w:tabs>
      <w:jc w:val="right"/>
    </w:pPr>
  </w:style>
  <w:style w:type="paragraph" w:styleId="Caption">
    <w:name w:val="caption"/>
    <w:basedOn w:val="BodyText"/>
    <w:next w:val="Normal"/>
    <w:qFormat/>
    <w:rsid w:val="00310331"/>
    <w:pPr>
      <w:framePr w:w="2268" w:hSpace="181" w:vSpace="181" w:wrap="around" w:vAnchor="text" w:hAnchor="page" w:x="1135" w:y="285" w:anchorLock="1"/>
    </w:pPr>
    <w:rPr>
      <w:i/>
    </w:rPr>
  </w:style>
  <w:style w:type="paragraph" w:customStyle="1" w:styleId="MiniTOCTitle">
    <w:name w:val="MiniTOCTitle"/>
    <w:basedOn w:val="Heading4"/>
    <w:rsid w:val="00310331"/>
    <w:pPr>
      <w:spacing w:before="240"/>
      <w:outlineLvl w:val="9"/>
    </w:pPr>
    <w:rPr>
      <w:noProof/>
      <w:sz w:val="24"/>
    </w:rPr>
  </w:style>
  <w:style w:type="paragraph" w:customStyle="1" w:styleId="MiniTOCItem">
    <w:name w:val="MiniTOCItem"/>
    <w:basedOn w:val="ListBullet"/>
    <w:rsid w:val="00310331"/>
    <w:pPr>
      <w:numPr>
        <w:numId w:val="0"/>
      </w:numPr>
      <w:tabs>
        <w:tab w:val="right" w:leader="dot" w:pos="6521"/>
      </w:tabs>
      <w:spacing w:before="0" w:after="0"/>
    </w:pPr>
  </w:style>
  <w:style w:type="paragraph" w:customStyle="1" w:styleId="TOFTitle">
    <w:name w:val="TOFTitle"/>
    <w:basedOn w:val="TOCTitle"/>
    <w:rsid w:val="00310331"/>
  </w:style>
  <w:style w:type="paragraph" w:styleId="TableofFigures">
    <w:name w:val="table of figures"/>
    <w:basedOn w:val="Normal"/>
    <w:next w:val="Normal"/>
    <w:semiHidden/>
    <w:rsid w:val="00310331"/>
    <w:pPr>
      <w:tabs>
        <w:tab w:val="right" w:leader="dot" w:pos="9072"/>
      </w:tabs>
      <w:ind w:left="970" w:hanging="403"/>
    </w:pPr>
    <w:rPr>
      <w:rFonts w:ascii="Times New Roman" w:hAnsi="Times New Roman"/>
      <w:b/>
    </w:rPr>
  </w:style>
  <w:style w:type="paragraph" w:styleId="ListNumber">
    <w:name w:val="List Number"/>
    <w:basedOn w:val="List"/>
    <w:rsid w:val="00310331"/>
    <w:pPr>
      <w:numPr>
        <w:numId w:val="14"/>
      </w:numPr>
      <w:tabs>
        <w:tab w:val="clear" w:pos="340"/>
      </w:tabs>
    </w:pPr>
  </w:style>
  <w:style w:type="character" w:customStyle="1" w:styleId="WingdingSymbols">
    <w:name w:val="Wingding Symbols"/>
    <w:rsid w:val="00310331"/>
    <w:rPr>
      <w:rFonts w:ascii="Wingdings" w:hAnsi="Wingdings"/>
    </w:rPr>
  </w:style>
  <w:style w:type="paragraph" w:customStyle="1" w:styleId="TableHeading">
    <w:name w:val="Table Heading"/>
    <w:basedOn w:val="HeadingBase"/>
    <w:rsid w:val="00310331"/>
    <w:pPr>
      <w:keepLines/>
      <w:pBdr>
        <w:bottom w:val="single" w:sz="6" w:space="1" w:color="918585"/>
      </w:pBdr>
      <w:spacing w:before="240"/>
    </w:pPr>
  </w:style>
  <w:style w:type="character" w:customStyle="1" w:styleId="HotSpot">
    <w:name w:val="HotSpot"/>
    <w:rsid w:val="00310331"/>
    <w:rPr>
      <w:color w:val="0033CC"/>
      <w:u w:val="none"/>
    </w:rPr>
  </w:style>
  <w:style w:type="paragraph" w:customStyle="1" w:styleId="BodyTextRight">
    <w:name w:val="Body Text Right"/>
    <w:basedOn w:val="BodyText"/>
    <w:rsid w:val="00310331"/>
    <w:pPr>
      <w:spacing w:before="0" w:after="0"/>
      <w:jc w:val="right"/>
    </w:pPr>
  </w:style>
  <w:style w:type="paragraph" w:styleId="Index3">
    <w:name w:val="index 3"/>
    <w:basedOn w:val="ListNumber2"/>
    <w:next w:val="Normal"/>
    <w:semiHidden/>
    <w:rsid w:val="00310331"/>
    <w:pPr>
      <w:numPr>
        <w:numId w:val="0"/>
      </w:numPr>
      <w:tabs>
        <w:tab w:val="right" w:leader="dot" w:pos="4176"/>
      </w:tabs>
    </w:pPr>
  </w:style>
  <w:style w:type="paragraph" w:styleId="ListNumber2">
    <w:name w:val="List Number 2"/>
    <w:basedOn w:val="List2"/>
    <w:rsid w:val="00310331"/>
    <w:pPr>
      <w:numPr>
        <w:numId w:val="9"/>
      </w:numPr>
      <w:tabs>
        <w:tab w:val="clear" w:pos="1060"/>
      </w:tabs>
    </w:pPr>
  </w:style>
  <w:style w:type="paragraph" w:customStyle="1" w:styleId="MarginNote">
    <w:name w:val="Margin Note"/>
    <w:basedOn w:val="BodyText"/>
    <w:rsid w:val="003103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3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3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331"/>
    <w:rPr>
      <w:sz w:val="32"/>
    </w:rPr>
  </w:style>
  <w:style w:type="paragraph" w:customStyle="1" w:styleId="HeadingProcedure">
    <w:name w:val="Heading Procedure"/>
    <w:basedOn w:val="HeadingBase"/>
    <w:next w:val="Normal"/>
    <w:rsid w:val="00310331"/>
    <w:pPr>
      <w:tabs>
        <w:tab w:val="left" w:pos="0"/>
      </w:tabs>
      <w:spacing w:before="120" w:after="60"/>
    </w:pPr>
    <w:rPr>
      <w:i/>
      <w:color w:val="918585"/>
      <w:sz w:val="22"/>
    </w:rPr>
  </w:style>
  <w:style w:type="paragraph" w:customStyle="1" w:styleId="TableBodyText">
    <w:name w:val="Table Body Text"/>
    <w:basedOn w:val="BodyText"/>
    <w:rsid w:val="00310331"/>
    <w:pPr>
      <w:spacing w:before="60" w:after="60"/>
    </w:pPr>
  </w:style>
  <w:style w:type="paragraph" w:styleId="ListContinue">
    <w:name w:val="List Continue"/>
    <w:basedOn w:val="List"/>
    <w:rsid w:val="00310331"/>
    <w:pPr>
      <w:ind w:firstLine="0"/>
    </w:pPr>
  </w:style>
  <w:style w:type="paragraph" w:customStyle="1" w:styleId="ListNote">
    <w:name w:val="List Note"/>
    <w:basedOn w:val="List"/>
    <w:rsid w:val="00310331"/>
    <w:pPr>
      <w:pBdr>
        <w:top w:val="single" w:sz="6" w:space="2" w:color="918585"/>
        <w:bottom w:val="single" w:sz="6" w:space="2" w:color="918585"/>
      </w:pBdr>
      <w:tabs>
        <w:tab w:val="left" w:pos="1021"/>
      </w:tabs>
      <w:ind w:firstLine="0"/>
    </w:pPr>
  </w:style>
  <w:style w:type="paragraph" w:customStyle="1" w:styleId="Warning">
    <w:name w:val="Warning"/>
    <w:basedOn w:val="BodyText"/>
    <w:rsid w:val="00310331"/>
    <w:pPr>
      <w:shd w:val="clear" w:color="auto" w:fill="D9D9D9"/>
      <w:tabs>
        <w:tab w:val="left" w:pos="992"/>
      </w:tabs>
      <w:ind w:left="119" w:right="119"/>
    </w:pPr>
    <w:rPr>
      <w:sz w:val="20"/>
    </w:rPr>
  </w:style>
  <w:style w:type="paragraph" w:customStyle="1" w:styleId="MarginIcons">
    <w:name w:val="Margin Icons"/>
    <w:basedOn w:val="BodyText"/>
    <w:rsid w:val="003103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331"/>
    <w:rPr>
      <w:rFonts w:ascii="Courier New" w:hAnsi="Courier New"/>
    </w:rPr>
  </w:style>
  <w:style w:type="paragraph" w:customStyle="1" w:styleId="NoteBullet">
    <w:name w:val="Note Bullet"/>
    <w:basedOn w:val="Note"/>
    <w:rsid w:val="00310331"/>
    <w:pPr>
      <w:tabs>
        <w:tab w:val="clear" w:pos="680"/>
      </w:tabs>
      <w:spacing w:before="60" w:after="60"/>
    </w:pPr>
  </w:style>
  <w:style w:type="paragraph" w:customStyle="1" w:styleId="SubHeading2">
    <w:name w:val="SubHeading2"/>
    <w:basedOn w:val="HeadingBase"/>
    <w:rsid w:val="00310331"/>
    <w:pPr>
      <w:spacing w:before="240" w:after="60"/>
    </w:pPr>
    <w:rPr>
      <w:sz w:val="20"/>
    </w:rPr>
  </w:style>
  <w:style w:type="paragraph" w:customStyle="1" w:styleId="SubHeading1">
    <w:name w:val="SubHeading1"/>
    <w:basedOn w:val="HeadingBase"/>
    <w:rsid w:val="00310331"/>
    <w:pPr>
      <w:spacing w:before="240" w:after="60"/>
    </w:pPr>
    <w:rPr>
      <w:color w:val="918585"/>
      <w:sz w:val="22"/>
    </w:rPr>
  </w:style>
  <w:style w:type="paragraph" w:customStyle="1" w:styleId="SideHeading">
    <w:name w:val="Side Heading"/>
    <w:basedOn w:val="HeadingBase"/>
    <w:rsid w:val="003103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331"/>
    <w:pPr>
      <w:numPr>
        <w:numId w:val="10"/>
      </w:numPr>
    </w:pPr>
  </w:style>
  <w:style w:type="paragraph" w:styleId="PlainText">
    <w:name w:val="Plain Text"/>
    <w:basedOn w:val="Normal"/>
    <w:link w:val="PlainTextChar"/>
    <w:rsid w:val="00310331"/>
    <w:rPr>
      <w:sz w:val="20"/>
    </w:rPr>
  </w:style>
  <w:style w:type="character" w:customStyle="1" w:styleId="PlainTextChar">
    <w:name w:val="Plain Text Char"/>
    <w:basedOn w:val="DefaultParagraphFont"/>
    <w:link w:val="PlainText"/>
    <w:rsid w:val="00310331"/>
    <w:rPr>
      <w:rFonts w:ascii="Courier New" w:eastAsia="Times New Roman" w:hAnsi="Courier New" w:cs="Times New Roman"/>
      <w:sz w:val="20"/>
      <w:szCs w:val="20"/>
      <w:lang w:eastAsia="en-US"/>
    </w:rPr>
  </w:style>
  <w:style w:type="character" w:customStyle="1" w:styleId="MenuOption">
    <w:name w:val="Menu Option"/>
    <w:basedOn w:val="DefaultParagraphFont"/>
    <w:rsid w:val="00310331"/>
    <w:rPr>
      <w:b/>
      <w:smallCaps/>
    </w:rPr>
  </w:style>
  <w:style w:type="paragraph" w:customStyle="1" w:styleId="TableListNumber">
    <w:name w:val="Table List Number"/>
    <w:basedOn w:val="ListNumber"/>
    <w:rsid w:val="00310331"/>
    <w:pPr>
      <w:numPr>
        <w:numId w:val="0"/>
      </w:numPr>
    </w:pPr>
  </w:style>
  <w:style w:type="paragraph" w:styleId="TOC4">
    <w:name w:val="toc 4"/>
    <w:basedOn w:val="TOCBase"/>
    <w:next w:val="Normal"/>
    <w:semiHidden/>
    <w:rsid w:val="00310331"/>
    <w:pPr>
      <w:tabs>
        <w:tab w:val="right" w:leader="dot" w:pos="9071"/>
      </w:tabs>
      <w:ind w:left="1701"/>
    </w:pPr>
  </w:style>
  <w:style w:type="paragraph" w:customStyle="1" w:styleId="ListAlpha">
    <w:name w:val="List Alpha"/>
    <w:basedOn w:val="List"/>
    <w:rsid w:val="00310331"/>
    <w:pPr>
      <w:numPr>
        <w:numId w:val="8"/>
      </w:numPr>
    </w:pPr>
  </w:style>
  <w:style w:type="paragraph" w:customStyle="1" w:styleId="ListAlpha2">
    <w:name w:val="List Alpha 2"/>
    <w:basedOn w:val="List2"/>
    <w:rsid w:val="00310331"/>
    <w:pPr>
      <w:numPr>
        <w:numId w:val="7"/>
      </w:numPr>
    </w:pPr>
  </w:style>
  <w:style w:type="paragraph" w:styleId="List2">
    <w:name w:val="List 2"/>
    <w:basedOn w:val="BodyText"/>
    <w:rsid w:val="00310331"/>
    <w:pPr>
      <w:tabs>
        <w:tab w:val="left" w:pos="680"/>
      </w:tabs>
      <w:spacing w:before="60" w:after="60"/>
      <w:ind w:left="680" w:hanging="340"/>
    </w:pPr>
  </w:style>
  <w:style w:type="paragraph" w:styleId="List3">
    <w:name w:val="List 3"/>
    <w:basedOn w:val="BodyText"/>
    <w:rsid w:val="00310331"/>
    <w:pPr>
      <w:tabs>
        <w:tab w:val="left" w:pos="1021"/>
      </w:tabs>
      <w:spacing w:before="60" w:after="60"/>
      <w:ind w:left="1020" w:hanging="340"/>
    </w:pPr>
  </w:style>
  <w:style w:type="paragraph" w:styleId="List4">
    <w:name w:val="List 4"/>
    <w:basedOn w:val="BodyText"/>
    <w:rsid w:val="00310331"/>
    <w:pPr>
      <w:tabs>
        <w:tab w:val="left" w:pos="1361"/>
      </w:tabs>
      <w:spacing w:before="60" w:after="60"/>
      <w:ind w:left="1361" w:hanging="340"/>
    </w:pPr>
  </w:style>
  <w:style w:type="paragraph" w:styleId="List5">
    <w:name w:val="List 5"/>
    <w:basedOn w:val="BodyText"/>
    <w:rsid w:val="00310331"/>
    <w:pPr>
      <w:tabs>
        <w:tab w:val="left" w:pos="1701"/>
      </w:tabs>
      <w:spacing w:before="60" w:after="60"/>
      <w:ind w:left="1701" w:hanging="340"/>
    </w:pPr>
  </w:style>
  <w:style w:type="paragraph" w:styleId="ListBullet3">
    <w:name w:val="List Bullet 3"/>
    <w:basedOn w:val="List3"/>
    <w:rsid w:val="00310331"/>
    <w:pPr>
      <w:numPr>
        <w:numId w:val="13"/>
      </w:numPr>
      <w:tabs>
        <w:tab w:val="clear" w:pos="1021"/>
      </w:tabs>
      <w:ind w:left="1037" w:hanging="357"/>
    </w:pPr>
  </w:style>
  <w:style w:type="paragraph" w:styleId="ListBullet4">
    <w:name w:val="List Bullet 4"/>
    <w:basedOn w:val="List4"/>
    <w:rsid w:val="00310331"/>
    <w:pPr>
      <w:numPr>
        <w:numId w:val="2"/>
      </w:numPr>
      <w:tabs>
        <w:tab w:val="clear" w:pos="1361"/>
      </w:tabs>
    </w:pPr>
  </w:style>
  <w:style w:type="paragraph" w:styleId="ListBullet5">
    <w:name w:val="List Bullet 5"/>
    <w:basedOn w:val="List5"/>
    <w:rsid w:val="00310331"/>
    <w:pPr>
      <w:numPr>
        <w:numId w:val="3"/>
      </w:numPr>
    </w:pPr>
  </w:style>
  <w:style w:type="paragraph" w:styleId="ListContinue2">
    <w:name w:val="List Continue 2"/>
    <w:basedOn w:val="List2"/>
    <w:rsid w:val="00310331"/>
    <w:pPr>
      <w:ind w:firstLine="0"/>
    </w:pPr>
  </w:style>
  <w:style w:type="paragraph" w:styleId="ListContinue3">
    <w:name w:val="List Continue 3"/>
    <w:basedOn w:val="List3"/>
    <w:rsid w:val="00310331"/>
    <w:pPr>
      <w:ind w:left="1021" w:firstLine="0"/>
    </w:pPr>
  </w:style>
  <w:style w:type="paragraph" w:styleId="ListContinue4">
    <w:name w:val="List Continue 4"/>
    <w:basedOn w:val="List4"/>
    <w:rsid w:val="00310331"/>
    <w:pPr>
      <w:ind w:firstLine="0"/>
    </w:pPr>
  </w:style>
  <w:style w:type="paragraph" w:styleId="ListContinue5">
    <w:name w:val="List Continue 5"/>
    <w:basedOn w:val="List5"/>
    <w:rsid w:val="00310331"/>
    <w:pPr>
      <w:ind w:firstLine="0"/>
    </w:pPr>
  </w:style>
  <w:style w:type="paragraph" w:styleId="ListNumber3">
    <w:name w:val="List Number 3"/>
    <w:basedOn w:val="List3"/>
    <w:rsid w:val="00310331"/>
    <w:pPr>
      <w:numPr>
        <w:numId w:val="4"/>
      </w:numPr>
    </w:pPr>
  </w:style>
  <w:style w:type="paragraph" w:styleId="ListNumber4">
    <w:name w:val="List Number 4"/>
    <w:basedOn w:val="List4"/>
    <w:rsid w:val="00310331"/>
    <w:pPr>
      <w:numPr>
        <w:numId w:val="5"/>
      </w:numPr>
    </w:pPr>
  </w:style>
  <w:style w:type="paragraph" w:styleId="ListNumber5">
    <w:name w:val="List Number 5"/>
    <w:basedOn w:val="List5"/>
    <w:rsid w:val="00310331"/>
    <w:pPr>
      <w:numPr>
        <w:numId w:val="6"/>
      </w:numPr>
    </w:pPr>
  </w:style>
  <w:style w:type="paragraph" w:styleId="BlockText">
    <w:name w:val="Block Text"/>
    <w:basedOn w:val="Normal"/>
    <w:rsid w:val="00310331"/>
    <w:pPr>
      <w:spacing w:after="120"/>
      <w:ind w:left="1440" w:right="1440"/>
    </w:pPr>
  </w:style>
  <w:style w:type="character" w:customStyle="1" w:styleId="Subscript">
    <w:name w:val="Subscript"/>
    <w:basedOn w:val="DefaultParagraphFont"/>
    <w:rsid w:val="00310331"/>
    <w:rPr>
      <w:sz w:val="16"/>
      <w:vertAlign w:val="subscript"/>
    </w:rPr>
  </w:style>
  <w:style w:type="character" w:customStyle="1" w:styleId="Superscript">
    <w:name w:val="Superscript"/>
    <w:basedOn w:val="DefaultParagraphFont"/>
    <w:rsid w:val="00310331"/>
    <w:rPr>
      <w:sz w:val="16"/>
      <w:vertAlign w:val="superscript"/>
    </w:rPr>
  </w:style>
  <w:style w:type="character" w:customStyle="1" w:styleId="Symbols">
    <w:name w:val="Symbols"/>
    <w:basedOn w:val="DefaultParagraphFont"/>
    <w:rsid w:val="00310331"/>
    <w:rPr>
      <w:rFonts w:ascii="Symbol" w:hAnsi="Symbol"/>
    </w:rPr>
  </w:style>
  <w:style w:type="character" w:customStyle="1" w:styleId="MenuOptions">
    <w:name w:val="Menu Options"/>
    <w:basedOn w:val="DefaultParagraphFont"/>
    <w:rsid w:val="00310331"/>
    <w:rPr>
      <w:rFonts w:ascii="Arial Narrow" w:hAnsi="Arial Narrow"/>
      <w:smallCaps/>
    </w:rPr>
  </w:style>
  <w:style w:type="character" w:customStyle="1" w:styleId="Buttons">
    <w:name w:val="Buttons"/>
    <w:basedOn w:val="DefaultParagraphFont"/>
    <w:rsid w:val="00310331"/>
    <w:rPr>
      <w:b/>
    </w:rPr>
  </w:style>
  <w:style w:type="character" w:customStyle="1" w:styleId="Underlined">
    <w:name w:val="Underlined"/>
    <w:basedOn w:val="DefaultParagraphFont"/>
    <w:rsid w:val="00310331"/>
    <w:rPr>
      <w:u w:val="single"/>
    </w:rPr>
  </w:style>
  <w:style w:type="paragraph" w:customStyle="1" w:styleId="TableBodyTextRight">
    <w:name w:val="Table Body Text Right"/>
    <w:basedOn w:val="TableBodyText"/>
    <w:rsid w:val="00310331"/>
    <w:pPr>
      <w:widowControl w:val="0"/>
      <w:autoSpaceDE w:val="0"/>
      <w:autoSpaceDN w:val="0"/>
      <w:adjustRightInd w:val="0"/>
      <w:jc w:val="right"/>
    </w:pPr>
    <w:rPr>
      <w:rFonts w:cs="Arial"/>
      <w:szCs w:val="18"/>
    </w:rPr>
  </w:style>
  <w:style w:type="paragraph" w:customStyle="1" w:styleId="CopyrightText">
    <w:name w:val="Copyright Text"/>
    <w:basedOn w:val="BodyText"/>
    <w:rsid w:val="00310331"/>
    <w:rPr>
      <w:sz w:val="18"/>
    </w:rPr>
  </w:style>
  <w:style w:type="paragraph" w:customStyle="1" w:styleId="BodySmallRight">
    <w:name w:val="Body Small Right"/>
    <w:basedOn w:val="BodyTextRight"/>
    <w:rsid w:val="00310331"/>
    <w:rPr>
      <w:sz w:val="18"/>
      <w:szCs w:val="18"/>
    </w:rPr>
  </w:style>
  <w:style w:type="paragraph" w:customStyle="1" w:styleId="MarginEdition">
    <w:name w:val="Margin Edition"/>
    <w:basedOn w:val="MarginNote"/>
    <w:rsid w:val="00310331"/>
    <w:pPr>
      <w:spacing w:before="0" w:after="0"/>
    </w:pPr>
    <w:rPr>
      <w:rFonts w:ascii="Times New Roman" w:hAnsi="Times New Roman"/>
      <w:color w:val="999999"/>
    </w:rPr>
  </w:style>
  <w:style w:type="paragraph" w:customStyle="1" w:styleId="Spacer">
    <w:name w:val="Spacer"/>
    <w:basedOn w:val="Normal"/>
    <w:rsid w:val="00310331"/>
    <w:rPr>
      <w:sz w:val="2"/>
      <w:szCs w:val="2"/>
    </w:rPr>
  </w:style>
  <w:style w:type="character" w:customStyle="1" w:styleId="Small">
    <w:name w:val="Small"/>
    <w:basedOn w:val="DefaultParagraphFont"/>
    <w:rsid w:val="00310331"/>
    <w:rPr>
      <w:sz w:val="16"/>
    </w:rPr>
  </w:style>
  <w:style w:type="paragraph" w:customStyle="1" w:styleId="WideTable">
    <w:name w:val="Wide Table"/>
    <w:basedOn w:val="Normal"/>
    <w:rsid w:val="00310331"/>
    <w:pPr>
      <w:ind w:left="-1418"/>
    </w:pPr>
    <w:rPr>
      <w:sz w:val="2"/>
      <w:szCs w:val="2"/>
    </w:rPr>
  </w:style>
  <w:style w:type="character" w:styleId="PageNumber">
    <w:name w:val="page number"/>
    <w:basedOn w:val="DefaultParagraphFont"/>
    <w:rsid w:val="00310331"/>
  </w:style>
  <w:style w:type="paragraph" w:styleId="Quote">
    <w:name w:val="Quote"/>
    <w:basedOn w:val="Heading1"/>
    <w:link w:val="QuoteChar"/>
    <w:qFormat/>
    <w:rsid w:val="00310331"/>
    <w:rPr>
      <w:b w:val="0"/>
      <w:sz w:val="72"/>
      <w:szCs w:val="72"/>
      <w:lang w:val="en-NZ"/>
    </w:rPr>
  </w:style>
  <w:style w:type="character" w:customStyle="1" w:styleId="QuoteChar">
    <w:name w:val="Quote Char"/>
    <w:basedOn w:val="DefaultParagraphFont"/>
    <w:link w:val="Quote"/>
    <w:rsid w:val="003103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331"/>
    <w:pPr>
      <w:pageBreakBefore/>
    </w:pPr>
  </w:style>
  <w:style w:type="paragraph" w:customStyle="1" w:styleId="Border">
    <w:name w:val="Border"/>
    <w:basedOn w:val="Normal"/>
    <w:qFormat/>
    <w:rsid w:val="003103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331"/>
    <w:rPr>
      <w:b/>
      <w:bCs/>
      <w:i/>
      <w:iCs/>
      <w:color w:val="auto"/>
    </w:rPr>
  </w:style>
  <w:style w:type="paragraph" w:styleId="IntenseQuote">
    <w:name w:val="Intense Quote"/>
    <w:basedOn w:val="Normal"/>
    <w:next w:val="Normal"/>
    <w:link w:val="IntenseQuoteChar"/>
    <w:uiPriority w:val="30"/>
    <w:qFormat/>
    <w:rsid w:val="003103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3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331"/>
    <w:rPr>
      <w:smallCaps/>
      <w:color w:val="auto"/>
      <w:u w:val="single"/>
    </w:rPr>
  </w:style>
  <w:style w:type="character" w:styleId="IntenseReference">
    <w:name w:val="Intense Reference"/>
    <w:basedOn w:val="DefaultParagraphFont"/>
    <w:uiPriority w:val="32"/>
    <w:qFormat/>
    <w:rsid w:val="00310331"/>
    <w:rPr>
      <w:b/>
      <w:bCs/>
      <w:smallCaps/>
      <w:color w:val="auto"/>
      <w:spacing w:val="5"/>
      <w:u w:val="single"/>
    </w:rPr>
  </w:style>
  <w:style w:type="paragraph" w:customStyle="1" w:styleId="2ColumnHeading">
    <w:name w:val="2Column Heading"/>
    <w:basedOn w:val="BodyText"/>
    <w:qFormat/>
    <w:rsid w:val="00310331"/>
    <w:pPr>
      <w:spacing w:after="60"/>
      <w:ind w:left="-2268"/>
    </w:pPr>
    <w:rPr>
      <w:b/>
    </w:rPr>
  </w:style>
  <w:style w:type="paragraph" w:customStyle="1" w:styleId="Heading1TOC">
    <w:name w:val="Heading1 TOC"/>
    <w:basedOn w:val="Normal"/>
    <w:qFormat/>
    <w:rsid w:val="00310331"/>
    <w:pPr>
      <w:spacing w:before="240" w:after="120"/>
    </w:pPr>
    <w:rPr>
      <w:rFonts w:ascii="Times New Roman" w:hAnsi="Times New Roman"/>
      <w:b/>
      <w:sz w:val="32"/>
    </w:rPr>
  </w:style>
  <w:style w:type="paragraph" w:customStyle="1" w:styleId="Heading2TOC">
    <w:name w:val="Heading2 TOC"/>
    <w:basedOn w:val="Normal"/>
    <w:qFormat/>
    <w:rsid w:val="00310331"/>
    <w:pPr>
      <w:spacing w:before="240" w:after="60"/>
    </w:pPr>
    <w:rPr>
      <w:rFonts w:ascii="Times New Roman" w:hAnsi="Times New Roman"/>
      <w:b/>
      <w:sz w:val="28"/>
    </w:rPr>
  </w:style>
  <w:style w:type="character" w:customStyle="1" w:styleId="Underline">
    <w:name w:val="Underline"/>
    <w:basedOn w:val="DefaultParagraphFont"/>
    <w:qFormat/>
    <w:rsid w:val="00310331"/>
    <w:rPr>
      <w:u w:val="single"/>
    </w:rPr>
  </w:style>
  <w:style w:type="character" w:customStyle="1" w:styleId="BoldandItalics">
    <w:name w:val="Bold and Italics"/>
    <w:qFormat/>
    <w:rsid w:val="00310331"/>
    <w:rPr>
      <w:b/>
      <w:i/>
      <w:u w:val="none"/>
    </w:rPr>
  </w:style>
  <w:style w:type="paragraph" w:styleId="BalloonText">
    <w:name w:val="Balloon Text"/>
    <w:basedOn w:val="Normal"/>
    <w:link w:val="BalloonTextChar"/>
    <w:rsid w:val="00310331"/>
    <w:rPr>
      <w:rFonts w:ascii="Tahoma" w:hAnsi="Tahoma" w:cs="Tahoma"/>
      <w:sz w:val="16"/>
      <w:szCs w:val="16"/>
    </w:rPr>
  </w:style>
  <w:style w:type="character" w:customStyle="1" w:styleId="BalloonTextChar">
    <w:name w:val="Balloon Text Char"/>
    <w:basedOn w:val="DefaultParagraphFont"/>
    <w:link w:val="BalloonText"/>
    <w:rsid w:val="003103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3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03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331"/>
    <w:rPr>
      <w:b/>
      <w:color w:val="660033"/>
      <w:spacing w:val="0"/>
    </w:rPr>
  </w:style>
  <w:style w:type="paragraph" w:customStyle="1" w:styleId="Nameditemlist">
    <w:name w:val="Named item list"/>
    <w:basedOn w:val="BodyText"/>
    <w:qFormat/>
    <w:rsid w:val="00310331"/>
    <w:pPr>
      <w:tabs>
        <w:tab w:val="left" w:pos="2835"/>
      </w:tabs>
      <w:ind w:left="2835" w:hanging="2835"/>
    </w:pPr>
  </w:style>
  <w:style w:type="paragraph" w:customStyle="1" w:styleId="BodyTextnopadding">
    <w:name w:val="Body Text no padding"/>
    <w:basedOn w:val="BodyText"/>
    <w:qFormat/>
    <w:rsid w:val="00310331"/>
    <w:pPr>
      <w:spacing w:before="0" w:after="0"/>
    </w:pPr>
  </w:style>
  <w:style w:type="paragraph" w:customStyle="1" w:styleId="BodyTextBold">
    <w:name w:val="Body Text Bold"/>
    <w:basedOn w:val="BodyText"/>
    <w:qFormat/>
    <w:rsid w:val="00310331"/>
    <w:rPr>
      <w:b/>
    </w:rPr>
  </w:style>
  <w:style w:type="character" w:styleId="Hyperlink">
    <w:name w:val="Hyperlink"/>
    <w:basedOn w:val="DefaultParagraphFont"/>
    <w:uiPriority w:val="99"/>
    <w:unhideWhenUsed/>
    <w:rsid w:val="008A0B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4565</Characters>
  <Application>Microsoft Office Word</Application>
  <DocSecurity>0</DocSecurity>
  <Lines>182</Lines>
  <Paragraphs>92</Paragraphs>
  <ScaleCrop>false</ScaleCrop>
  <Company>Author-it Software Corporation Ltd.</Company>
  <LinksUpToDate>false</LinksUpToDate>
  <CharactersWithSpaces>5171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FNSCRD402 Establish and maintain appropriate security</dc:title>
  <dc:subject>Approved</dc:subject>
  <dc:creator>PwC’s Skills for Australia</dc:creator>
  <cp:keywords>Release: 1</cp:keywords>
  <dc:description>Review Date: 12 April 2008</dc:description>
  <cp:lastModifiedBy>HSD_TPCMSd.prod</cp:lastModifiedBy>
  <cp:revision>3</cp:revision>
  <dcterms:created xsi:type="dcterms:W3CDTF">2022-01-27T02:05:00Z</dcterms:created>
  <dcterms:modified xsi:type="dcterms:W3CDTF">2022-01-27T02:05:00Z</dcterms:modified>
</cp:coreProperties>
</file>