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923" w:rsidP="006B6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FNSCRD401 Assess credit applications</w:t>
      </w:r>
      <w:r>
        <w:fldChar w:fldCharType="end"/>
      </w:r>
    </w:p>
    <w:p w:rsidR="006B6923" w:rsidP="006B6923">
      <w:pPr>
        <w:pStyle w:val="Version"/>
        <w:sectPr w:rsidSect="008B0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65F" w:rsidP="008B065F">
      <w:pPr>
        <w:pStyle w:val="SuperHeading"/>
      </w:pPr>
      <w:r w:rsidRPr="008B065F">
        <w:t>FNSCRD401 Assess credit applications</w:t>
      </w:r>
    </w:p>
    <w:p w:rsidR="00000000" w:rsidRPr="008B065F" w:rsidP="008B065F">
      <w:pPr>
        <w:pStyle w:val="Heading1"/>
      </w:pPr>
      <w:bookmarkStart w:id="1" w:name="O_674710"/>
      <w:bookmarkEnd w:id="1"/>
      <w:r w:rsidRPr="008B06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0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rPr>
                <w:rStyle w:val="SpecialBold"/>
              </w:rPr>
              <w:t>Comments</w:t>
            </w:r>
          </w:p>
        </w:tc>
      </w:tr>
      <w:tr w:rsidTr="008B0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This version first released with FNS Financial Services Training Package Version 1.0.</w:t>
            </w:r>
          </w:p>
        </w:tc>
      </w:tr>
    </w:tbl>
    <w:p w:rsidR="00000000" w:rsidRPr="008B065F" w:rsidP="008B065F">
      <w:pPr>
        <w:pStyle w:val="BodyText"/>
      </w:pPr>
    </w:p>
    <w:p w:rsidR="00000000" w:rsidRPr="008B065F" w:rsidP="008B065F">
      <w:pPr>
        <w:pStyle w:val="AllowPageBreak"/>
      </w:pPr>
    </w:p>
    <w:p w:rsidR="00000000" w:rsidRPr="008B065F" w:rsidP="008B065F">
      <w:pPr>
        <w:pStyle w:val="Heading1"/>
      </w:pPr>
      <w:bookmarkStart w:id="2" w:name="O_674711"/>
      <w:bookmarkEnd w:id="2"/>
      <w:r w:rsidRPr="008B065F">
        <w:t>Application</w:t>
      </w:r>
    </w:p>
    <w:p w:rsidR="00000000" w:rsidRPr="008B065F" w:rsidP="006B6923">
      <w:pPr>
        <w:pStyle w:val="BodyText"/>
      </w:pPr>
      <w:r w:rsidRPr="008B065F">
        <w:t>This unit describes the skills and knowledge required to assess and verify information pro</w:t>
      </w:r>
      <w:r w:rsidRPr="008B065F">
        <w:t>vided in credit applications, establish credit terms and limits, and notify customers of credit application outcomes.</w:t>
      </w:r>
    </w:p>
    <w:p w:rsidR="00000000" w:rsidRPr="008B065F" w:rsidP="006B6923">
      <w:pPr>
        <w:pStyle w:val="BodyText"/>
      </w:pPr>
      <w:r w:rsidRPr="008B065F">
        <w:t xml:space="preserve">It applies to individuals who may use a range of organisational techniques to manage credit and debt recovery. </w:t>
      </w:r>
    </w:p>
    <w:p w:rsidR="00000000" w:rsidRPr="008B065F" w:rsidP="006B6923">
      <w:pPr>
        <w:pStyle w:val="BodyText"/>
      </w:pPr>
      <w:r w:rsidRPr="008B065F">
        <w:t>Work functions in the oc</w:t>
      </w:r>
      <w:r w:rsidRPr="008B065F">
        <w:t>cupational areas where this unit may be used are subject to regulatory requirements. Refer to the FNS Implementation Guide Companion Volume or the relevant regulator for specific guidance on requirements.</w:t>
      </w:r>
    </w:p>
    <w:p w:rsidR="00000000" w:rsidRPr="008B065F" w:rsidP="008B065F">
      <w:pPr>
        <w:pStyle w:val="Heading1"/>
      </w:pPr>
      <w:bookmarkStart w:id="3" w:name="O_674714"/>
      <w:bookmarkEnd w:id="3"/>
      <w:r w:rsidRPr="008B065F">
        <w:t>Unit Sector</w:t>
      </w:r>
    </w:p>
    <w:p w:rsidR="00000000" w:rsidRPr="008B065F" w:rsidP="006B6923">
      <w:pPr>
        <w:pStyle w:val="BodyText"/>
      </w:pPr>
      <w:r w:rsidRPr="008B065F">
        <w:t>Credit management</w:t>
      </w:r>
    </w:p>
    <w:p w:rsidR="00000000" w:rsidRPr="008B065F" w:rsidP="008B065F">
      <w:pPr>
        <w:pStyle w:val="Heading1"/>
      </w:pPr>
      <w:bookmarkStart w:id="4" w:name="O_674715"/>
      <w:bookmarkEnd w:id="4"/>
      <w:r w:rsidRPr="008B065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B06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rPr>
                <w:rStyle w:val="SpecialBold"/>
              </w:rPr>
              <w:t>PERFORMANCE CRITERIA</w:t>
            </w:r>
          </w:p>
        </w:tc>
      </w:tr>
      <w:tr w:rsidTr="008B06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6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1. Satisfy initial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1.1 Respond to initial customer enquiries on type, range and availability of credit and provide information with courtesy, respect and recognition of special needs of customers</w:t>
            </w:r>
          </w:p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 xml:space="preserve">1.2 Provide basic information, such as terms and conditions and interest rate, </w:t>
            </w:r>
            <w:r w:rsidRPr="008B065F">
              <w:t>and determine potential securitisation needs in accordance with credit policy and legislative requirements</w:t>
            </w:r>
          </w:p>
        </w:tc>
      </w:tr>
      <w:tr w:rsidTr="008B06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 xml:space="preserve">2. Assess and verify </w:t>
            </w:r>
            <w:r w:rsidRPr="008B065F">
              <w:t>credit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 xml:space="preserve">2.1 Verify credit applications and documentation in accordance </w:t>
            </w:r>
            <w:r w:rsidRPr="008B065F">
              <w:t>with organisational policy and procedures to maintain accuracy of credit database information</w:t>
            </w:r>
          </w:p>
          <w:p w:rsidR="00000000" w:rsidRPr="008B065F" w:rsidP="008B065F">
            <w:pPr>
              <w:pStyle w:val="BodyText"/>
            </w:pPr>
            <w:r w:rsidRPr="008B065F">
              <w:t>2.2 Analyse credit information to establish that sufficient evidence of accurate information has be</w:t>
            </w:r>
            <w:r w:rsidRPr="008B065F">
              <w:t>en provided</w:t>
            </w:r>
          </w:p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2.3 Maintain liaison with customers and relevant internal and external personnel to ensure information is kept up to date and disseminated appropriately</w:t>
            </w:r>
          </w:p>
        </w:tc>
      </w:tr>
      <w:tr w:rsidTr="008B06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3. Assess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3.1 Identify and evaluate possible risks to determine overall level of risk</w:t>
            </w:r>
            <w:r w:rsidRPr="008B065F">
              <w:t xml:space="preserve"> associated with application </w:t>
            </w:r>
          </w:p>
          <w:p w:rsidR="00000000" w:rsidRPr="008B065F" w:rsidP="008B065F">
            <w:pPr>
              <w:pStyle w:val="BodyText"/>
            </w:pPr>
            <w:r w:rsidRPr="008B065F">
              <w:t xml:space="preserve">3.2 Identify need to take security, minimise risk exposure and provide protection against risk in accordance with organisational risk management policy </w:t>
            </w:r>
          </w:p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3.3 Document risk assessment in accordance with organisational procedures</w:t>
            </w:r>
          </w:p>
        </w:tc>
      </w:tr>
      <w:tr w:rsidTr="008B06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4. Establish credit terms and limits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4.1 Make decision on how to proceed with credit application based on assessed information and in accordance with organisational risk management policy</w:t>
            </w:r>
          </w:p>
          <w:p w:rsidR="00000000" w:rsidRPr="008B065F" w:rsidP="008B065F">
            <w:pPr>
              <w:pStyle w:val="BodyText"/>
            </w:pPr>
            <w:r w:rsidRPr="008B065F">
              <w:t>4.2 Determine credit terms and limits within organisational credit</w:t>
            </w:r>
            <w:r w:rsidRPr="008B065F">
              <w:t xml:space="preserve"> policy guidelines and advise customers of credit decisions promptly and courteously</w:t>
            </w:r>
          </w:p>
          <w:p w:rsidR="00000000" w:rsidRPr="008B065F" w:rsidP="008B065F">
            <w:pPr>
              <w:pStyle w:val="BodyText"/>
            </w:pPr>
            <w:r w:rsidRPr="008B065F">
              <w:t>4.3 Complete credit account administration according to organisational credit policy and timelines, and legislative requirements</w:t>
            </w:r>
          </w:p>
        </w:tc>
      </w:tr>
    </w:tbl>
    <w:p w:rsidR="00000000" w:rsidRPr="008B065F" w:rsidP="008B065F">
      <w:pPr>
        <w:pStyle w:val="BodyText"/>
      </w:pPr>
    </w:p>
    <w:p w:rsidR="00000000" w:rsidRPr="008B065F" w:rsidP="008B065F">
      <w:pPr>
        <w:pStyle w:val="AllowPageBreak"/>
      </w:pPr>
    </w:p>
    <w:p w:rsidR="00000000" w:rsidRPr="008B065F" w:rsidP="008B065F">
      <w:pPr>
        <w:pStyle w:val="Heading1"/>
      </w:pPr>
      <w:bookmarkStart w:id="5" w:name="O_674716"/>
      <w:bookmarkEnd w:id="5"/>
      <w:r w:rsidRPr="008B065F">
        <w:t>Foundation Skills</w:t>
      </w:r>
    </w:p>
    <w:p w:rsidR="00000000" w:rsidRPr="006B6923" w:rsidP="006B6923">
      <w:pPr>
        <w:pStyle w:val="BodyText"/>
        <w:rPr>
          <w:i/>
        </w:rPr>
      </w:pPr>
      <w:r w:rsidRPr="006B6923">
        <w:rPr>
          <w:rStyle w:val="Emphasis"/>
        </w:rPr>
        <w:t xml:space="preserve">This </w:t>
      </w:r>
      <w:r w:rsidRPr="006B6923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rPr>
                <w:rStyle w:val="SpecialBold"/>
              </w:rPr>
              <w:t>Description</w:t>
            </w:r>
          </w:p>
        </w:tc>
      </w:tr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ListBullet"/>
              <w:rPr>
                <w:lang w:val="en-NZ"/>
              </w:rPr>
            </w:pPr>
            <w:r w:rsidRPr="008B065F">
              <w:t xml:space="preserve">Analyses and carefully reviews a range of documents to verify details, assess risk and inform decisions </w:t>
            </w:r>
          </w:p>
        </w:tc>
      </w:tr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2.3, 3.3, 4.3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ListBullet"/>
              <w:rPr>
                <w:lang w:val="en-NZ"/>
              </w:rPr>
            </w:pPr>
            <w:r w:rsidRPr="008B065F">
              <w:t>Records information accurately from spoken texts, and integrates information from a range of other sources using vocabulary, nu</w:t>
            </w:r>
            <w:r w:rsidRPr="008B065F">
              <w:t>merical data and organisational structures to convey precise meaning in required formats</w:t>
            </w:r>
          </w:p>
        </w:tc>
      </w:tr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1.1,1.2, 2.3, 4.2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ListBullet"/>
            </w:pPr>
            <w:r w:rsidRPr="008B065F">
              <w:t>Engages effectively using vocabulary and structure appropriate to the requirements of a diverse audience</w:t>
            </w:r>
          </w:p>
          <w:p w:rsidR="00000000" w:rsidP="008B065F">
            <w:pPr>
              <w:pStyle w:val="ListBullet"/>
              <w:rPr>
                <w:lang w:val="en-NZ"/>
              </w:rPr>
            </w:pPr>
            <w:r w:rsidRPr="008B065F">
              <w:t>Uses clear and direct l</w:t>
            </w:r>
            <w:r w:rsidRPr="008B065F">
              <w:t xml:space="preserve">anguage to convey details, and careful listening and questioning techniques to elicit and verify information from internal and external stakeholders </w:t>
            </w:r>
          </w:p>
        </w:tc>
      </w:tr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1.2, 2.1, 2.2, 3.1-3.2,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ListBullet"/>
            </w:pPr>
            <w:r w:rsidRPr="008B065F">
              <w:t xml:space="preserve">Interprets and analyses numerically expressed information from a range of sources to assess risk </w:t>
            </w:r>
          </w:p>
          <w:p w:rsidR="00000000" w:rsidP="008B065F">
            <w:pPr>
              <w:pStyle w:val="ListBullet"/>
              <w:rPr>
                <w:lang w:val="en-NZ"/>
              </w:rPr>
            </w:pPr>
            <w:r w:rsidRPr="008B065F">
              <w:t>Performs calculations to establish credit levels and monitors and reviews financial data for accuracy and compliance</w:t>
            </w:r>
          </w:p>
        </w:tc>
      </w:tr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Navigate the world of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1.2, 2.1, 3.</w:t>
            </w:r>
            <w:r w:rsidRPr="008B065F">
              <w:t>2, 3.3, 4.1, 4.2, 4.3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ListBullet"/>
            </w:pPr>
            <w:r w:rsidRPr="008B065F">
              <w:t>Accepts responsibility and ownership for the task and makes decisions on completion parameters and the need for coordination with others</w:t>
            </w:r>
          </w:p>
          <w:p w:rsidR="00000000" w:rsidRPr="008B065F" w:rsidP="008B065F">
            <w:pPr>
              <w:pStyle w:val="ListBullet"/>
            </w:pPr>
            <w:r w:rsidRPr="008B065F">
              <w:t>Takes personal responsibility for following explicit and implicit policies, procedures and legis</w:t>
            </w:r>
            <w:r w:rsidRPr="008B065F">
              <w:t>lative requirements</w:t>
            </w:r>
          </w:p>
          <w:p w:rsidR="00000000" w:rsidP="008B065F">
            <w:pPr>
              <w:pStyle w:val="ListBullet"/>
              <w:rPr>
                <w:lang w:val="en-NZ"/>
              </w:rPr>
            </w:pPr>
            <w:r w:rsidRPr="008B065F">
              <w:t>Identifies and acts on issues that contravene relevant policies, procedures and legal requirements</w:t>
            </w:r>
          </w:p>
        </w:tc>
      </w:tr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1.1, 1.2, 2.3, 4.2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ListBullet"/>
              <w:rPr>
                <w:lang w:val="en-NZ"/>
              </w:rPr>
            </w:pPr>
            <w:r w:rsidRPr="008B065F">
              <w:t>Implements strategies for a diverse range of colleagues and customers to build rapport and foster strong relationships</w:t>
            </w:r>
          </w:p>
        </w:tc>
      </w:tr>
      <w:tr w:rsidTr="008B06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1.2, 2.2, 2.3, 3.1, 3.3, 4.2, 4.3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ListBullet"/>
            </w:pPr>
            <w:r w:rsidRPr="008B065F">
              <w:t>Makes critical decisions quickly and intuitively in complex situations, taking into</w:t>
            </w:r>
            <w:r w:rsidRPr="008B065F">
              <w:t xml:space="preserve"> consideration a range of variables including the outcomes of previous decisions</w:t>
            </w:r>
          </w:p>
          <w:p w:rsidR="00000000" w:rsidRPr="008B065F" w:rsidP="008B065F">
            <w:pPr>
              <w:pStyle w:val="ListBullet"/>
            </w:pPr>
            <w:r w:rsidRPr="008B065F">
              <w:t>Takes responsibility for planning, sequencing and prioritising tasks and own workload for efficiency and effective outcomes</w:t>
            </w:r>
          </w:p>
          <w:p w:rsidR="00000000" w:rsidRPr="008B065F" w:rsidP="008B065F">
            <w:pPr>
              <w:pStyle w:val="ListBullet"/>
            </w:pPr>
            <w:r w:rsidRPr="008B065F">
              <w:t>Uses the main features and functions of digital too</w:t>
            </w:r>
            <w:r w:rsidRPr="008B065F">
              <w:t>ls to complete work tasks</w:t>
            </w:r>
          </w:p>
        </w:tc>
      </w:tr>
    </w:tbl>
    <w:p w:rsidR="00000000" w:rsidRPr="008B065F" w:rsidP="008B065F">
      <w:pPr>
        <w:pStyle w:val="BodyText"/>
      </w:pPr>
    </w:p>
    <w:p w:rsidR="00000000" w:rsidRPr="008B065F" w:rsidP="008B065F">
      <w:pPr>
        <w:pStyle w:val="AllowPageBreak"/>
      </w:pPr>
    </w:p>
    <w:p w:rsidR="00000000" w:rsidRPr="008B065F" w:rsidP="008B065F">
      <w:pPr>
        <w:pStyle w:val="Heading1"/>
      </w:pPr>
      <w:bookmarkStart w:id="6" w:name="O_674718"/>
      <w:bookmarkEnd w:id="6"/>
      <w:r w:rsidRPr="008B06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B0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 xml:space="preserve">Code and title </w:t>
            </w:r>
          </w:p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Code and title</w:t>
            </w:r>
          </w:p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rPr>
                <w:rStyle w:val="SpecialBold"/>
              </w:rPr>
              <w:t>Equivalence status</w:t>
            </w:r>
          </w:p>
        </w:tc>
      </w:tr>
      <w:tr w:rsidTr="008B0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FNSCRD401 Assess credit applications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FNSCRD401A Assess credit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Updated to meet Standards for Training Packages</w:t>
            </w:r>
          </w:p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Performance criteria rewritten and reordered for clarification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Equivalent unit</w:t>
            </w:r>
          </w:p>
        </w:tc>
      </w:tr>
    </w:tbl>
    <w:p w:rsidR="00000000" w:rsidRPr="008B065F" w:rsidP="008B065F">
      <w:pPr>
        <w:pStyle w:val="BodyText"/>
      </w:pPr>
    </w:p>
    <w:p w:rsidR="00000000" w:rsidRPr="008B065F" w:rsidP="008B065F">
      <w:pPr>
        <w:pStyle w:val="AllowPageBreak"/>
      </w:pPr>
    </w:p>
    <w:p w:rsidR="00000000" w:rsidRPr="008B065F" w:rsidP="008B065F">
      <w:pPr>
        <w:pStyle w:val="Heading1"/>
      </w:pPr>
      <w:bookmarkStart w:id="7" w:name="O_674725"/>
      <w:bookmarkEnd w:id="7"/>
      <w:r w:rsidRPr="008B065F">
        <w:t>Links</w:t>
      </w:r>
    </w:p>
    <w:p w:rsidR="00000000" w:rsidRPr="008B065F" w:rsidP="006B6923">
      <w:pPr>
        <w:pStyle w:val="BodyText"/>
      </w:pPr>
      <w:r w:rsidRPr="008B0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41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065F" w:rsidP="006B6923">
      <w:pPr>
        <w:pStyle w:val="BodyText"/>
        <w:sectPr w:rsidSect="008B06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065F" w:rsidP="008B065F">
      <w:pPr>
        <w:pStyle w:val="SuperHeading"/>
      </w:pPr>
      <w:r w:rsidRPr="008B065F">
        <w:t xml:space="preserve">Assessment </w:t>
      </w:r>
      <w:r w:rsidRPr="008B065F">
        <w:t>Requirements for FNSCRD401 Assess credit applications</w:t>
      </w:r>
    </w:p>
    <w:p w:rsidR="00000000" w:rsidRPr="008B065F" w:rsidP="008B065F">
      <w:pPr>
        <w:pStyle w:val="Heading1"/>
      </w:pPr>
      <w:bookmarkStart w:id="8" w:name="O_674720"/>
      <w:bookmarkEnd w:id="8"/>
      <w:r w:rsidRPr="008B06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0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rPr>
                <w:rStyle w:val="SpecialBold"/>
              </w:rPr>
              <w:t>Comments</w:t>
            </w:r>
          </w:p>
        </w:tc>
      </w:tr>
      <w:tr w:rsidTr="008B0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65F">
            <w:pPr>
              <w:pStyle w:val="BodyText"/>
              <w:rPr>
                <w:lang w:val="en-NZ"/>
              </w:rPr>
            </w:pPr>
            <w:r w:rsidRPr="008B06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65F" w:rsidP="008B065F">
            <w:pPr>
              <w:pStyle w:val="BodyText"/>
            </w:pPr>
            <w:r w:rsidRPr="008B065F">
              <w:t>This version first released with FNS Financial Services Training Package Version 1.0.</w:t>
            </w:r>
          </w:p>
        </w:tc>
      </w:tr>
    </w:tbl>
    <w:p w:rsidR="00000000" w:rsidRPr="008B065F" w:rsidP="008B065F">
      <w:pPr>
        <w:pStyle w:val="BodyText"/>
      </w:pPr>
    </w:p>
    <w:p w:rsidR="00000000" w:rsidRPr="008B065F" w:rsidP="008B065F">
      <w:pPr>
        <w:pStyle w:val="AllowPageBreak"/>
      </w:pPr>
    </w:p>
    <w:p w:rsidR="00000000" w:rsidRPr="008B065F" w:rsidP="008B065F">
      <w:pPr>
        <w:pStyle w:val="Heading1"/>
      </w:pPr>
      <w:bookmarkStart w:id="9" w:name="O_674721"/>
      <w:bookmarkEnd w:id="9"/>
      <w:r w:rsidRPr="008B065F">
        <w:t>Performance Evidence</w:t>
      </w:r>
    </w:p>
    <w:p w:rsidR="00000000" w:rsidRPr="008B065F" w:rsidP="006B6923">
      <w:pPr>
        <w:pStyle w:val="BodyText"/>
      </w:pPr>
      <w:r w:rsidRPr="008B065F">
        <w:t>Evidence of</w:t>
      </w:r>
      <w:r w:rsidRPr="008B065F">
        <w:t xml:space="preserve"> the ability to:</w:t>
      </w:r>
    </w:p>
    <w:p w:rsidR="00000000" w:rsidRPr="008B065F" w:rsidP="008B065F">
      <w:pPr>
        <w:pStyle w:val="ListBullet"/>
      </w:pPr>
      <w:r w:rsidRPr="008B065F">
        <w:t>communicate with customers, considering their special needs, to explain:</w:t>
      </w:r>
    </w:p>
    <w:p w:rsidR="00000000" w:rsidRPr="008B065F" w:rsidP="008B065F">
      <w:pPr>
        <w:pStyle w:val="ListBullet2"/>
      </w:pPr>
      <w:r w:rsidRPr="008B065F">
        <w:t>features of credit products</w:t>
      </w:r>
    </w:p>
    <w:p w:rsidR="00000000" w:rsidRPr="008B065F" w:rsidP="008B065F">
      <w:pPr>
        <w:pStyle w:val="ListBullet2"/>
      </w:pPr>
      <w:r w:rsidRPr="008B065F">
        <w:t>application and security requirements</w:t>
      </w:r>
    </w:p>
    <w:p w:rsidR="00000000" w:rsidRPr="008B065F" w:rsidP="008B065F">
      <w:pPr>
        <w:pStyle w:val="ListBullet2"/>
      </w:pPr>
      <w:r w:rsidRPr="008B065F">
        <w:t>the credit decision</w:t>
      </w:r>
    </w:p>
    <w:p w:rsidR="00000000" w:rsidRPr="008B065F" w:rsidP="008B065F">
      <w:pPr>
        <w:pStyle w:val="ListBullet"/>
      </w:pPr>
      <w:r w:rsidRPr="008B065F">
        <w:t>comply with appropriate legislation, industry</w:t>
      </w:r>
      <w:r w:rsidRPr="008B065F">
        <w:t xml:space="preserve"> regulations and organisational guidelines when analysing and documenting risk in the assessment of credit applications</w:t>
      </w:r>
    </w:p>
    <w:p w:rsidR="00000000" w:rsidRPr="008B065F" w:rsidP="008B065F">
      <w:pPr>
        <w:pStyle w:val="ListBullet"/>
      </w:pPr>
      <w:r w:rsidRPr="008B065F">
        <w:t>use data entry and recording systems to capture and analyse credit information and complete risk assessment.</w:t>
      </w:r>
    </w:p>
    <w:p w:rsidR="00000000" w:rsidRPr="008B065F" w:rsidP="008B065F">
      <w:pPr>
        <w:pStyle w:val="BodyText"/>
      </w:pPr>
    </w:p>
    <w:p w:rsidR="00000000" w:rsidRPr="008B065F" w:rsidP="006B6923">
      <w:pPr>
        <w:pStyle w:val="BodyText"/>
      </w:pPr>
      <w:r w:rsidRPr="008B065F">
        <w:t>Note: If a specific volume</w:t>
      </w:r>
      <w:r w:rsidRPr="008B065F">
        <w:t xml:space="preserve"> or frequency is not stated, then evidence must be provided at least once.</w:t>
      </w:r>
    </w:p>
    <w:p w:rsidR="00000000" w:rsidRPr="008B065F" w:rsidP="008B065F">
      <w:pPr>
        <w:pStyle w:val="Heading1"/>
      </w:pPr>
      <w:bookmarkStart w:id="10" w:name="O_674722"/>
      <w:bookmarkEnd w:id="10"/>
      <w:r w:rsidRPr="008B065F">
        <w:t>Knowledge Evidence</w:t>
      </w:r>
    </w:p>
    <w:p w:rsidR="00000000" w:rsidRPr="008B065F" w:rsidP="006B6923">
      <w:pPr>
        <w:pStyle w:val="BodyText"/>
      </w:pPr>
      <w:r w:rsidRPr="008B065F">
        <w:t>To complete the unit requirements safely and effectively, the individual must:</w:t>
      </w:r>
    </w:p>
    <w:p w:rsidR="00000000" w:rsidRPr="008B065F" w:rsidP="008B065F">
      <w:pPr>
        <w:pStyle w:val="ListBullet"/>
      </w:pPr>
      <w:r w:rsidRPr="008B065F">
        <w:t>list the features of credit products and their application requir</w:t>
      </w:r>
      <w:r w:rsidRPr="008B065F">
        <w:t xml:space="preserve">ements </w:t>
      </w:r>
    </w:p>
    <w:p w:rsidR="00000000" w:rsidRPr="008B065F" w:rsidP="008B065F">
      <w:pPr>
        <w:pStyle w:val="ListBullet"/>
      </w:pPr>
      <w:r w:rsidRPr="008B065F">
        <w:t>describe the special needs of customers</w:t>
      </w:r>
    </w:p>
    <w:p w:rsidR="00000000" w:rsidRPr="008B065F" w:rsidP="008B065F">
      <w:pPr>
        <w:pStyle w:val="ListBullet"/>
      </w:pPr>
      <w:r w:rsidRPr="008B065F">
        <w:t>explain the organisational procedures and systems relating to assessing credit applications</w:t>
      </w:r>
    </w:p>
    <w:p w:rsidR="00000000" w:rsidRPr="008B065F" w:rsidP="008B065F">
      <w:pPr>
        <w:pStyle w:val="ListBullet"/>
      </w:pPr>
      <w:r w:rsidRPr="008B065F">
        <w:t>identify the possible risks associated with credit applications</w:t>
      </w:r>
    </w:p>
    <w:p w:rsidR="00000000" w:rsidRPr="008B065F" w:rsidP="008B065F">
      <w:pPr>
        <w:pStyle w:val="ListBullet"/>
      </w:pPr>
      <w:r w:rsidRPr="008B065F">
        <w:t>describe the types of security that can be taken to minimise risk exposure</w:t>
      </w:r>
    </w:p>
    <w:p w:rsidR="00000000" w:rsidRPr="008B065F" w:rsidP="008B065F">
      <w:pPr>
        <w:pStyle w:val="ListBullet"/>
      </w:pPr>
      <w:r w:rsidRPr="008B065F">
        <w:t>describe the key features of organisational credit and risk management policies</w:t>
      </w:r>
    </w:p>
    <w:p w:rsidR="00000000" w:rsidRPr="008B065F" w:rsidP="008B065F">
      <w:pPr>
        <w:pStyle w:val="ListBullet"/>
      </w:pPr>
      <w:r w:rsidRPr="008B065F">
        <w:t>identify and outline the key requirements of relevant legislation and industry regulations in regards</w:t>
      </w:r>
      <w:r w:rsidRPr="008B065F">
        <w:t xml:space="preserve"> to risk assessment.</w:t>
      </w:r>
    </w:p>
    <w:p w:rsidR="00000000" w:rsidRPr="008B065F" w:rsidP="008B065F">
      <w:pPr>
        <w:pStyle w:val="AllowPageBreak"/>
      </w:pPr>
    </w:p>
    <w:p w:rsidR="00000000" w:rsidRPr="008B065F" w:rsidP="008B065F">
      <w:pPr>
        <w:pStyle w:val="Heading1"/>
      </w:pPr>
      <w:bookmarkStart w:id="11" w:name="O_674723"/>
      <w:bookmarkEnd w:id="11"/>
      <w:r w:rsidRPr="008B065F">
        <w:t>Assessment Conditions</w:t>
      </w:r>
    </w:p>
    <w:p w:rsidR="00000000" w:rsidRPr="008B065F" w:rsidP="006B6923">
      <w:pPr>
        <w:pStyle w:val="BodyText"/>
      </w:pPr>
      <w:r w:rsidRPr="008B065F">
        <w:t xml:space="preserve">Assessment must be conducted in a safe environment where evidence gathered demonstrates consistent performance of typical activities experienced in the credit management field of work and include </w:t>
      </w:r>
      <w:r w:rsidRPr="008B065F">
        <w:t>access to:</w:t>
      </w:r>
    </w:p>
    <w:p w:rsidR="00000000" w:rsidRPr="008B065F" w:rsidP="008B065F">
      <w:pPr>
        <w:pStyle w:val="ListBullet"/>
      </w:pPr>
      <w:r w:rsidRPr="008B065F">
        <w:t>common office equipment, technology and consumables</w:t>
      </w:r>
    </w:p>
    <w:p w:rsidR="00000000" w:rsidRPr="008B065F" w:rsidP="008B065F">
      <w:pPr>
        <w:pStyle w:val="ListBullet"/>
      </w:pPr>
      <w:r w:rsidRPr="008B065F">
        <w:t>credit product information</w:t>
      </w:r>
    </w:p>
    <w:p w:rsidR="00000000" w:rsidRPr="008B065F" w:rsidP="008B065F">
      <w:pPr>
        <w:pStyle w:val="ListBullet"/>
      </w:pPr>
      <w:r w:rsidRPr="008B065F">
        <w:t xml:space="preserve">relevant software systems and data </w:t>
      </w:r>
    </w:p>
    <w:p w:rsidR="00000000" w:rsidRPr="008B065F" w:rsidP="008B065F">
      <w:pPr>
        <w:pStyle w:val="ListBullet"/>
      </w:pPr>
      <w:r w:rsidRPr="008B065F">
        <w:t>organisational policy and procedures.</w:t>
      </w:r>
    </w:p>
    <w:p w:rsidR="00000000" w:rsidRPr="008B065F" w:rsidP="008B065F">
      <w:pPr>
        <w:pStyle w:val="BodyText"/>
      </w:pPr>
    </w:p>
    <w:p w:rsidR="00000000" w:rsidRPr="008B065F" w:rsidP="006B6923">
      <w:pPr>
        <w:pStyle w:val="BodyText"/>
      </w:pPr>
      <w:r w:rsidRPr="008B065F">
        <w:t xml:space="preserve">Assessors must satisfy NVR/AQTF assessor requirements. </w:t>
      </w:r>
    </w:p>
    <w:p w:rsidR="00000000" w:rsidRPr="008B065F" w:rsidP="008B065F">
      <w:pPr>
        <w:pStyle w:val="Heading1"/>
      </w:pPr>
      <w:bookmarkStart w:id="12" w:name="O_674726"/>
      <w:bookmarkEnd w:id="12"/>
      <w:r w:rsidRPr="008B065F">
        <w:t>Links</w:t>
      </w:r>
    </w:p>
    <w:p w:rsidR="00000000" w:rsidRPr="008B065F" w:rsidP="006B6923">
      <w:pPr>
        <w:pStyle w:val="BodyText"/>
      </w:pPr>
      <w:r w:rsidRPr="008B065F">
        <w:t xml:space="preserve">Companion </w:t>
      </w:r>
      <w:r w:rsidRPr="008B065F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41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065F" w:rsidP="008B065F"/>
    <w:sectPr w:rsidSect="008B06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5F" w:rsidRPr="006B6923" w:rsidP="006B6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23" w:rsidP="008B0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6923" w:rsidP="008B0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6923" w:rsidP="008B06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5F" w:rsidP="008B0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923">
      <w:t>Approved</w:t>
    </w:r>
    <w:r w:rsidR="006B69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9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923">
      <w:rPr>
        <w:noProof/>
      </w:rPr>
      <w:t>5</w:t>
    </w:r>
    <w:r>
      <w:rPr>
        <w:noProof/>
      </w:rPr>
      <w:fldChar w:fldCharType="end"/>
    </w:r>
  </w:p>
  <w:p w:rsidR="008B065F" w:rsidP="008B0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9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923">
      <w:t>Future Skills Organisation</w:t>
    </w:r>
    <w:r w:rsidR="006B6923">
      <w:fldChar w:fldCharType="end"/>
    </w:r>
  </w:p>
  <w:p w:rsidR="008B065F" w:rsidP="008B0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65F" w:rsidRPr="006B6923" w:rsidP="006B6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23" w:rsidRPr="002D2AF8" w:rsidP="008B0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FNSCRD401 Assess credit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6923" w:rsidP="008B06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5F" w:rsidRPr="002D2AF8" w:rsidP="008B0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923">
      <w:t>FNSCRD401 Assess credit applications</w:t>
    </w:r>
    <w:r w:rsidR="006B69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923">
      <w:rPr>
        <w:noProof/>
      </w:rPr>
      <w:t>1 March 2025</w:t>
    </w:r>
    <w:r>
      <w:fldChar w:fldCharType="end"/>
    </w:r>
  </w:p>
  <w:p w:rsidR="008B065F" w:rsidP="008B0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2F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3A8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D20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65F"/>
  </w:style>
  <w:style w:type="character" w:customStyle="1" w:styleId="Heading1Char">
    <w:name w:val="Heading 1 Char"/>
    <w:basedOn w:val="DefaultParagraphFont"/>
    <w:link w:val="Heading1"/>
    <w:rsid w:val="008B0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6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65F"/>
    <w:rPr>
      <w:b/>
      <w:spacing w:val="0"/>
    </w:rPr>
  </w:style>
  <w:style w:type="paragraph" w:styleId="ListBullet2">
    <w:name w:val="List Bullet 2"/>
    <w:basedOn w:val="List2"/>
    <w:rsid w:val="008B06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065F"/>
    <w:rPr>
      <w:i/>
    </w:rPr>
  </w:style>
  <w:style w:type="paragraph" w:customStyle="1" w:styleId="SuperHeading">
    <w:name w:val="SuperHeading"/>
    <w:basedOn w:val="Normal"/>
    <w:rsid w:val="008B0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6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65F"/>
  </w:style>
  <w:style w:type="paragraph" w:styleId="TableofFigures">
    <w:name w:val="table of figures"/>
    <w:basedOn w:val="Normal"/>
    <w:next w:val="Normal"/>
    <w:semiHidden/>
    <w:rsid w:val="008B0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6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65F"/>
    <w:rPr>
      <w:rFonts w:ascii="Wingdings" w:hAnsi="Wingdings"/>
    </w:rPr>
  </w:style>
  <w:style w:type="paragraph" w:customStyle="1" w:styleId="TableHeading">
    <w:name w:val="Table Heading"/>
    <w:basedOn w:val="HeadingBase"/>
    <w:rsid w:val="008B0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65F"/>
    <w:rPr>
      <w:color w:val="0033CC"/>
      <w:u w:val="none"/>
    </w:rPr>
  </w:style>
  <w:style w:type="paragraph" w:customStyle="1" w:styleId="BodyTextRight">
    <w:name w:val="Body Text Right"/>
    <w:basedOn w:val="BodyText"/>
    <w:rsid w:val="008B0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6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65F"/>
    <w:rPr>
      <w:sz w:val="32"/>
    </w:rPr>
  </w:style>
  <w:style w:type="paragraph" w:customStyle="1" w:styleId="HeadingProcedure">
    <w:name w:val="Heading Procedure"/>
    <w:basedOn w:val="HeadingBase"/>
    <w:next w:val="Normal"/>
    <w:rsid w:val="008B0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65F"/>
    <w:pPr>
      <w:spacing w:before="60" w:after="60"/>
    </w:pPr>
  </w:style>
  <w:style w:type="paragraph" w:styleId="ListContinue">
    <w:name w:val="List Continue"/>
    <w:basedOn w:val="List"/>
    <w:rsid w:val="008B065F"/>
    <w:pPr>
      <w:ind w:firstLine="0"/>
    </w:pPr>
  </w:style>
  <w:style w:type="paragraph" w:customStyle="1" w:styleId="ListNote">
    <w:name w:val="List Note"/>
    <w:basedOn w:val="List"/>
    <w:rsid w:val="008B0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65F"/>
    <w:rPr>
      <w:rFonts w:ascii="Courier New" w:hAnsi="Courier New"/>
    </w:rPr>
  </w:style>
  <w:style w:type="paragraph" w:customStyle="1" w:styleId="NoteBullet">
    <w:name w:val="Note Bullet"/>
    <w:basedOn w:val="Note"/>
    <w:rsid w:val="008B0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6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65F"/>
    <w:rPr>
      <w:b/>
      <w:smallCaps/>
    </w:rPr>
  </w:style>
  <w:style w:type="paragraph" w:customStyle="1" w:styleId="TableListNumber">
    <w:name w:val="Table List Number"/>
    <w:basedOn w:val="ListNumber"/>
    <w:rsid w:val="008B0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65F"/>
    <w:pPr>
      <w:numPr>
        <w:numId w:val="9"/>
      </w:numPr>
    </w:pPr>
  </w:style>
  <w:style w:type="paragraph" w:customStyle="1" w:styleId="ListAlpha2">
    <w:name w:val="List Alpha 2"/>
    <w:basedOn w:val="List2"/>
    <w:rsid w:val="008B065F"/>
    <w:pPr>
      <w:numPr>
        <w:numId w:val="8"/>
      </w:numPr>
    </w:pPr>
  </w:style>
  <w:style w:type="paragraph" w:styleId="List2">
    <w:name w:val="List 2"/>
    <w:basedOn w:val="BodyText"/>
    <w:rsid w:val="008B0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6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6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65F"/>
    <w:pPr>
      <w:numPr>
        <w:numId w:val="4"/>
      </w:numPr>
    </w:pPr>
  </w:style>
  <w:style w:type="paragraph" w:styleId="ListContinue2">
    <w:name w:val="List Continue 2"/>
    <w:basedOn w:val="List2"/>
    <w:rsid w:val="008B065F"/>
    <w:pPr>
      <w:ind w:firstLine="0"/>
    </w:pPr>
  </w:style>
  <w:style w:type="paragraph" w:styleId="ListContinue3">
    <w:name w:val="List Continue 3"/>
    <w:basedOn w:val="List3"/>
    <w:rsid w:val="008B065F"/>
    <w:pPr>
      <w:ind w:left="1021" w:firstLine="0"/>
    </w:pPr>
  </w:style>
  <w:style w:type="paragraph" w:styleId="ListContinue4">
    <w:name w:val="List Continue 4"/>
    <w:basedOn w:val="List4"/>
    <w:rsid w:val="008B065F"/>
    <w:pPr>
      <w:ind w:firstLine="0"/>
    </w:pPr>
  </w:style>
  <w:style w:type="paragraph" w:styleId="ListContinue5">
    <w:name w:val="List Continue 5"/>
    <w:basedOn w:val="List5"/>
    <w:rsid w:val="008B065F"/>
    <w:pPr>
      <w:ind w:firstLine="0"/>
    </w:pPr>
  </w:style>
  <w:style w:type="paragraph" w:styleId="ListNumber3">
    <w:name w:val="List Number 3"/>
    <w:basedOn w:val="List3"/>
    <w:rsid w:val="008B065F"/>
    <w:pPr>
      <w:numPr>
        <w:numId w:val="5"/>
      </w:numPr>
    </w:pPr>
  </w:style>
  <w:style w:type="paragraph" w:styleId="ListNumber4">
    <w:name w:val="List Number 4"/>
    <w:basedOn w:val="List4"/>
    <w:rsid w:val="008B065F"/>
    <w:pPr>
      <w:numPr>
        <w:numId w:val="6"/>
      </w:numPr>
    </w:pPr>
  </w:style>
  <w:style w:type="paragraph" w:styleId="ListNumber5">
    <w:name w:val="List Number 5"/>
    <w:basedOn w:val="List5"/>
    <w:rsid w:val="008B065F"/>
    <w:pPr>
      <w:numPr>
        <w:numId w:val="7"/>
      </w:numPr>
    </w:pPr>
  </w:style>
  <w:style w:type="paragraph" w:styleId="BlockText">
    <w:name w:val="Block Text"/>
    <w:basedOn w:val="Normal"/>
    <w:rsid w:val="008B0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65F"/>
    <w:rPr>
      <w:sz w:val="16"/>
      <w:vertAlign w:val="superscript"/>
    </w:rPr>
  </w:style>
  <w:style w:type="character" w:customStyle="1" w:styleId="Symbols">
    <w:name w:val="Symbols"/>
    <w:basedOn w:val="DefaultParagraphFont"/>
    <w:rsid w:val="008B065F"/>
    <w:rPr>
      <w:rFonts w:ascii="Symbol" w:hAnsi="Symbol"/>
    </w:rPr>
  </w:style>
  <w:style w:type="character" w:customStyle="1" w:styleId="MenuOptions">
    <w:name w:val="Menu Options"/>
    <w:basedOn w:val="DefaultParagraphFont"/>
    <w:rsid w:val="008B0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65F"/>
    <w:rPr>
      <w:b/>
    </w:rPr>
  </w:style>
  <w:style w:type="character" w:customStyle="1" w:styleId="Underlined">
    <w:name w:val="Underlined"/>
    <w:basedOn w:val="DefaultParagraphFont"/>
    <w:rsid w:val="008B065F"/>
    <w:rPr>
      <w:u w:val="single"/>
    </w:rPr>
  </w:style>
  <w:style w:type="paragraph" w:customStyle="1" w:styleId="TableBodyTextRight">
    <w:name w:val="Table Body Text Right"/>
    <w:basedOn w:val="TableBodyText"/>
    <w:rsid w:val="008B0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65F"/>
    <w:rPr>
      <w:sz w:val="18"/>
    </w:rPr>
  </w:style>
  <w:style w:type="paragraph" w:customStyle="1" w:styleId="BodySmallRight">
    <w:name w:val="Body Small Right"/>
    <w:basedOn w:val="BodyTextRight"/>
    <w:rsid w:val="008B065F"/>
    <w:rPr>
      <w:sz w:val="18"/>
      <w:szCs w:val="18"/>
    </w:rPr>
  </w:style>
  <w:style w:type="paragraph" w:customStyle="1" w:styleId="MarginEdition">
    <w:name w:val="Margin Edition"/>
    <w:basedOn w:val="MarginNote"/>
    <w:rsid w:val="008B0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65F"/>
    <w:rPr>
      <w:sz w:val="2"/>
      <w:szCs w:val="2"/>
    </w:rPr>
  </w:style>
  <w:style w:type="character" w:customStyle="1" w:styleId="Small">
    <w:name w:val="Small"/>
    <w:basedOn w:val="DefaultParagraphFont"/>
    <w:rsid w:val="008B065F"/>
    <w:rPr>
      <w:sz w:val="16"/>
    </w:rPr>
  </w:style>
  <w:style w:type="paragraph" w:customStyle="1" w:styleId="WideTable">
    <w:name w:val="Wide Table"/>
    <w:basedOn w:val="Normal"/>
    <w:rsid w:val="008B0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65F"/>
  </w:style>
  <w:style w:type="paragraph" w:styleId="Quote">
    <w:name w:val="Quote"/>
    <w:basedOn w:val="Heading1"/>
    <w:link w:val="QuoteChar"/>
    <w:qFormat/>
    <w:rsid w:val="008B0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65F"/>
    <w:pPr>
      <w:pageBreakBefore/>
    </w:pPr>
  </w:style>
  <w:style w:type="paragraph" w:customStyle="1" w:styleId="Border">
    <w:name w:val="Border"/>
    <w:basedOn w:val="Normal"/>
    <w:qFormat/>
    <w:rsid w:val="008B0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65F"/>
    <w:rPr>
      <w:u w:val="single"/>
    </w:rPr>
  </w:style>
  <w:style w:type="character" w:customStyle="1" w:styleId="BoldandItalics">
    <w:name w:val="Bold and Italics"/>
    <w:qFormat/>
    <w:rsid w:val="008B065F"/>
    <w:rPr>
      <w:b/>
      <w:i/>
      <w:u w:val="none"/>
    </w:rPr>
  </w:style>
  <w:style w:type="paragraph" w:styleId="BalloonText">
    <w:name w:val="Balloon Text"/>
    <w:basedOn w:val="Normal"/>
    <w:link w:val="BalloonTextChar"/>
    <w:rsid w:val="008B0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65F"/>
    <w:pPr>
      <w:spacing w:before="0" w:after="0"/>
    </w:pPr>
  </w:style>
  <w:style w:type="paragraph" w:customStyle="1" w:styleId="BodyTextBold">
    <w:name w:val="Body Text Bold"/>
    <w:basedOn w:val="BodyText"/>
    <w:qFormat/>
    <w:rsid w:val="008B065F"/>
    <w:rPr>
      <w:b/>
    </w:rPr>
  </w:style>
  <w:style w:type="character" w:styleId="Hyperlink">
    <w:name w:val="Hyperlink"/>
    <w:basedOn w:val="DefaultParagraphFont"/>
    <w:uiPriority w:val="99"/>
    <w:unhideWhenUsed/>
    <w:rsid w:val="006B6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6595</Characters>
  <Application>Microsoft Office Word</Application>
  <DocSecurity>0</DocSecurity>
  <Lines>235</Lines>
  <Paragraphs>133</Paragraphs>
  <ScaleCrop>false</ScaleCrop>
  <Company>Author-it Software Corporation Ltd.</Company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FNSCRD401 Assess credit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