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F85" w:rsidP="00776F85">
      <w:pPr>
        <w:pStyle w:val="Title"/>
      </w:pPr>
      <w:r>
        <w:fldChar w:fldCharType="begin"/>
      </w:r>
      <w:r>
        <w:instrText xml:space="preserve"> TITLE   \* MERGEFORMAT </w:instrText>
      </w:r>
      <w:r>
        <w:fldChar w:fldCharType="separate"/>
      </w:r>
      <w:r>
        <w:t>FNSCRD302 Monitor and control accounts receivable</w:t>
      </w:r>
      <w:r>
        <w:fldChar w:fldCharType="end"/>
      </w:r>
    </w:p>
    <w:p w:rsidR="00776F85" w:rsidP="00776F85">
      <w:pPr>
        <w:pStyle w:val="Version"/>
        <w:sectPr w:rsidSect="00601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E24" w:rsidP="00601E24">
      <w:pPr>
        <w:pStyle w:val="SuperHeading"/>
      </w:pPr>
      <w:r w:rsidRPr="00601E24">
        <w:t>FNSCRD302 Monitor and control accounts receivable</w:t>
      </w:r>
    </w:p>
    <w:p w:rsidR="00000000" w:rsidRPr="00601E24" w:rsidP="00601E24">
      <w:pPr>
        <w:pStyle w:val="Heading1"/>
      </w:pPr>
      <w:bookmarkStart w:id="1" w:name="O_674691"/>
      <w:bookmarkEnd w:id="1"/>
      <w:r w:rsidRPr="00601E24">
        <w:t>Modification History</w:t>
      </w:r>
    </w:p>
    <w:tbl>
      <w:tblPr>
        <w:tblW w:w="0" w:type="auto"/>
        <w:tblLayout w:type="fixed"/>
        <w:tblCellMar>
          <w:left w:w="62" w:type="dxa"/>
          <w:right w:w="62" w:type="dxa"/>
        </w:tblCellMar>
        <w:tblLook w:val="0000"/>
      </w:tblPr>
      <w:tblGrid>
        <w:gridCol w:w="3091"/>
        <w:gridCol w:w="5873"/>
      </w:tblGrid>
      <w:tr w:rsidTr="00601E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rPr>
                <w:rStyle w:val="SpecialBold"/>
              </w:rPr>
              <w:t>Comments</w:t>
            </w:r>
          </w:p>
        </w:tc>
      </w:tr>
      <w:tr w:rsidTr="00601E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t>This version first released with FNS Financial Services Training Package Version 1.0.</w:t>
            </w:r>
          </w:p>
        </w:tc>
      </w:tr>
    </w:tbl>
    <w:p w:rsidR="00000000" w:rsidRPr="00601E24" w:rsidP="00601E24">
      <w:pPr>
        <w:pStyle w:val="BodyText"/>
      </w:pPr>
    </w:p>
    <w:p w:rsidR="00000000" w:rsidRPr="00601E24" w:rsidP="00601E24">
      <w:pPr>
        <w:pStyle w:val="AllowPageBreak"/>
      </w:pPr>
    </w:p>
    <w:p w:rsidR="00000000" w:rsidRPr="00601E24" w:rsidP="00601E24">
      <w:pPr>
        <w:pStyle w:val="Heading1"/>
      </w:pPr>
      <w:bookmarkStart w:id="2" w:name="O_674692"/>
      <w:bookmarkEnd w:id="2"/>
      <w:r w:rsidRPr="00601E24">
        <w:t>Application</w:t>
      </w:r>
    </w:p>
    <w:p w:rsidR="00000000" w:rsidRPr="00601E24" w:rsidP="00776F85">
      <w:pPr>
        <w:pStyle w:val="BodyText"/>
      </w:pPr>
      <w:r w:rsidRPr="00601E24">
        <w:t xml:space="preserve">This unit describes the skills and knowledge required to determine the nature and </w:t>
      </w:r>
      <w:r w:rsidRPr="00601E24">
        <w:t>extent of account deficits, select payment methods, and monitor and control accounts appropriately.</w:t>
      </w:r>
    </w:p>
    <w:p w:rsidR="00000000" w:rsidRPr="00601E24" w:rsidP="00776F85">
      <w:pPr>
        <w:pStyle w:val="BodyText"/>
      </w:pPr>
      <w:r w:rsidRPr="00601E24">
        <w:t>It applies to individuals who have responsibility at assistant level in basic credit account management and customer service operations.</w:t>
      </w:r>
    </w:p>
    <w:p w:rsidR="00000000" w:rsidRPr="00601E24" w:rsidP="00776F85">
      <w:pPr>
        <w:pStyle w:val="BodyText"/>
      </w:pPr>
      <w:r w:rsidRPr="00601E24">
        <w:t>Work functions in</w:t>
      </w:r>
      <w:r w:rsidRPr="00601E24">
        <w:t xml:space="preserve"> the occupational areas where this unit may be used are subject to regulatory requirements. Refer to the FNS Implementation Guide Companion Volume or the relevant regulator for specific guidance on requirements.</w:t>
      </w:r>
    </w:p>
    <w:p w:rsidR="00000000" w:rsidRPr="00601E24" w:rsidP="00601E24">
      <w:pPr>
        <w:pStyle w:val="Heading1"/>
      </w:pPr>
      <w:bookmarkStart w:id="3" w:name="O_674695"/>
      <w:bookmarkEnd w:id="3"/>
      <w:r w:rsidRPr="00601E24">
        <w:t>Unit Sector</w:t>
      </w:r>
    </w:p>
    <w:p w:rsidR="00000000" w:rsidRPr="00601E24" w:rsidP="00776F85">
      <w:pPr>
        <w:pStyle w:val="BodyText"/>
      </w:pPr>
      <w:r w:rsidRPr="00601E24">
        <w:t>Credit manageme</w:t>
      </w:r>
      <w:r w:rsidRPr="00601E24">
        <w:t>nt</w:t>
      </w:r>
    </w:p>
    <w:p w:rsidR="00000000" w:rsidRPr="00601E24" w:rsidP="00601E24">
      <w:pPr>
        <w:pStyle w:val="Heading1"/>
      </w:pPr>
      <w:bookmarkStart w:id="4" w:name="O_674696"/>
      <w:bookmarkEnd w:id="4"/>
      <w:r w:rsidRPr="00601E24">
        <w:t>Elements and Performance Criteria</w:t>
      </w:r>
    </w:p>
    <w:tbl>
      <w:tblPr>
        <w:tblW w:w="9236" w:type="dxa"/>
        <w:tblLayout w:type="fixed"/>
        <w:tblCellMar>
          <w:left w:w="62" w:type="dxa"/>
          <w:right w:w="62" w:type="dxa"/>
        </w:tblCellMar>
        <w:tblLook w:val="0000"/>
      </w:tblPr>
      <w:tblGrid>
        <w:gridCol w:w="2645"/>
        <w:gridCol w:w="6591"/>
      </w:tblGrid>
      <w:tr w:rsidTr="00601E2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1E24" w:rsidP="00601E24">
            <w:pPr>
              <w:pStyle w:val="BodyText"/>
            </w:pPr>
            <w:r w:rsidRPr="00601E2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1E24">
            <w:pPr>
              <w:pStyle w:val="BodyText"/>
              <w:rPr>
                <w:lang w:val="en-NZ"/>
              </w:rPr>
            </w:pPr>
            <w:r w:rsidRPr="00601E24">
              <w:rPr>
                <w:rStyle w:val="SpecialBold"/>
              </w:rPr>
              <w:t>PERFORMANCE CRITERIA</w:t>
            </w:r>
          </w:p>
        </w:tc>
      </w:tr>
      <w:tr w:rsidTr="00601E2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rPr>
                <w:rStyle w:val="Emphasis"/>
              </w:rPr>
              <w:t>Performance criteria describe the performance needed to demonstrate achievement of the element.</w:t>
            </w:r>
          </w:p>
        </w:tc>
      </w:tr>
      <w:tr w:rsidTr="00601E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1. Collect and record monies due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t>1.1 Determine status of debt in accordance with organisational policy and guidelines, and legislative requirements</w:t>
            </w:r>
          </w:p>
          <w:p w:rsidR="00000000" w:rsidRPr="00601E24" w:rsidP="00601E24">
            <w:pPr>
              <w:pStyle w:val="BodyText"/>
            </w:pPr>
            <w:r w:rsidRPr="00601E24">
              <w:t>1.2 Record and monitor transactions on account accurately according to organisational policy and guidelines</w:t>
            </w:r>
          </w:p>
          <w:p w:rsidR="00000000" w:rsidP="00601E24">
            <w:pPr>
              <w:pStyle w:val="BodyText"/>
              <w:rPr>
                <w:lang w:val="en-NZ"/>
              </w:rPr>
            </w:pPr>
            <w:r w:rsidRPr="00601E24">
              <w:t>1.3 Maintain customer contact rec</w:t>
            </w:r>
            <w:r w:rsidRPr="00601E24">
              <w:t xml:space="preserve">ords accurately </w:t>
            </w:r>
          </w:p>
        </w:tc>
      </w:tr>
      <w:tr w:rsidTr="00601E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2. Review compliance with terms and conditions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t>2.1 Correctly identify customers in breach of terms and conditions in accordance with organisational guidelines</w:t>
            </w:r>
          </w:p>
          <w:p w:rsidR="00000000" w:rsidP="00601E24">
            <w:pPr>
              <w:pStyle w:val="BodyText"/>
              <w:rPr>
                <w:lang w:val="en-NZ"/>
              </w:rPr>
            </w:pPr>
            <w:r w:rsidRPr="00601E24">
              <w:t>2.2 Contact customers promptly and courteously to bring account within terms</w:t>
            </w:r>
          </w:p>
        </w:tc>
      </w:tr>
      <w:tr w:rsidTr="00601E2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3. Resolve disputed amounts within predetermined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t>3.1 Research background of dispute, based on customer outline</w:t>
            </w:r>
          </w:p>
          <w:p w:rsidR="00000000" w:rsidRPr="00601E24" w:rsidP="00601E24">
            <w:pPr>
              <w:pStyle w:val="BodyText"/>
            </w:pPr>
            <w:r w:rsidRPr="00601E24">
              <w:t>3.2 Check records thoroughly for verification of all case material</w:t>
            </w:r>
          </w:p>
          <w:p w:rsidR="00000000" w:rsidRPr="00601E24" w:rsidP="00601E24">
            <w:pPr>
              <w:pStyle w:val="BodyText"/>
            </w:pPr>
            <w:r w:rsidRPr="00601E24">
              <w:t>3.3 Correctly identify type of dispute and resolve in accordance wi</w:t>
            </w:r>
            <w:r w:rsidRPr="00601E24">
              <w:t>th organisational policy and procedures</w:t>
            </w:r>
          </w:p>
        </w:tc>
      </w:tr>
    </w:tbl>
    <w:p w:rsidR="00000000" w:rsidRPr="00601E24" w:rsidP="00601E24">
      <w:pPr>
        <w:pStyle w:val="BodyText"/>
      </w:pPr>
    </w:p>
    <w:p w:rsidR="00000000" w:rsidRPr="00601E24" w:rsidP="00601E24">
      <w:pPr>
        <w:pStyle w:val="AllowPageBreak"/>
      </w:pPr>
    </w:p>
    <w:p w:rsidR="00000000" w:rsidRPr="00601E24" w:rsidP="00601E24">
      <w:pPr>
        <w:pStyle w:val="Heading1"/>
      </w:pPr>
      <w:bookmarkStart w:id="5" w:name="O_674697"/>
      <w:bookmarkEnd w:id="5"/>
      <w:r w:rsidRPr="00601E24">
        <w:t>Foundation Skills</w:t>
      </w:r>
    </w:p>
    <w:p w:rsidR="00000000" w:rsidRPr="00776F85" w:rsidP="00776F85">
      <w:pPr>
        <w:pStyle w:val="BodyText"/>
        <w:rPr>
          <w:i/>
        </w:rPr>
      </w:pPr>
      <w:r w:rsidRPr="00776F8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rPr>
                <w:rStyle w:val="SpecialBold"/>
              </w:rPr>
              <w:t>Performance C</w:t>
            </w:r>
            <w:r w:rsidRPr="00601E24">
              <w:rPr>
                <w:rStyle w:val="SpecialBold"/>
              </w:rPr>
              <w:t>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rPr>
                <w:rStyle w:val="SpecialBold"/>
              </w:rPr>
              <w:t>Description</w:t>
            </w:r>
          </w:p>
        </w:tc>
      </w:tr>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1.1, 2.1, 3.1, 3.2, 3.3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ListBullet"/>
              <w:rPr>
                <w:lang w:val="en-NZ"/>
              </w:rPr>
            </w:pPr>
            <w:r w:rsidRPr="00601E24">
              <w:t xml:space="preserve">Reviews and interprets text to identify and verify relevant information </w:t>
            </w:r>
          </w:p>
        </w:tc>
      </w:tr>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1.1,1.2, 1.3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ListBullet"/>
              <w:rPr>
                <w:lang w:val="en-NZ"/>
              </w:rPr>
            </w:pPr>
            <w:r w:rsidRPr="00601E24">
              <w:t xml:space="preserve">Uses relevant technical and specialist vocabulary to document and maintain textual and </w:t>
            </w:r>
            <w:r w:rsidRPr="00601E24">
              <w:t xml:space="preserve">numerical information </w:t>
            </w:r>
          </w:p>
        </w:tc>
      </w:tr>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2.2, 3.1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ListBullet"/>
            </w:pPr>
            <w:r w:rsidRPr="00601E24">
              <w:t>Engages in negotiations using structure and register appropriate to gathering and providing information</w:t>
            </w:r>
          </w:p>
          <w:p w:rsidR="00000000" w:rsidP="00601E24">
            <w:pPr>
              <w:pStyle w:val="ListBullet"/>
              <w:rPr>
                <w:lang w:val="en-NZ"/>
              </w:rPr>
            </w:pPr>
            <w:r w:rsidRPr="00601E24">
              <w:t>Uses clear and direct language to convey requirements, and careful listening and questioning techni</w:t>
            </w:r>
            <w:r w:rsidRPr="00601E24">
              <w:t>ques to elicit and clarify the viewpoints of others</w:t>
            </w:r>
          </w:p>
        </w:tc>
      </w:tr>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t>1.1-1.3,</w:t>
            </w:r>
          </w:p>
          <w:p w:rsidR="00000000" w:rsidP="00601E24">
            <w:pPr>
              <w:pStyle w:val="BodyText"/>
              <w:rPr>
                <w:lang w:val="en-NZ"/>
              </w:rPr>
            </w:pPr>
            <w:r w:rsidRPr="00601E24">
              <w:t>2.1, 3.1, 3.2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ListBullet"/>
              <w:rPr>
                <w:lang w:val="en-NZ"/>
              </w:rPr>
            </w:pPr>
            <w:r w:rsidRPr="00601E24">
              <w:t xml:space="preserve">Performs calculations to establish default credit levels and monitors and reviews numerical data for accuracy and compliance </w:t>
            </w:r>
          </w:p>
        </w:tc>
      </w:tr>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1.1, 1.2, 3.3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ListBullet"/>
            </w:pPr>
            <w:r w:rsidRPr="00601E24">
              <w:t>Takes personal responsibility for following explicit and implicit policies, procedures and legislative requirements</w:t>
            </w:r>
          </w:p>
          <w:p w:rsidR="00000000" w:rsidP="00601E24">
            <w:pPr>
              <w:pStyle w:val="ListBullet"/>
              <w:rPr>
                <w:lang w:val="en-NZ"/>
              </w:rPr>
            </w:pPr>
            <w:r w:rsidRPr="00601E24">
              <w:t>Identifies and acts on issues that contravene relevant policies, procedures and legal requirements</w:t>
            </w:r>
          </w:p>
        </w:tc>
      </w:tr>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ListBullet"/>
            </w:pPr>
            <w:r w:rsidRPr="00601E24">
              <w:t>Uses a range o</w:t>
            </w:r>
            <w:r w:rsidRPr="00601E24">
              <w:t>f strategies and reads verbal and non-verbal signals to establish a sense of connection and build rapport with customers and workmates</w:t>
            </w:r>
          </w:p>
          <w:p w:rsidR="00000000" w:rsidP="00601E24">
            <w:pPr>
              <w:pStyle w:val="ListBullet"/>
              <w:rPr>
                <w:lang w:val="en-NZ"/>
              </w:rPr>
            </w:pPr>
            <w:r w:rsidRPr="00601E24">
              <w:t>Recognises behaviours and triggers that contribute to conflict and implements strategies to moderate conflict</w:t>
            </w:r>
          </w:p>
        </w:tc>
      </w:tr>
      <w:tr w:rsidTr="00601E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Get the wo</w:t>
            </w:r>
            <w:r w:rsidRPr="00601E24">
              <w:t xml:space="preserve">rk </w:t>
            </w:r>
            <w:r w:rsidRPr="00601E24">
              <w:t xml:space="preserve">done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1.2, 1.3, 2.1, 3.2, 3.3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ListBullet"/>
            </w:pPr>
            <w:r w:rsidRPr="00601E24">
              <w:t xml:space="preserve">Makes low-impact decisions within familiar situations, based on a range of predefined or routine solutions, </w:t>
            </w:r>
            <w:r w:rsidRPr="00601E24">
              <w:t>and evaluates the effectiveness of the outcome</w:t>
            </w:r>
          </w:p>
          <w:p w:rsidR="00000000" w:rsidRPr="00601E24" w:rsidP="00601E24">
            <w:pPr>
              <w:pStyle w:val="ListBullet"/>
            </w:pPr>
            <w:r w:rsidRPr="00601E24">
              <w:t>Plans and implements routine tasks and workload, making limited decisions on sequencing, timing and collaboration, and seeks assistance in setting priorities</w:t>
            </w:r>
          </w:p>
          <w:p w:rsidR="00000000" w:rsidRPr="00601E24" w:rsidP="00601E24">
            <w:pPr>
              <w:pStyle w:val="ListBullet"/>
            </w:pPr>
            <w:r w:rsidRPr="00601E24">
              <w:t>Uses the main features and functions of digital tools to complete work tasks</w:t>
            </w:r>
          </w:p>
        </w:tc>
      </w:tr>
    </w:tbl>
    <w:p w:rsidR="00000000" w:rsidRPr="00601E24" w:rsidP="00601E24">
      <w:pPr>
        <w:pStyle w:val="BodyText"/>
      </w:pPr>
    </w:p>
    <w:p w:rsidR="00000000" w:rsidRPr="00601E24" w:rsidP="00601E24">
      <w:pPr>
        <w:pStyle w:val="AllowPageBreak"/>
      </w:pPr>
    </w:p>
    <w:p w:rsidR="00000000" w:rsidRPr="00601E24" w:rsidP="00601E24">
      <w:pPr>
        <w:pStyle w:val="Heading1"/>
      </w:pPr>
      <w:bookmarkStart w:id="6" w:name="O_674699"/>
      <w:bookmarkEnd w:id="6"/>
      <w:r w:rsidRPr="00601E24">
        <w:t>Un</w:t>
      </w:r>
      <w:r w:rsidRPr="00601E24">
        <w:t>it Mapping Information</w:t>
      </w:r>
    </w:p>
    <w:tbl>
      <w:tblPr>
        <w:tblW w:w="0" w:type="auto"/>
        <w:tblLayout w:type="fixed"/>
        <w:tblCellMar>
          <w:left w:w="62" w:type="dxa"/>
          <w:right w:w="62" w:type="dxa"/>
        </w:tblCellMar>
        <w:tblLook w:val="0000"/>
      </w:tblPr>
      <w:tblGrid>
        <w:gridCol w:w="2220"/>
        <w:gridCol w:w="2295"/>
        <w:gridCol w:w="2295"/>
        <w:gridCol w:w="2295"/>
      </w:tblGrid>
      <w:tr w:rsidTr="00601E2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rPr>
                <w:rStyle w:val="SpecialBold"/>
              </w:rPr>
              <w:t xml:space="preserve">Code and title </w:t>
            </w:r>
          </w:p>
          <w:p w:rsidR="00000000" w:rsidRPr="00601E24" w:rsidP="00601E24">
            <w:pPr>
              <w:pStyle w:val="BodyText"/>
            </w:pPr>
            <w:r w:rsidRPr="00601E2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rPr>
                <w:rStyle w:val="SpecialBold"/>
              </w:rPr>
              <w:t>Code and title</w:t>
            </w:r>
          </w:p>
          <w:p w:rsidR="00000000" w:rsidRPr="00601E24" w:rsidP="00601E24">
            <w:pPr>
              <w:pStyle w:val="BodyText"/>
            </w:pPr>
            <w:r w:rsidRPr="00601E2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rPr>
                <w:rStyle w:val="SpecialBold"/>
              </w:rPr>
              <w:t>Equivalence status</w:t>
            </w:r>
          </w:p>
        </w:tc>
      </w:tr>
      <w:tr w:rsidTr="00601E2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FNSCRD302 Monitor and control accounts receivable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FNSCRD302A Monitor and control accounts receivable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E24">
            <w:pPr>
              <w:pStyle w:val="BodyText"/>
              <w:rPr>
                <w:lang w:val="en-NZ"/>
              </w:rPr>
            </w:pPr>
            <w:r w:rsidRPr="00601E2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E24" w:rsidP="00601E24">
            <w:pPr>
              <w:pStyle w:val="BodyText"/>
            </w:pPr>
            <w:r w:rsidRPr="00601E24">
              <w:t>Equivalent unit</w:t>
            </w:r>
          </w:p>
        </w:tc>
      </w:tr>
    </w:tbl>
    <w:p w:rsidR="00776F85" w:rsidP="00601E24">
      <w:pPr>
        <w:pStyle w:val="BodyText"/>
      </w:pPr>
    </w:p>
    <w:p w:rsidR="00776F85" w:rsidP="00601E24">
      <w:pPr>
        <w:pStyle w:val="BodyText"/>
      </w:pPr>
    </w:p>
    <w:p w:rsidR="00000000" w:rsidRPr="00601E24" w:rsidP="00601E24">
      <w:pPr>
        <w:pStyle w:val="Heading1"/>
      </w:pPr>
      <w:bookmarkStart w:id="7" w:name="O_674706"/>
      <w:bookmarkEnd w:id="7"/>
      <w:r w:rsidRPr="00601E24">
        <w:t>Links</w:t>
      </w:r>
    </w:p>
    <w:p w:rsidR="00000000" w:rsidRPr="00601E24" w:rsidP="00776F85">
      <w:pPr>
        <w:pStyle w:val="BodyText"/>
      </w:pPr>
      <w:r w:rsidRPr="00601E2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A3EC8">
        <w:rPr>
          <w:rStyle w:val="Hyperlink"/>
        </w:rPr>
        <w:t>https://vetnet.gov.au/Pages/TrainingDocs.aspx?q=c7200cc8-0566-4f04-b76f-e89fd6f102fe</w:t>
      </w:r>
      <w:r>
        <w:fldChar w:fldCharType="end"/>
      </w:r>
    </w:p>
    <w:p w:rsidR="00000000" w:rsidRPr="00601E24" w:rsidP="00601E24"/>
    <w:sectPr w:rsidSect="00601E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24" w:rsidRPr="00776F85" w:rsidP="00776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85" w:rsidP="00601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F85" w:rsidP="00601E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76F85" w:rsidP="00601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E24" w:rsidRPr="00776F85" w:rsidP="00776F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85" w:rsidRPr="002D2AF8" w:rsidP="00601E24">
    <w:pPr>
      <w:pStyle w:val="Header"/>
      <w:framePr w:wrap="around"/>
    </w:pPr>
    <w:r>
      <w:fldChar w:fldCharType="begin"/>
    </w:r>
    <w:r>
      <w:instrText xml:space="preserve"> TITLE   \* MERGEFORMAT </w:instrText>
    </w:r>
    <w:r>
      <w:fldChar w:fldCharType="separate"/>
    </w:r>
    <w:r>
      <w:t>FNSCRD302 Monitor and control accounts receivable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76F85" w:rsidP="00601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5E9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7213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E24"/>
    <w:pPr>
      <w:spacing w:before="360" w:after="60"/>
      <w:outlineLvl w:val="0"/>
    </w:pPr>
    <w:rPr>
      <w:sz w:val="32"/>
    </w:rPr>
  </w:style>
  <w:style w:type="paragraph" w:styleId="Heading2">
    <w:name w:val="heading 2"/>
    <w:basedOn w:val="HeadingBase"/>
    <w:next w:val="BodyText"/>
    <w:link w:val="Heading2Char"/>
    <w:qFormat/>
    <w:rsid w:val="00601E24"/>
    <w:pPr>
      <w:keepLines/>
      <w:spacing w:before="240" w:after="120"/>
      <w:outlineLvl w:val="1"/>
    </w:pPr>
    <w:rPr>
      <w:sz w:val="28"/>
      <w:szCs w:val="40"/>
    </w:rPr>
  </w:style>
  <w:style w:type="paragraph" w:styleId="Heading3">
    <w:name w:val="heading 3"/>
    <w:basedOn w:val="HeadingBase"/>
    <w:next w:val="BodyText"/>
    <w:link w:val="Heading3Char"/>
    <w:qFormat/>
    <w:rsid w:val="00601E24"/>
    <w:pPr>
      <w:spacing w:before="180" w:after="120"/>
      <w:outlineLvl w:val="2"/>
    </w:pPr>
    <w:rPr>
      <w:spacing w:val="-10"/>
      <w:kern w:val="32"/>
    </w:rPr>
  </w:style>
  <w:style w:type="paragraph" w:styleId="Heading4">
    <w:name w:val="heading 4"/>
    <w:basedOn w:val="HeadingBase"/>
    <w:next w:val="BodyText"/>
    <w:link w:val="Heading4Char"/>
    <w:qFormat/>
    <w:rsid w:val="00601E24"/>
    <w:pPr>
      <w:spacing w:before="160" w:after="120"/>
      <w:outlineLvl w:val="3"/>
    </w:pPr>
    <w:rPr>
      <w:sz w:val="22"/>
    </w:rPr>
  </w:style>
  <w:style w:type="paragraph" w:styleId="Heading5">
    <w:name w:val="heading 5"/>
    <w:basedOn w:val="HeadingBase"/>
    <w:next w:val="Normal"/>
    <w:link w:val="Heading5Char"/>
    <w:qFormat/>
    <w:rsid w:val="00601E24"/>
    <w:pPr>
      <w:spacing w:before="80"/>
      <w:outlineLvl w:val="4"/>
    </w:pPr>
    <w:rPr>
      <w:color w:val="918585"/>
      <w:sz w:val="20"/>
    </w:rPr>
  </w:style>
  <w:style w:type="paragraph" w:styleId="Heading6">
    <w:name w:val="heading 6"/>
    <w:basedOn w:val="HeadingBase"/>
    <w:next w:val="Normal"/>
    <w:link w:val="Heading6Char"/>
    <w:qFormat/>
    <w:rsid w:val="00601E24"/>
    <w:pPr>
      <w:spacing w:before="60"/>
      <w:outlineLvl w:val="5"/>
    </w:pPr>
    <w:rPr>
      <w:color w:val="918585"/>
      <w:sz w:val="20"/>
    </w:rPr>
  </w:style>
  <w:style w:type="paragraph" w:styleId="Heading7">
    <w:name w:val="heading 7"/>
    <w:basedOn w:val="Normal"/>
    <w:next w:val="Normal"/>
    <w:link w:val="Heading7Char"/>
    <w:qFormat/>
    <w:rsid w:val="00601E24"/>
    <w:pPr>
      <w:ind w:left="720"/>
      <w:outlineLvl w:val="6"/>
    </w:pPr>
    <w:rPr>
      <w:i/>
    </w:rPr>
  </w:style>
  <w:style w:type="paragraph" w:styleId="Heading8">
    <w:name w:val="heading 8"/>
    <w:basedOn w:val="Normal"/>
    <w:next w:val="Normal"/>
    <w:link w:val="Heading8Char"/>
    <w:qFormat/>
    <w:rsid w:val="00601E24"/>
    <w:pPr>
      <w:ind w:left="720"/>
      <w:outlineLvl w:val="7"/>
    </w:pPr>
    <w:rPr>
      <w:i/>
    </w:rPr>
  </w:style>
  <w:style w:type="paragraph" w:styleId="Heading9">
    <w:name w:val="heading 9"/>
    <w:basedOn w:val="Normal"/>
    <w:next w:val="Normal"/>
    <w:link w:val="Heading9Char"/>
    <w:qFormat/>
    <w:rsid w:val="00601E24"/>
    <w:pPr>
      <w:ind w:left="720"/>
      <w:outlineLvl w:val="8"/>
    </w:pPr>
    <w:rPr>
      <w:i/>
    </w:rPr>
  </w:style>
  <w:style w:type="character" w:default="1" w:styleId="DefaultParagraphFont">
    <w:name w:val="Default Paragraph Font"/>
    <w:uiPriority w:val="1"/>
    <w:unhideWhenUsed/>
    <w:rsid w:val="00601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E24"/>
  </w:style>
  <w:style w:type="character" w:customStyle="1" w:styleId="Heading1Char">
    <w:name w:val="Heading 1 Char"/>
    <w:basedOn w:val="DefaultParagraphFont"/>
    <w:link w:val="Heading1"/>
    <w:rsid w:val="00601E24"/>
    <w:rPr>
      <w:rFonts w:ascii="Times New Roman" w:eastAsia="Times New Roman" w:hAnsi="Times New Roman" w:cs="Times New Roman"/>
      <w:b/>
      <w:sz w:val="32"/>
      <w:szCs w:val="20"/>
      <w:lang w:eastAsia="en-US"/>
    </w:rPr>
  </w:style>
  <w:style w:type="paragraph" w:styleId="BodyText">
    <w:name w:val="Body Text"/>
    <w:basedOn w:val="Normal"/>
    <w:link w:val="BodyTextChar"/>
    <w:rsid w:val="00601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E24"/>
    <w:rPr>
      <w:rFonts w:ascii="Times New Roman" w:eastAsia="Times New Roman" w:hAnsi="Times New Roman" w:cs="Times New Roman"/>
      <w:sz w:val="24"/>
      <w:lang w:eastAsia="en-US"/>
    </w:rPr>
  </w:style>
  <w:style w:type="paragraph" w:styleId="ListBullet">
    <w:name w:val="List Bullet"/>
    <w:basedOn w:val="List"/>
    <w:rsid w:val="00601E24"/>
    <w:pPr>
      <w:numPr>
        <w:numId w:val="11"/>
      </w:numPr>
      <w:tabs>
        <w:tab w:val="clear" w:pos="340"/>
      </w:tabs>
      <w:spacing w:before="40" w:after="40"/>
    </w:pPr>
  </w:style>
  <w:style w:type="character" w:customStyle="1" w:styleId="SpecialBold">
    <w:name w:val="Special Bold"/>
    <w:basedOn w:val="DefaultParagraphFont"/>
    <w:rsid w:val="00601E24"/>
    <w:rPr>
      <w:b/>
      <w:spacing w:val="0"/>
    </w:rPr>
  </w:style>
  <w:style w:type="character" w:styleId="Emphasis">
    <w:name w:val="Emphasis"/>
    <w:basedOn w:val="DefaultParagraphFont"/>
    <w:qFormat/>
    <w:rsid w:val="00601E24"/>
    <w:rPr>
      <w:i/>
    </w:rPr>
  </w:style>
  <w:style w:type="paragraph" w:customStyle="1" w:styleId="SuperHeading">
    <w:name w:val="SuperHeading"/>
    <w:basedOn w:val="Normal"/>
    <w:rsid w:val="00601E24"/>
    <w:pPr>
      <w:spacing w:before="240" w:after="120"/>
      <w:outlineLvl w:val="0"/>
    </w:pPr>
    <w:rPr>
      <w:rFonts w:ascii="Times New Roman" w:hAnsi="Times New Roman"/>
      <w:b/>
      <w:sz w:val="32"/>
    </w:rPr>
  </w:style>
  <w:style w:type="paragraph" w:customStyle="1" w:styleId="AllowPageBreak">
    <w:name w:val="AllowPageBreak"/>
    <w:rsid w:val="00601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E24"/>
    <w:rPr>
      <w:rFonts w:ascii="Courier New" w:eastAsia="Times New Roman" w:hAnsi="Courier New" w:cs="Times New Roman"/>
      <w:i/>
      <w:szCs w:val="20"/>
      <w:lang w:eastAsia="en-US"/>
    </w:rPr>
  </w:style>
  <w:style w:type="paragraph" w:customStyle="1" w:styleId="HeadingBase">
    <w:name w:val="Heading Base"/>
    <w:rsid w:val="00601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E24"/>
    <w:pPr>
      <w:tabs>
        <w:tab w:val="right" w:leader="dot" w:pos="9072"/>
      </w:tabs>
      <w:ind w:left="567"/>
    </w:pPr>
    <w:rPr>
      <w:szCs w:val="22"/>
    </w:rPr>
  </w:style>
  <w:style w:type="paragraph" w:customStyle="1" w:styleId="TOCBase">
    <w:name w:val="TOC Base"/>
    <w:rsid w:val="00601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E24"/>
    <w:pPr>
      <w:tabs>
        <w:tab w:val="right" w:leader="dot" w:pos="9072"/>
      </w:tabs>
      <w:spacing w:before="40" w:after="40"/>
      <w:ind w:left="284"/>
    </w:pPr>
    <w:rPr>
      <w:rFonts w:ascii="Times New Roman" w:hAnsi="Times New Roman"/>
    </w:rPr>
  </w:style>
  <w:style w:type="paragraph" w:styleId="TOC1">
    <w:name w:val="toc 1"/>
    <w:basedOn w:val="TOCBase"/>
    <w:next w:val="Normal"/>
    <w:rsid w:val="00601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E24"/>
    <w:rPr>
      <w:rFonts w:ascii="Times New Roman" w:eastAsia="Times New Roman" w:hAnsi="Times New Roman" w:cs="Times New Roman"/>
      <w:sz w:val="16"/>
      <w:lang w:eastAsia="en-US"/>
    </w:rPr>
  </w:style>
  <w:style w:type="paragraph" w:styleId="Title">
    <w:name w:val="Title"/>
    <w:basedOn w:val="HeadingBase"/>
    <w:link w:val="TitleChar"/>
    <w:qFormat/>
    <w:rsid w:val="00601E24"/>
    <w:pPr>
      <w:spacing w:before="5040"/>
      <w:jc w:val="center"/>
    </w:pPr>
    <w:rPr>
      <w:sz w:val="48"/>
      <w:szCs w:val="72"/>
      <w:lang w:val="en-US"/>
    </w:rPr>
  </w:style>
  <w:style w:type="character" w:customStyle="1" w:styleId="TitleChar">
    <w:name w:val="Title Char"/>
    <w:basedOn w:val="DefaultParagraphFont"/>
    <w:link w:val="Title"/>
    <w:rsid w:val="00601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E24"/>
    <w:pPr>
      <w:tabs>
        <w:tab w:val="left" w:pos="3600"/>
        <w:tab w:val="left" w:pos="3958"/>
      </w:tabs>
    </w:pPr>
  </w:style>
  <w:style w:type="paragraph" w:styleId="List">
    <w:name w:val="List"/>
    <w:basedOn w:val="BodyText"/>
    <w:next w:val="BodyText"/>
    <w:rsid w:val="00601E24"/>
    <w:pPr>
      <w:tabs>
        <w:tab w:val="left" w:pos="340"/>
      </w:tabs>
      <w:spacing w:before="60" w:after="60"/>
      <w:ind w:left="340" w:hanging="340"/>
    </w:pPr>
  </w:style>
  <w:style w:type="paragraph" w:customStyle="1" w:styleId="Note">
    <w:name w:val="Note"/>
    <w:basedOn w:val="BodyText"/>
    <w:rsid w:val="00601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E24"/>
    <w:pPr>
      <w:framePr w:wrap="auto" w:hAnchor="text" w:y="6049"/>
    </w:pPr>
    <w:rPr>
      <w:color w:val="000000"/>
      <w:sz w:val="40"/>
    </w:rPr>
  </w:style>
  <w:style w:type="paragraph" w:customStyle="1" w:styleId="TOCTitle">
    <w:name w:val="TOCTitle"/>
    <w:basedOn w:val="Heading1"/>
    <w:rsid w:val="00601E24"/>
    <w:pPr>
      <w:spacing w:after="240"/>
      <w:jc w:val="center"/>
      <w:outlineLvl w:val="9"/>
    </w:pPr>
    <w:rPr>
      <w:caps/>
    </w:rPr>
  </w:style>
  <w:style w:type="paragraph" w:customStyle="1" w:styleId="Version">
    <w:name w:val="Version"/>
    <w:rsid w:val="00601E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E24"/>
    <w:pPr>
      <w:numPr>
        <w:numId w:val="12"/>
      </w:numPr>
      <w:tabs>
        <w:tab w:val="clear" w:pos="680"/>
      </w:tabs>
    </w:pPr>
  </w:style>
  <w:style w:type="paragraph" w:styleId="Index1">
    <w:name w:val="index 1"/>
    <w:basedOn w:val="Normal"/>
    <w:next w:val="Normal"/>
    <w:semiHidden/>
    <w:rsid w:val="00601E24"/>
    <w:pPr>
      <w:keepNext w:val="0"/>
      <w:tabs>
        <w:tab w:val="right" w:pos="4176"/>
      </w:tabs>
      <w:ind w:left="198" w:hanging="198"/>
    </w:pPr>
    <w:rPr>
      <w:rFonts w:ascii="Garamond" w:hAnsi="Garamond"/>
    </w:rPr>
  </w:style>
  <w:style w:type="paragraph" w:styleId="IndexHeading">
    <w:name w:val="index heading"/>
    <w:basedOn w:val="Normal"/>
    <w:next w:val="Index1"/>
    <w:semiHidden/>
    <w:rsid w:val="00601E24"/>
    <w:pPr>
      <w:spacing w:before="120" w:after="120"/>
    </w:pPr>
    <w:rPr>
      <w:rFonts w:ascii="Arial" w:hAnsi="Arial"/>
      <w:b/>
      <w:color w:val="918585"/>
      <w:sz w:val="24"/>
    </w:rPr>
  </w:style>
  <w:style w:type="paragraph" w:styleId="Header">
    <w:name w:val="header"/>
    <w:basedOn w:val="Normal"/>
    <w:link w:val="HeaderChar"/>
    <w:rsid w:val="00601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E24"/>
    <w:rPr>
      <w:rFonts w:ascii="Times New Roman" w:eastAsia="Times New Roman" w:hAnsi="Times New Roman" w:cs="Times New Roman"/>
      <w:sz w:val="16"/>
      <w:szCs w:val="20"/>
      <w:lang w:val="en-GB" w:eastAsia="en-US"/>
    </w:rPr>
  </w:style>
  <w:style w:type="paragraph" w:customStyle="1" w:styleId="Chapter">
    <w:name w:val="Chapter"/>
    <w:basedOn w:val="Normal"/>
    <w:rsid w:val="00601E24"/>
    <w:pPr>
      <w:spacing w:before="240"/>
    </w:pPr>
    <w:rPr>
      <w:rFonts w:ascii="Times New Roman" w:hAnsi="Times New Roman"/>
      <w:smallCaps/>
      <w:spacing w:val="80"/>
      <w:sz w:val="28"/>
    </w:rPr>
  </w:style>
  <w:style w:type="paragraph" w:customStyle="1" w:styleId="InChapter">
    <w:name w:val="InChapter"/>
    <w:basedOn w:val="Heading3"/>
    <w:rsid w:val="00601E24"/>
    <w:pPr>
      <w:spacing w:after="240"/>
      <w:outlineLvl w:val="9"/>
    </w:pPr>
    <w:rPr>
      <w:noProof/>
    </w:rPr>
  </w:style>
  <w:style w:type="paragraph" w:styleId="Index2">
    <w:name w:val="index 2"/>
    <w:basedOn w:val="Normal"/>
    <w:next w:val="Normal"/>
    <w:semiHidden/>
    <w:rsid w:val="00601E24"/>
    <w:pPr>
      <w:tabs>
        <w:tab w:val="right" w:pos="4176"/>
      </w:tabs>
      <w:ind w:left="568" w:hanging="284"/>
    </w:pPr>
    <w:rPr>
      <w:rFonts w:ascii="Garamond" w:hAnsi="Garamond"/>
    </w:rPr>
  </w:style>
  <w:style w:type="paragraph" w:customStyle="1" w:styleId="Byline">
    <w:name w:val="Byline"/>
    <w:rsid w:val="00601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E24"/>
    <w:pPr>
      <w:tabs>
        <w:tab w:val="clear" w:pos="3600"/>
        <w:tab w:val="clear" w:pos="3958"/>
      </w:tabs>
      <w:jc w:val="right"/>
    </w:pPr>
  </w:style>
  <w:style w:type="paragraph" w:styleId="Caption">
    <w:name w:val="caption"/>
    <w:basedOn w:val="BodyText"/>
    <w:next w:val="Normal"/>
    <w:qFormat/>
    <w:rsid w:val="00601E24"/>
    <w:pPr>
      <w:framePr w:w="2268" w:hSpace="181" w:vSpace="181" w:wrap="around" w:vAnchor="text" w:hAnchor="page" w:x="1135" w:y="285" w:anchorLock="1"/>
    </w:pPr>
    <w:rPr>
      <w:i/>
    </w:rPr>
  </w:style>
  <w:style w:type="paragraph" w:customStyle="1" w:styleId="MiniTOCTitle">
    <w:name w:val="MiniTOCTitle"/>
    <w:basedOn w:val="Heading4"/>
    <w:rsid w:val="00601E24"/>
    <w:pPr>
      <w:spacing w:before="240"/>
      <w:outlineLvl w:val="9"/>
    </w:pPr>
    <w:rPr>
      <w:noProof/>
      <w:sz w:val="24"/>
    </w:rPr>
  </w:style>
  <w:style w:type="paragraph" w:customStyle="1" w:styleId="MiniTOCItem">
    <w:name w:val="MiniTOCItem"/>
    <w:basedOn w:val="ListBullet"/>
    <w:rsid w:val="00601E24"/>
    <w:pPr>
      <w:numPr>
        <w:numId w:val="0"/>
      </w:numPr>
      <w:tabs>
        <w:tab w:val="right" w:leader="dot" w:pos="6521"/>
      </w:tabs>
      <w:spacing w:before="0" w:after="0"/>
    </w:pPr>
  </w:style>
  <w:style w:type="paragraph" w:customStyle="1" w:styleId="TOFTitle">
    <w:name w:val="TOFTitle"/>
    <w:basedOn w:val="TOCTitle"/>
    <w:rsid w:val="00601E24"/>
  </w:style>
  <w:style w:type="paragraph" w:styleId="TableofFigures">
    <w:name w:val="table of figures"/>
    <w:basedOn w:val="Normal"/>
    <w:next w:val="Normal"/>
    <w:semiHidden/>
    <w:rsid w:val="00601E24"/>
    <w:pPr>
      <w:tabs>
        <w:tab w:val="right" w:leader="dot" w:pos="9072"/>
      </w:tabs>
      <w:ind w:left="970" w:hanging="403"/>
    </w:pPr>
    <w:rPr>
      <w:rFonts w:ascii="Times New Roman" w:hAnsi="Times New Roman"/>
      <w:b/>
    </w:rPr>
  </w:style>
  <w:style w:type="paragraph" w:styleId="ListNumber">
    <w:name w:val="List Number"/>
    <w:basedOn w:val="List"/>
    <w:rsid w:val="00601E24"/>
    <w:pPr>
      <w:numPr>
        <w:numId w:val="14"/>
      </w:numPr>
      <w:tabs>
        <w:tab w:val="clear" w:pos="340"/>
      </w:tabs>
    </w:pPr>
  </w:style>
  <w:style w:type="character" w:customStyle="1" w:styleId="WingdingSymbols">
    <w:name w:val="Wingding Symbols"/>
    <w:rsid w:val="00601E24"/>
    <w:rPr>
      <w:rFonts w:ascii="Wingdings" w:hAnsi="Wingdings"/>
    </w:rPr>
  </w:style>
  <w:style w:type="paragraph" w:customStyle="1" w:styleId="TableHeading">
    <w:name w:val="Table Heading"/>
    <w:basedOn w:val="HeadingBase"/>
    <w:rsid w:val="00601E24"/>
    <w:pPr>
      <w:keepLines/>
      <w:pBdr>
        <w:bottom w:val="single" w:sz="6" w:space="1" w:color="918585"/>
      </w:pBdr>
      <w:spacing w:before="240"/>
    </w:pPr>
  </w:style>
  <w:style w:type="character" w:customStyle="1" w:styleId="HotSpot">
    <w:name w:val="HotSpot"/>
    <w:rsid w:val="00601E24"/>
    <w:rPr>
      <w:color w:val="0033CC"/>
      <w:u w:val="none"/>
    </w:rPr>
  </w:style>
  <w:style w:type="paragraph" w:customStyle="1" w:styleId="BodyTextRight">
    <w:name w:val="Body Text Right"/>
    <w:basedOn w:val="BodyText"/>
    <w:rsid w:val="00601E24"/>
    <w:pPr>
      <w:spacing w:before="0" w:after="0"/>
      <w:jc w:val="right"/>
    </w:pPr>
  </w:style>
  <w:style w:type="paragraph" w:styleId="Index3">
    <w:name w:val="index 3"/>
    <w:basedOn w:val="ListNumber2"/>
    <w:next w:val="Normal"/>
    <w:semiHidden/>
    <w:rsid w:val="00601E24"/>
    <w:pPr>
      <w:numPr>
        <w:numId w:val="0"/>
      </w:numPr>
      <w:tabs>
        <w:tab w:val="right" w:leader="dot" w:pos="4176"/>
      </w:tabs>
    </w:pPr>
  </w:style>
  <w:style w:type="paragraph" w:styleId="ListNumber2">
    <w:name w:val="List Number 2"/>
    <w:basedOn w:val="List2"/>
    <w:rsid w:val="00601E24"/>
    <w:pPr>
      <w:numPr>
        <w:numId w:val="9"/>
      </w:numPr>
      <w:tabs>
        <w:tab w:val="clear" w:pos="1060"/>
      </w:tabs>
    </w:pPr>
  </w:style>
  <w:style w:type="paragraph" w:customStyle="1" w:styleId="MarginNote">
    <w:name w:val="Margin Note"/>
    <w:basedOn w:val="BodyText"/>
    <w:rsid w:val="00601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E24"/>
    <w:rPr>
      <w:sz w:val="32"/>
    </w:rPr>
  </w:style>
  <w:style w:type="paragraph" w:customStyle="1" w:styleId="HeadingProcedure">
    <w:name w:val="Heading Procedure"/>
    <w:basedOn w:val="HeadingBase"/>
    <w:next w:val="Normal"/>
    <w:rsid w:val="00601E24"/>
    <w:pPr>
      <w:tabs>
        <w:tab w:val="left" w:pos="0"/>
      </w:tabs>
      <w:spacing w:before="120" w:after="60"/>
    </w:pPr>
    <w:rPr>
      <w:i/>
      <w:color w:val="918585"/>
      <w:sz w:val="22"/>
    </w:rPr>
  </w:style>
  <w:style w:type="paragraph" w:customStyle="1" w:styleId="TableBodyText">
    <w:name w:val="Table Body Text"/>
    <w:basedOn w:val="BodyText"/>
    <w:rsid w:val="00601E24"/>
    <w:pPr>
      <w:spacing w:before="60" w:after="60"/>
    </w:pPr>
  </w:style>
  <w:style w:type="paragraph" w:styleId="ListContinue">
    <w:name w:val="List Continue"/>
    <w:basedOn w:val="List"/>
    <w:rsid w:val="00601E24"/>
    <w:pPr>
      <w:ind w:firstLine="0"/>
    </w:pPr>
  </w:style>
  <w:style w:type="paragraph" w:customStyle="1" w:styleId="ListNote">
    <w:name w:val="List Note"/>
    <w:basedOn w:val="List"/>
    <w:rsid w:val="00601E24"/>
    <w:pPr>
      <w:pBdr>
        <w:top w:val="single" w:sz="6" w:space="2" w:color="918585"/>
        <w:bottom w:val="single" w:sz="6" w:space="2" w:color="918585"/>
      </w:pBdr>
      <w:tabs>
        <w:tab w:val="left" w:pos="1021"/>
      </w:tabs>
      <w:ind w:firstLine="0"/>
    </w:pPr>
  </w:style>
  <w:style w:type="paragraph" w:customStyle="1" w:styleId="Warning">
    <w:name w:val="Warning"/>
    <w:basedOn w:val="BodyText"/>
    <w:rsid w:val="00601E24"/>
    <w:pPr>
      <w:shd w:val="clear" w:color="auto" w:fill="D9D9D9"/>
      <w:tabs>
        <w:tab w:val="left" w:pos="992"/>
      </w:tabs>
      <w:ind w:left="119" w:right="119"/>
    </w:pPr>
    <w:rPr>
      <w:sz w:val="20"/>
    </w:rPr>
  </w:style>
  <w:style w:type="paragraph" w:customStyle="1" w:styleId="MarginIcons">
    <w:name w:val="Margin Icons"/>
    <w:basedOn w:val="BodyText"/>
    <w:rsid w:val="00601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E24"/>
    <w:rPr>
      <w:rFonts w:ascii="Courier New" w:hAnsi="Courier New"/>
    </w:rPr>
  </w:style>
  <w:style w:type="paragraph" w:customStyle="1" w:styleId="NoteBullet">
    <w:name w:val="Note Bullet"/>
    <w:basedOn w:val="Note"/>
    <w:rsid w:val="00601E24"/>
    <w:pPr>
      <w:tabs>
        <w:tab w:val="clear" w:pos="680"/>
      </w:tabs>
      <w:spacing w:before="60" w:after="60"/>
    </w:pPr>
  </w:style>
  <w:style w:type="paragraph" w:customStyle="1" w:styleId="SubHeading2">
    <w:name w:val="SubHeading2"/>
    <w:basedOn w:val="HeadingBase"/>
    <w:rsid w:val="00601E24"/>
    <w:pPr>
      <w:spacing w:before="240" w:after="60"/>
    </w:pPr>
    <w:rPr>
      <w:sz w:val="20"/>
    </w:rPr>
  </w:style>
  <w:style w:type="paragraph" w:customStyle="1" w:styleId="SubHeading1">
    <w:name w:val="SubHeading1"/>
    <w:basedOn w:val="HeadingBase"/>
    <w:rsid w:val="00601E24"/>
    <w:pPr>
      <w:spacing w:before="240" w:after="60"/>
    </w:pPr>
    <w:rPr>
      <w:color w:val="918585"/>
      <w:sz w:val="22"/>
    </w:rPr>
  </w:style>
  <w:style w:type="paragraph" w:customStyle="1" w:styleId="SideHeading">
    <w:name w:val="Side Heading"/>
    <w:basedOn w:val="HeadingBase"/>
    <w:rsid w:val="00601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E24"/>
    <w:pPr>
      <w:numPr>
        <w:numId w:val="10"/>
      </w:numPr>
    </w:pPr>
  </w:style>
  <w:style w:type="paragraph" w:styleId="PlainText">
    <w:name w:val="Plain Text"/>
    <w:basedOn w:val="Normal"/>
    <w:link w:val="PlainTextChar"/>
    <w:rsid w:val="00601E24"/>
    <w:rPr>
      <w:sz w:val="20"/>
    </w:rPr>
  </w:style>
  <w:style w:type="character" w:customStyle="1" w:styleId="PlainTextChar">
    <w:name w:val="Plain Text Char"/>
    <w:basedOn w:val="DefaultParagraphFont"/>
    <w:link w:val="PlainText"/>
    <w:rsid w:val="00601E24"/>
    <w:rPr>
      <w:rFonts w:ascii="Courier New" w:eastAsia="Times New Roman" w:hAnsi="Courier New" w:cs="Times New Roman"/>
      <w:sz w:val="20"/>
      <w:szCs w:val="20"/>
      <w:lang w:eastAsia="en-US"/>
    </w:rPr>
  </w:style>
  <w:style w:type="character" w:customStyle="1" w:styleId="MenuOption">
    <w:name w:val="Menu Option"/>
    <w:basedOn w:val="DefaultParagraphFont"/>
    <w:rsid w:val="00601E24"/>
    <w:rPr>
      <w:b/>
      <w:smallCaps/>
    </w:rPr>
  </w:style>
  <w:style w:type="paragraph" w:customStyle="1" w:styleId="TableListNumber">
    <w:name w:val="Table List Number"/>
    <w:basedOn w:val="ListNumber"/>
    <w:rsid w:val="00601E24"/>
    <w:pPr>
      <w:numPr>
        <w:numId w:val="0"/>
      </w:numPr>
    </w:pPr>
  </w:style>
  <w:style w:type="paragraph" w:styleId="TOC4">
    <w:name w:val="toc 4"/>
    <w:basedOn w:val="TOCBase"/>
    <w:next w:val="Normal"/>
    <w:semiHidden/>
    <w:rsid w:val="00601E24"/>
    <w:pPr>
      <w:tabs>
        <w:tab w:val="right" w:leader="dot" w:pos="9071"/>
      </w:tabs>
      <w:ind w:left="1701"/>
    </w:pPr>
  </w:style>
  <w:style w:type="paragraph" w:customStyle="1" w:styleId="ListAlpha">
    <w:name w:val="List Alpha"/>
    <w:basedOn w:val="List"/>
    <w:rsid w:val="00601E24"/>
    <w:pPr>
      <w:numPr>
        <w:numId w:val="8"/>
      </w:numPr>
    </w:pPr>
  </w:style>
  <w:style w:type="paragraph" w:customStyle="1" w:styleId="ListAlpha2">
    <w:name w:val="List Alpha 2"/>
    <w:basedOn w:val="List2"/>
    <w:rsid w:val="00601E24"/>
    <w:pPr>
      <w:numPr>
        <w:numId w:val="7"/>
      </w:numPr>
    </w:pPr>
  </w:style>
  <w:style w:type="paragraph" w:styleId="List2">
    <w:name w:val="List 2"/>
    <w:basedOn w:val="BodyText"/>
    <w:rsid w:val="00601E24"/>
    <w:pPr>
      <w:tabs>
        <w:tab w:val="left" w:pos="680"/>
      </w:tabs>
      <w:spacing w:before="60" w:after="60"/>
      <w:ind w:left="680" w:hanging="340"/>
    </w:pPr>
  </w:style>
  <w:style w:type="paragraph" w:styleId="List3">
    <w:name w:val="List 3"/>
    <w:basedOn w:val="BodyText"/>
    <w:rsid w:val="00601E24"/>
    <w:pPr>
      <w:tabs>
        <w:tab w:val="left" w:pos="1021"/>
      </w:tabs>
      <w:spacing w:before="60" w:after="60"/>
      <w:ind w:left="1020" w:hanging="340"/>
    </w:pPr>
  </w:style>
  <w:style w:type="paragraph" w:styleId="List4">
    <w:name w:val="List 4"/>
    <w:basedOn w:val="BodyText"/>
    <w:rsid w:val="00601E24"/>
    <w:pPr>
      <w:tabs>
        <w:tab w:val="left" w:pos="1361"/>
      </w:tabs>
      <w:spacing w:before="60" w:after="60"/>
      <w:ind w:left="1361" w:hanging="340"/>
    </w:pPr>
  </w:style>
  <w:style w:type="paragraph" w:styleId="List5">
    <w:name w:val="List 5"/>
    <w:basedOn w:val="BodyText"/>
    <w:rsid w:val="00601E24"/>
    <w:pPr>
      <w:tabs>
        <w:tab w:val="left" w:pos="1701"/>
      </w:tabs>
      <w:spacing w:before="60" w:after="60"/>
      <w:ind w:left="1701" w:hanging="340"/>
    </w:pPr>
  </w:style>
  <w:style w:type="paragraph" w:styleId="ListBullet3">
    <w:name w:val="List Bullet 3"/>
    <w:basedOn w:val="List3"/>
    <w:rsid w:val="00601E24"/>
    <w:pPr>
      <w:numPr>
        <w:numId w:val="13"/>
      </w:numPr>
      <w:tabs>
        <w:tab w:val="clear" w:pos="1021"/>
      </w:tabs>
      <w:ind w:left="1037" w:hanging="357"/>
    </w:pPr>
  </w:style>
  <w:style w:type="paragraph" w:styleId="ListBullet4">
    <w:name w:val="List Bullet 4"/>
    <w:basedOn w:val="List4"/>
    <w:rsid w:val="00601E24"/>
    <w:pPr>
      <w:numPr>
        <w:numId w:val="2"/>
      </w:numPr>
      <w:tabs>
        <w:tab w:val="clear" w:pos="1361"/>
      </w:tabs>
    </w:pPr>
  </w:style>
  <w:style w:type="paragraph" w:styleId="ListBullet5">
    <w:name w:val="List Bullet 5"/>
    <w:basedOn w:val="List5"/>
    <w:rsid w:val="00601E24"/>
    <w:pPr>
      <w:numPr>
        <w:numId w:val="3"/>
      </w:numPr>
    </w:pPr>
  </w:style>
  <w:style w:type="paragraph" w:styleId="ListContinue2">
    <w:name w:val="List Continue 2"/>
    <w:basedOn w:val="List2"/>
    <w:rsid w:val="00601E24"/>
    <w:pPr>
      <w:ind w:firstLine="0"/>
    </w:pPr>
  </w:style>
  <w:style w:type="paragraph" w:styleId="ListContinue3">
    <w:name w:val="List Continue 3"/>
    <w:basedOn w:val="List3"/>
    <w:rsid w:val="00601E24"/>
    <w:pPr>
      <w:ind w:left="1021" w:firstLine="0"/>
    </w:pPr>
  </w:style>
  <w:style w:type="paragraph" w:styleId="ListContinue4">
    <w:name w:val="List Continue 4"/>
    <w:basedOn w:val="List4"/>
    <w:rsid w:val="00601E24"/>
    <w:pPr>
      <w:ind w:firstLine="0"/>
    </w:pPr>
  </w:style>
  <w:style w:type="paragraph" w:styleId="ListContinue5">
    <w:name w:val="List Continue 5"/>
    <w:basedOn w:val="List5"/>
    <w:rsid w:val="00601E24"/>
    <w:pPr>
      <w:ind w:firstLine="0"/>
    </w:pPr>
  </w:style>
  <w:style w:type="paragraph" w:styleId="ListNumber3">
    <w:name w:val="List Number 3"/>
    <w:basedOn w:val="List3"/>
    <w:rsid w:val="00601E24"/>
    <w:pPr>
      <w:numPr>
        <w:numId w:val="4"/>
      </w:numPr>
    </w:pPr>
  </w:style>
  <w:style w:type="paragraph" w:styleId="ListNumber4">
    <w:name w:val="List Number 4"/>
    <w:basedOn w:val="List4"/>
    <w:rsid w:val="00601E24"/>
    <w:pPr>
      <w:numPr>
        <w:numId w:val="5"/>
      </w:numPr>
    </w:pPr>
  </w:style>
  <w:style w:type="paragraph" w:styleId="ListNumber5">
    <w:name w:val="List Number 5"/>
    <w:basedOn w:val="List5"/>
    <w:rsid w:val="00601E24"/>
    <w:pPr>
      <w:numPr>
        <w:numId w:val="6"/>
      </w:numPr>
    </w:pPr>
  </w:style>
  <w:style w:type="paragraph" w:styleId="BlockText">
    <w:name w:val="Block Text"/>
    <w:basedOn w:val="Normal"/>
    <w:rsid w:val="00601E24"/>
    <w:pPr>
      <w:spacing w:after="120"/>
      <w:ind w:left="1440" w:right="1440"/>
    </w:pPr>
  </w:style>
  <w:style w:type="character" w:customStyle="1" w:styleId="Subscript">
    <w:name w:val="Subscript"/>
    <w:basedOn w:val="DefaultParagraphFont"/>
    <w:rsid w:val="00601E24"/>
    <w:rPr>
      <w:sz w:val="16"/>
      <w:vertAlign w:val="subscript"/>
    </w:rPr>
  </w:style>
  <w:style w:type="character" w:customStyle="1" w:styleId="Superscript">
    <w:name w:val="Superscript"/>
    <w:basedOn w:val="DefaultParagraphFont"/>
    <w:rsid w:val="00601E24"/>
    <w:rPr>
      <w:sz w:val="16"/>
      <w:vertAlign w:val="superscript"/>
    </w:rPr>
  </w:style>
  <w:style w:type="character" w:customStyle="1" w:styleId="Symbols">
    <w:name w:val="Symbols"/>
    <w:basedOn w:val="DefaultParagraphFont"/>
    <w:rsid w:val="00601E24"/>
    <w:rPr>
      <w:rFonts w:ascii="Symbol" w:hAnsi="Symbol"/>
    </w:rPr>
  </w:style>
  <w:style w:type="character" w:customStyle="1" w:styleId="MenuOptions">
    <w:name w:val="Menu Options"/>
    <w:basedOn w:val="DefaultParagraphFont"/>
    <w:rsid w:val="00601E24"/>
    <w:rPr>
      <w:rFonts w:ascii="Arial Narrow" w:hAnsi="Arial Narrow"/>
      <w:smallCaps/>
    </w:rPr>
  </w:style>
  <w:style w:type="character" w:customStyle="1" w:styleId="Buttons">
    <w:name w:val="Buttons"/>
    <w:basedOn w:val="DefaultParagraphFont"/>
    <w:rsid w:val="00601E24"/>
    <w:rPr>
      <w:b/>
    </w:rPr>
  </w:style>
  <w:style w:type="character" w:customStyle="1" w:styleId="Underlined">
    <w:name w:val="Underlined"/>
    <w:basedOn w:val="DefaultParagraphFont"/>
    <w:rsid w:val="00601E24"/>
    <w:rPr>
      <w:u w:val="single"/>
    </w:rPr>
  </w:style>
  <w:style w:type="paragraph" w:customStyle="1" w:styleId="TableBodyTextRight">
    <w:name w:val="Table Body Text Right"/>
    <w:basedOn w:val="TableBodyText"/>
    <w:rsid w:val="00601E24"/>
    <w:pPr>
      <w:widowControl w:val="0"/>
      <w:autoSpaceDE w:val="0"/>
      <w:autoSpaceDN w:val="0"/>
      <w:adjustRightInd w:val="0"/>
      <w:jc w:val="right"/>
    </w:pPr>
    <w:rPr>
      <w:rFonts w:cs="Arial"/>
      <w:szCs w:val="18"/>
    </w:rPr>
  </w:style>
  <w:style w:type="paragraph" w:customStyle="1" w:styleId="CopyrightText">
    <w:name w:val="Copyright Text"/>
    <w:basedOn w:val="BodyText"/>
    <w:rsid w:val="00601E24"/>
    <w:rPr>
      <w:sz w:val="18"/>
    </w:rPr>
  </w:style>
  <w:style w:type="paragraph" w:customStyle="1" w:styleId="BodySmallRight">
    <w:name w:val="Body Small Right"/>
    <w:basedOn w:val="BodyTextRight"/>
    <w:rsid w:val="00601E24"/>
    <w:rPr>
      <w:sz w:val="18"/>
      <w:szCs w:val="18"/>
    </w:rPr>
  </w:style>
  <w:style w:type="paragraph" w:customStyle="1" w:styleId="MarginEdition">
    <w:name w:val="Margin Edition"/>
    <w:basedOn w:val="MarginNote"/>
    <w:rsid w:val="00601E24"/>
    <w:pPr>
      <w:spacing w:before="0" w:after="0"/>
    </w:pPr>
    <w:rPr>
      <w:rFonts w:ascii="Times New Roman" w:hAnsi="Times New Roman"/>
      <w:color w:val="999999"/>
    </w:rPr>
  </w:style>
  <w:style w:type="paragraph" w:customStyle="1" w:styleId="Spacer">
    <w:name w:val="Spacer"/>
    <w:basedOn w:val="Normal"/>
    <w:rsid w:val="00601E24"/>
    <w:rPr>
      <w:sz w:val="2"/>
      <w:szCs w:val="2"/>
    </w:rPr>
  </w:style>
  <w:style w:type="character" w:customStyle="1" w:styleId="Small">
    <w:name w:val="Small"/>
    <w:basedOn w:val="DefaultParagraphFont"/>
    <w:rsid w:val="00601E24"/>
    <w:rPr>
      <w:sz w:val="16"/>
    </w:rPr>
  </w:style>
  <w:style w:type="paragraph" w:customStyle="1" w:styleId="WideTable">
    <w:name w:val="Wide Table"/>
    <w:basedOn w:val="Normal"/>
    <w:rsid w:val="00601E24"/>
    <w:pPr>
      <w:ind w:left="-1418"/>
    </w:pPr>
    <w:rPr>
      <w:sz w:val="2"/>
      <w:szCs w:val="2"/>
    </w:rPr>
  </w:style>
  <w:style w:type="character" w:styleId="PageNumber">
    <w:name w:val="page number"/>
    <w:basedOn w:val="DefaultParagraphFont"/>
    <w:rsid w:val="00601E24"/>
  </w:style>
  <w:style w:type="paragraph" w:styleId="Quote">
    <w:name w:val="Quote"/>
    <w:basedOn w:val="Heading1"/>
    <w:link w:val="QuoteChar"/>
    <w:qFormat/>
    <w:rsid w:val="00601E24"/>
    <w:rPr>
      <w:b w:val="0"/>
      <w:sz w:val="72"/>
      <w:szCs w:val="72"/>
      <w:lang w:val="en-NZ"/>
    </w:rPr>
  </w:style>
  <w:style w:type="character" w:customStyle="1" w:styleId="QuoteChar">
    <w:name w:val="Quote Char"/>
    <w:basedOn w:val="DefaultParagraphFont"/>
    <w:link w:val="Quote"/>
    <w:rsid w:val="00601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E24"/>
    <w:pPr>
      <w:pageBreakBefore/>
    </w:pPr>
  </w:style>
  <w:style w:type="paragraph" w:customStyle="1" w:styleId="Border">
    <w:name w:val="Border"/>
    <w:basedOn w:val="Normal"/>
    <w:qFormat/>
    <w:rsid w:val="00601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E24"/>
    <w:rPr>
      <w:b/>
      <w:bCs/>
      <w:i/>
      <w:iCs/>
      <w:color w:val="auto"/>
    </w:rPr>
  </w:style>
  <w:style w:type="paragraph" w:styleId="IntenseQuote">
    <w:name w:val="Intense Quote"/>
    <w:basedOn w:val="Normal"/>
    <w:next w:val="Normal"/>
    <w:link w:val="IntenseQuoteChar"/>
    <w:uiPriority w:val="30"/>
    <w:qFormat/>
    <w:rsid w:val="00601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E24"/>
    <w:rPr>
      <w:smallCaps/>
      <w:color w:val="auto"/>
      <w:u w:val="single"/>
    </w:rPr>
  </w:style>
  <w:style w:type="character" w:styleId="IntenseReference">
    <w:name w:val="Intense Reference"/>
    <w:basedOn w:val="DefaultParagraphFont"/>
    <w:uiPriority w:val="32"/>
    <w:qFormat/>
    <w:rsid w:val="00601E24"/>
    <w:rPr>
      <w:b/>
      <w:bCs/>
      <w:smallCaps/>
      <w:color w:val="auto"/>
      <w:spacing w:val="5"/>
      <w:u w:val="single"/>
    </w:rPr>
  </w:style>
  <w:style w:type="paragraph" w:customStyle="1" w:styleId="2ColumnHeading">
    <w:name w:val="2Column Heading"/>
    <w:basedOn w:val="BodyText"/>
    <w:qFormat/>
    <w:rsid w:val="00601E24"/>
    <w:pPr>
      <w:spacing w:after="60"/>
      <w:ind w:left="-2268"/>
    </w:pPr>
    <w:rPr>
      <w:b/>
    </w:rPr>
  </w:style>
  <w:style w:type="paragraph" w:customStyle="1" w:styleId="Heading1TOC">
    <w:name w:val="Heading1 TOC"/>
    <w:basedOn w:val="Normal"/>
    <w:qFormat/>
    <w:rsid w:val="00601E24"/>
    <w:pPr>
      <w:spacing w:before="240" w:after="120"/>
    </w:pPr>
    <w:rPr>
      <w:rFonts w:ascii="Times New Roman" w:hAnsi="Times New Roman"/>
      <w:b/>
      <w:sz w:val="32"/>
    </w:rPr>
  </w:style>
  <w:style w:type="paragraph" w:customStyle="1" w:styleId="Heading2TOC">
    <w:name w:val="Heading2 TOC"/>
    <w:basedOn w:val="Normal"/>
    <w:qFormat/>
    <w:rsid w:val="00601E24"/>
    <w:pPr>
      <w:spacing w:before="240" w:after="60"/>
    </w:pPr>
    <w:rPr>
      <w:rFonts w:ascii="Times New Roman" w:hAnsi="Times New Roman"/>
      <w:b/>
      <w:sz w:val="28"/>
    </w:rPr>
  </w:style>
  <w:style w:type="character" w:customStyle="1" w:styleId="Underline">
    <w:name w:val="Underline"/>
    <w:basedOn w:val="DefaultParagraphFont"/>
    <w:qFormat/>
    <w:rsid w:val="00601E24"/>
    <w:rPr>
      <w:u w:val="single"/>
    </w:rPr>
  </w:style>
  <w:style w:type="character" w:customStyle="1" w:styleId="BoldandItalics">
    <w:name w:val="Bold and Italics"/>
    <w:qFormat/>
    <w:rsid w:val="00601E24"/>
    <w:rPr>
      <w:b/>
      <w:i/>
      <w:u w:val="none"/>
    </w:rPr>
  </w:style>
  <w:style w:type="paragraph" w:styleId="BalloonText">
    <w:name w:val="Balloon Text"/>
    <w:basedOn w:val="Normal"/>
    <w:link w:val="BalloonTextChar"/>
    <w:rsid w:val="00601E24"/>
    <w:rPr>
      <w:rFonts w:ascii="Tahoma" w:hAnsi="Tahoma" w:cs="Tahoma"/>
      <w:sz w:val="16"/>
      <w:szCs w:val="16"/>
    </w:rPr>
  </w:style>
  <w:style w:type="character" w:customStyle="1" w:styleId="BalloonTextChar">
    <w:name w:val="Balloon Text Char"/>
    <w:basedOn w:val="DefaultParagraphFont"/>
    <w:link w:val="BalloonText"/>
    <w:rsid w:val="00601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E24"/>
    <w:rPr>
      <w:b/>
      <w:color w:val="660033"/>
      <w:spacing w:val="0"/>
    </w:rPr>
  </w:style>
  <w:style w:type="paragraph" w:customStyle="1" w:styleId="Nameditemlist">
    <w:name w:val="Named item list"/>
    <w:basedOn w:val="BodyText"/>
    <w:qFormat/>
    <w:rsid w:val="00601E24"/>
    <w:pPr>
      <w:tabs>
        <w:tab w:val="left" w:pos="2835"/>
      </w:tabs>
      <w:ind w:left="2835" w:hanging="2835"/>
    </w:pPr>
  </w:style>
  <w:style w:type="paragraph" w:customStyle="1" w:styleId="BodyTextnopadding">
    <w:name w:val="Body Text no padding"/>
    <w:basedOn w:val="BodyText"/>
    <w:qFormat/>
    <w:rsid w:val="00601E24"/>
    <w:pPr>
      <w:spacing w:before="0" w:after="0"/>
    </w:pPr>
  </w:style>
  <w:style w:type="paragraph" w:customStyle="1" w:styleId="BodyTextBold">
    <w:name w:val="Body Text Bold"/>
    <w:basedOn w:val="BodyText"/>
    <w:qFormat/>
    <w:rsid w:val="00601E24"/>
    <w:rPr>
      <w:b/>
    </w:rPr>
  </w:style>
  <w:style w:type="character" w:styleId="Hyperlink">
    <w:name w:val="Hyperlink"/>
    <w:basedOn w:val="DefaultParagraphFont"/>
    <w:uiPriority w:val="99"/>
    <w:unhideWhenUsed/>
    <w:rsid w:val="00776F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3782</Characters>
  <Application>Microsoft Office Word</Application>
  <DocSecurity>0</DocSecurity>
  <Lines>145</Lines>
  <Paragraphs>89</Paragraphs>
  <ScaleCrop>false</ScaleCrop>
  <Company>Author-it Software Corporation Ltd.</Company>
  <LinksUpToDate>false</LinksUpToDate>
  <CharactersWithSpaces>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FNSCRD302 Monitor and control accounts receivable</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