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F15" w:rsidP="00234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FNSCMP501 Comply with financial services legislation</w:t>
      </w:r>
      <w:r>
        <w:fldChar w:fldCharType="end"/>
      </w:r>
    </w:p>
    <w:p w:rsidR="00234F15" w:rsidP="00234F15">
      <w:pPr>
        <w:pStyle w:val="Version"/>
        <w:sectPr w:rsidSect="00751C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C9F" w:rsidP="00751C9F">
      <w:pPr>
        <w:pStyle w:val="SuperHeading"/>
      </w:pPr>
      <w:r w:rsidRPr="00751C9F">
        <w:t>FNSCMP501 Comply with financial services legislation</w:t>
      </w:r>
    </w:p>
    <w:p w:rsidR="00000000" w:rsidRPr="00751C9F" w:rsidP="00751C9F">
      <w:pPr>
        <w:pStyle w:val="Heading1"/>
      </w:pPr>
      <w:bookmarkStart w:id="1" w:name="O_674653"/>
      <w:bookmarkEnd w:id="1"/>
      <w:r w:rsidRPr="00751C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51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9F" w:rsidP="00751C9F">
            <w:pPr>
              <w:pStyle w:val="BodyText"/>
            </w:pPr>
            <w:r w:rsidRPr="00751C9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rPr>
                <w:rStyle w:val="SpecialBold"/>
              </w:rPr>
              <w:t>Comments</w:t>
            </w:r>
          </w:p>
        </w:tc>
      </w:tr>
      <w:tr w:rsidTr="00751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9F" w:rsidP="00751C9F">
            <w:pPr>
              <w:pStyle w:val="BodyText"/>
            </w:pPr>
            <w:r w:rsidRPr="00751C9F">
              <w:t>This version first released with FNS Financial Services Training Package Version 1.0.</w:t>
            </w:r>
          </w:p>
        </w:tc>
      </w:tr>
    </w:tbl>
    <w:p w:rsidR="00000000" w:rsidRPr="00751C9F" w:rsidP="00751C9F">
      <w:pPr>
        <w:pStyle w:val="BodyText"/>
      </w:pPr>
    </w:p>
    <w:p w:rsidR="00000000" w:rsidRPr="00751C9F" w:rsidP="00751C9F">
      <w:pPr>
        <w:pStyle w:val="AllowPageBreak"/>
      </w:pPr>
    </w:p>
    <w:p w:rsidR="00000000" w:rsidRPr="00751C9F" w:rsidP="00751C9F">
      <w:pPr>
        <w:pStyle w:val="Heading1"/>
      </w:pPr>
      <w:bookmarkStart w:id="2" w:name="O_674654"/>
      <w:bookmarkEnd w:id="2"/>
      <w:r w:rsidRPr="00751C9F">
        <w:t>Application</w:t>
      </w:r>
    </w:p>
    <w:p w:rsidR="00000000" w:rsidRPr="00751C9F" w:rsidP="00234F15">
      <w:pPr>
        <w:pStyle w:val="BodyText"/>
      </w:pPr>
      <w:r w:rsidRPr="00751C9F">
        <w:t xml:space="preserve">This unit describes the skills and knowledge involved in ensuring compliance with </w:t>
      </w:r>
      <w:r w:rsidRPr="00751C9F">
        <w:t>relevant provisions in financial laws, regulations, ethics and industry codes of practice at an organisational level.</w:t>
      </w:r>
    </w:p>
    <w:p w:rsidR="00000000" w:rsidRPr="00751C9F" w:rsidP="00234F15">
      <w:pPr>
        <w:pStyle w:val="BodyText"/>
      </w:pPr>
      <w:r w:rsidRPr="00751C9F">
        <w:t>It applies to individuals with responsibility for operational aspects of laws, regulations, rules, circulars and company policies and pro</w:t>
      </w:r>
      <w:r w:rsidRPr="00751C9F">
        <w:t>cedures; understanding changes and implications of laws, regulations, rules and circulars; complying with any relevant codes; and maintaining statutory records.</w:t>
      </w:r>
    </w:p>
    <w:p w:rsidR="00000000" w:rsidRPr="00751C9F" w:rsidP="00234F15">
      <w:pPr>
        <w:pStyle w:val="BodyText"/>
      </w:pPr>
      <w:r w:rsidRPr="00751C9F">
        <w:t>No licensing, legislative or certification requirements apply to this unit at the time of publ</w:t>
      </w:r>
      <w:r w:rsidRPr="00751C9F">
        <w:t>ication.</w:t>
      </w:r>
    </w:p>
    <w:p w:rsidR="00000000" w:rsidRPr="00751C9F" w:rsidP="00751C9F">
      <w:pPr>
        <w:pStyle w:val="Heading1"/>
      </w:pPr>
      <w:bookmarkStart w:id="3" w:name="O_674657"/>
      <w:bookmarkEnd w:id="3"/>
      <w:r w:rsidRPr="00751C9F">
        <w:t>Unit Sector</w:t>
      </w:r>
    </w:p>
    <w:p w:rsidR="00000000" w:rsidRPr="00751C9F" w:rsidP="00234F15">
      <w:pPr>
        <w:pStyle w:val="BodyText"/>
      </w:pPr>
      <w:r w:rsidRPr="00751C9F">
        <w:t>Compliance</w:t>
      </w:r>
    </w:p>
    <w:p w:rsidR="00000000" w:rsidRPr="00751C9F" w:rsidP="00751C9F">
      <w:pPr>
        <w:pStyle w:val="Heading1"/>
      </w:pPr>
      <w:bookmarkStart w:id="4" w:name="O_674658"/>
      <w:bookmarkEnd w:id="4"/>
      <w:r w:rsidRPr="00751C9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51C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9F" w:rsidP="00751C9F">
            <w:pPr>
              <w:pStyle w:val="BodyText"/>
            </w:pPr>
            <w:r w:rsidRPr="00751C9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rPr>
                <w:rStyle w:val="SpecialBold"/>
              </w:rPr>
              <w:t>PERFORMANCE CRITERIA</w:t>
            </w:r>
          </w:p>
        </w:tc>
      </w:tr>
      <w:tr w:rsidTr="00751C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9F" w:rsidP="00751C9F">
            <w:pPr>
              <w:pStyle w:val="BodyText"/>
            </w:pPr>
            <w:r w:rsidRPr="00751C9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1C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1. Identify and apply organisational requirements of legal principles and regulatory obligations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9F" w:rsidP="00751C9F">
            <w:pPr>
              <w:pStyle w:val="BodyText"/>
            </w:pPr>
            <w:r w:rsidRPr="00751C9F">
              <w:t>1.1 Source and access documents for legislation, regulations a</w:t>
            </w:r>
            <w:r w:rsidRPr="00751C9F">
              <w:t>nd policies relevant to provision of financial products and services</w:t>
            </w:r>
          </w:p>
          <w:p w:rsidR="00000000" w:rsidRPr="00751C9F" w:rsidP="00751C9F">
            <w:pPr>
              <w:pStyle w:val="BodyText"/>
            </w:pPr>
            <w:r w:rsidRPr="00751C9F">
              <w:t xml:space="preserve">1.2 Interpret and analyse legal principles and organisational implications relating to provision of financial products and services </w:t>
            </w:r>
          </w:p>
          <w:p w:rsidR="00000000" w:rsidRPr="00751C9F" w:rsidP="00751C9F">
            <w:pPr>
              <w:pStyle w:val="BodyText"/>
            </w:pPr>
            <w:r w:rsidRPr="00751C9F">
              <w:t>1.3 Identify organisational requirements of these docu</w:t>
            </w:r>
            <w:r w:rsidRPr="00751C9F">
              <w:t xml:space="preserve">ments and </w:t>
            </w:r>
            <w:r w:rsidRPr="00751C9F">
              <w:t>their impact on work practices in terms of procedural requirements</w:t>
            </w:r>
          </w:p>
          <w:p w:rsidR="00000000" w:rsidRPr="00751C9F" w:rsidP="00751C9F">
            <w:pPr>
              <w:pStyle w:val="BodyText"/>
            </w:pPr>
            <w:r w:rsidRPr="00751C9F">
              <w:t>1.4 Execute the procedural requirements relating to operational aspects of laws and regulations, and codes of practice in line with organisational policy</w:t>
            </w:r>
          </w:p>
          <w:p w:rsidR="00000000" w:rsidRPr="00751C9F" w:rsidP="00751C9F">
            <w:pPr>
              <w:pStyle w:val="BodyText"/>
            </w:pPr>
            <w:r w:rsidRPr="00751C9F">
              <w:t>1.5 Comply with role auth</w:t>
            </w:r>
            <w:r w:rsidRPr="00751C9F">
              <w:t xml:space="preserve">orities and restrictions as identified in position profiles </w:t>
            </w:r>
          </w:p>
          <w:p w:rsidR="00000000" w:rsidRPr="00751C9F" w:rsidP="00751C9F">
            <w:pPr>
              <w:pStyle w:val="BodyText"/>
            </w:pPr>
            <w:r w:rsidRPr="00751C9F">
              <w:t>1.6 Implement internal monitoring/audit program according to organisational and role requirements</w:t>
            </w:r>
          </w:p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1.7 Establish mechanisms to ensure maintenance and currency of regulatory literature</w:t>
            </w:r>
          </w:p>
        </w:tc>
      </w:tr>
      <w:tr w:rsidTr="00751C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2. Identify changes and implications of laws, regulations, rules and circulars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9F" w:rsidP="00751C9F">
            <w:pPr>
              <w:pStyle w:val="BodyText"/>
            </w:pPr>
            <w:r w:rsidRPr="00751C9F">
              <w:t>2.1 Access changed legislation, regulations and policies in a timely manner</w:t>
            </w:r>
          </w:p>
          <w:p w:rsidR="00000000" w:rsidRPr="00751C9F" w:rsidP="00751C9F">
            <w:pPr>
              <w:pStyle w:val="BodyText"/>
            </w:pPr>
            <w:r w:rsidRPr="00751C9F">
              <w:t>2.2 Identify and communicate changes to regulatory requirements in line with organisational policy</w:t>
            </w:r>
          </w:p>
          <w:p w:rsidR="00000000" w:rsidRPr="00751C9F" w:rsidP="00751C9F">
            <w:pPr>
              <w:pStyle w:val="BodyText"/>
            </w:pPr>
            <w:r w:rsidRPr="00751C9F">
              <w:t>2.</w:t>
            </w:r>
            <w:r w:rsidRPr="00751C9F">
              <w:t>3 Review operational procedures to reflect changes to regulation and legislation</w:t>
            </w:r>
          </w:p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2.4 Identify implications for products and services and implement changes in accordance with client, legislative and organisational requirements</w:t>
            </w:r>
          </w:p>
        </w:tc>
      </w:tr>
      <w:tr w:rsidTr="00751C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3. Comply with any relevant i</w:t>
            </w:r>
            <w:r w:rsidRPr="00751C9F">
              <w:t>ndustry or professional codes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9F" w:rsidP="00751C9F">
            <w:pPr>
              <w:pStyle w:val="BodyText"/>
            </w:pPr>
            <w:r w:rsidRPr="00751C9F">
              <w:t>3.1 Source, access and apply relevant industry and professional codes of practice to own work in accordance with industry and organisational requirements</w:t>
            </w:r>
          </w:p>
          <w:p w:rsidR="00000000" w:rsidRPr="00751C9F" w:rsidP="00751C9F">
            <w:pPr>
              <w:pStyle w:val="BodyText"/>
            </w:pPr>
            <w:r w:rsidRPr="00751C9F">
              <w:t>3.2 Interpret key principles and responsibilities in accordance with ind</w:t>
            </w:r>
            <w:r w:rsidRPr="00751C9F">
              <w:t>ustry codes of practice</w:t>
            </w:r>
          </w:p>
          <w:p w:rsidR="00000000" w:rsidRPr="00751C9F" w:rsidP="00751C9F">
            <w:pPr>
              <w:pStyle w:val="BodyText"/>
            </w:pPr>
            <w:r w:rsidRPr="00751C9F">
              <w:t>3.3 Confirm and clarify own interpretation and application of industry codes of practice as required with relevant persons</w:t>
            </w:r>
          </w:p>
          <w:p w:rsidR="00000000" w:rsidRPr="00751C9F" w:rsidP="00751C9F">
            <w:pPr>
              <w:pStyle w:val="BodyText"/>
            </w:pPr>
            <w:r w:rsidRPr="00751C9F">
              <w:t xml:space="preserve">3.4 Understand and implement impact of codes of practice on work practices </w:t>
            </w:r>
          </w:p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3.5 Demonstrate a commitment to c</w:t>
            </w:r>
            <w:r w:rsidRPr="00751C9F">
              <w:t>omply with industry and professional codes of practice through own ethical behaviour</w:t>
            </w:r>
          </w:p>
        </w:tc>
      </w:tr>
      <w:tr w:rsidTr="00751C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4. Maintain statutory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9F" w:rsidP="00751C9F">
            <w:pPr>
              <w:pStyle w:val="BodyText"/>
            </w:pPr>
            <w:r w:rsidRPr="00751C9F">
              <w:t xml:space="preserve">4.1 Maintain copies of relevant records </w:t>
            </w:r>
          </w:p>
          <w:p w:rsidR="00000000" w:rsidRPr="00751C9F" w:rsidP="00751C9F">
            <w:pPr>
              <w:pStyle w:val="BodyText"/>
            </w:pPr>
            <w:r w:rsidRPr="00751C9F">
              <w:t>4.2 Keep copies of any relevant agreements on file</w:t>
            </w:r>
          </w:p>
          <w:p w:rsidR="00000000" w:rsidRPr="00751C9F" w:rsidP="00751C9F">
            <w:pPr>
              <w:pStyle w:val="BodyText"/>
            </w:pPr>
            <w:r w:rsidRPr="00751C9F">
              <w:t xml:space="preserve">4.3 Maintain evidence of current authorisation, </w:t>
            </w:r>
            <w:r w:rsidRPr="00751C9F">
              <w:t>training and relevant licences in accordance with organisational, legal and regulatory requirements available</w:t>
            </w:r>
          </w:p>
        </w:tc>
      </w:tr>
    </w:tbl>
    <w:p w:rsidR="00000000" w:rsidRPr="00751C9F" w:rsidP="00751C9F">
      <w:pPr>
        <w:pStyle w:val="BodyText"/>
      </w:pPr>
    </w:p>
    <w:p w:rsidR="00000000" w:rsidRPr="00751C9F" w:rsidP="00751C9F">
      <w:pPr>
        <w:pStyle w:val="AllowPageBreak"/>
      </w:pPr>
    </w:p>
    <w:p w:rsidR="00000000" w:rsidRPr="00751C9F" w:rsidP="00751C9F">
      <w:pPr>
        <w:pStyle w:val="Heading1"/>
      </w:pPr>
      <w:bookmarkStart w:id="5" w:name="O_674659"/>
      <w:bookmarkEnd w:id="5"/>
      <w:r w:rsidRPr="00751C9F">
        <w:t>Foundation Skills</w:t>
      </w:r>
    </w:p>
    <w:p w:rsidR="00000000" w:rsidRPr="00234F15" w:rsidP="00234F15">
      <w:pPr>
        <w:pStyle w:val="BodyText"/>
        <w:rPr>
          <w:i/>
        </w:rPr>
      </w:pPr>
      <w:r w:rsidRPr="00234F15">
        <w:rPr>
          <w:rStyle w:val="Emphasis"/>
        </w:rPr>
        <w:t>This section describes language, literacy, numeracy</w:t>
      </w:r>
      <w:r w:rsidRPr="00234F15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751C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9F" w:rsidP="00751C9F">
            <w:pPr>
              <w:pStyle w:val="BodyText"/>
            </w:pPr>
            <w:r w:rsidRPr="00751C9F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9F" w:rsidP="00751C9F">
            <w:pPr>
              <w:pStyle w:val="BodyText"/>
            </w:pPr>
            <w:r w:rsidRPr="00751C9F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rPr>
                <w:rStyle w:val="SpecialBold"/>
              </w:rPr>
              <w:t>Description</w:t>
            </w:r>
          </w:p>
        </w:tc>
      </w:tr>
      <w:tr w:rsidTr="00751C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1.1, 1.2, 1.3, 1.4, 1.5, 2.1, 2.2, 2.3, 2.4, 3.1, 3.2, 3.3, 3.4, 4.3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ListBullet"/>
              <w:rPr>
                <w:lang w:val="en-NZ"/>
              </w:rPr>
            </w:pPr>
            <w:r w:rsidRPr="00751C9F">
              <w:t>Selects, interprets, synthesi</w:t>
            </w:r>
            <w:r w:rsidRPr="00751C9F">
              <w:t>ses and critically analyses information and data from a wide range of relevant legislation, regulation, codes of practice and organisational procedures</w:t>
            </w:r>
          </w:p>
        </w:tc>
      </w:tr>
      <w:tr w:rsidTr="00751C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1.2, 2.2, 2.3, 2.4, 3.1, 3.3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ListBullet"/>
              <w:rPr>
                <w:lang w:val="en-NZ"/>
              </w:rPr>
            </w:pPr>
            <w:r w:rsidRPr="00751C9F">
              <w:t>Records information accurately and drafts and revises logical and</w:t>
            </w:r>
            <w:r w:rsidRPr="00751C9F">
              <w:t xml:space="preserve"> effective organisational procedures</w:t>
            </w:r>
          </w:p>
        </w:tc>
      </w:tr>
      <w:tr w:rsidTr="00751C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3.3, 3.5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9F" w:rsidP="00751C9F">
            <w:pPr>
              <w:pStyle w:val="ListBullet"/>
            </w:pPr>
            <w:r w:rsidRPr="00751C9F">
              <w:t xml:space="preserve">Participates in verbal exchanges using active listening and questioning to determine or confirm understanding </w:t>
            </w:r>
          </w:p>
          <w:p w:rsidR="00000000" w:rsidP="00751C9F">
            <w:pPr>
              <w:pStyle w:val="ListBullet"/>
              <w:rPr>
                <w:lang w:val="en-NZ"/>
              </w:rPr>
            </w:pPr>
            <w:r w:rsidRPr="00751C9F">
              <w:t>Uses language, terminology and concepts appropriate to purpose and audience</w:t>
            </w:r>
          </w:p>
        </w:tc>
      </w:tr>
      <w:tr w:rsidTr="00751C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1.1, 1.4-1.6, 2.1, 3.1, 3.2, 3.4, 3.5, 4.1-4.3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9F" w:rsidP="00751C9F">
            <w:pPr>
              <w:pStyle w:val="ListBullet"/>
            </w:pPr>
            <w:r w:rsidRPr="00751C9F">
              <w:t>Takes full responsibility for following policies, procedures and ethical  and legislative requirements, and identifies the organisational implications of new legislation or regulati</w:t>
            </w:r>
            <w:r w:rsidRPr="00751C9F">
              <w:t>on</w:t>
            </w:r>
          </w:p>
          <w:p w:rsidR="00000000" w:rsidP="00751C9F">
            <w:pPr>
              <w:pStyle w:val="ListBullet"/>
              <w:rPr>
                <w:lang w:val="en-NZ"/>
              </w:rPr>
            </w:pPr>
            <w:r w:rsidRPr="00751C9F">
              <w:t>Maintains knowledge required to carry out work role</w:t>
            </w:r>
          </w:p>
        </w:tc>
      </w:tr>
      <w:tr w:rsidTr="00751C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1.6, 3.3, 3.5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ListBullet"/>
              <w:rPr>
                <w:lang w:val="en-NZ"/>
              </w:rPr>
            </w:pPr>
            <w:r w:rsidRPr="00751C9F">
              <w:t>Selects and uses appropriate conventions and protocols when communicating with colleagues and others from diverse backgrounds to demonstrate professionalism and see</w:t>
            </w:r>
            <w:r w:rsidRPr="00751C9F">
              <w:t>k or provide information</w:t>
            </w:r>
          </w:p>
        </w:tc>
      </w:tr>
      <w:tr w:rsidTr="00751C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1.1-1.3, 1.7,  2.1, 2.4, 3.3, 4.1-4.3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9F" w:rsidP="00751C9F">
            <w:pPr>
              <w:pStyle w:val="ListBullet"/>
            </w:pPr>
            <w:r w:rsidRPr="00751C9F">
              <w:t>Accepts responsibility for planning and sequencing complex tasks and workload</w:t>
            </w:r>
          </w:p>
          <w:p w:rsidR="00000000" w:rsidRPr="00751C9F" w:rsidP="00751C9F">
            <w:pPr>
              <w:pStyle w:val="ListBullet"/>
            </w:pPr>
            <w:r w:rsidRPr="00751C9F">
              <w:t>Plans, organises,  implements and reviews systems and processes to manage compliance issues according to relevant regulations and legislation</w:t>
            </w:r>
          </w:p>
          <w:p w:rsidR="00000000" w:rsidRPr="00751C9F" w:rsidP="00751C9F">
            <w:pPr>
              <w:pStyle w:val="ListBullet"/>
            </w:pPr>
            <w:r w:rsidRPr="00751C9F">
              <w:t>Applies systematic and analytical decision-making processes to make recommendations in complex and non-routine sit</w:t>
            </w:r>
            <w:r w:rsidRPr="00751C9F">
              <w:t>uations</w:t>
            </w:r>
          </w:p>
          <w:p w:rsidR="00000000" w:rsidRPr="00751C9F" w:rsidP="00751C9F">
            <w:pPr>
              <w:pStyle w:val="ListBullet"/>
            </w:pPr>
            <w:r w:rsidRPr="00751C9F">
              <w:t>Uses digital technologies to access, extract and share relevant information to achieve required outcomes</w:t>
            </w:r>
          </w:p>
        </w:tc>
      </w:tr>
    </w:tbl>
    <w:p w:rsidR="00000000" w:rsidRPr="00751C9F" w:rsidP="00751C9F">
      <w:pPr>
        <w:pStyle w:val="BodyText"/>
      </w:pPr>
    </w:p>
    <w:p w:rsidR="00000000" w:rsidRPr="00751C9F" w:rsidP="00751C9F">
      <w:pPr>
        <w:pStyle w:val="AllowPageBreak"/>
      </w:pPr>
    </w:p>
    <w:p w:rsidR="00000000" w:rsidRPr="00751C9F" w:rsidP="00751C9F">
      <w:pPr>
        <w:pStyle w:val="Heading1"/>
      </w:pPr>
      <w:bookmarkStart w:id="6" w:name="O_674661"/>
      <w:bookmarkEnd w:id="6"/>
      <w:r w:rsidRPr="00751C9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51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9F" w:rsidP="00751C9F">
            <w:pPr>
              <w:pStyle w:val="BodyText"/>
            </w:pPr>
            <w:r w:rsidRPr="00751C9F">
              <w:rPr>
                <w:rStyle w:val="SpecialBold"/>
              </w:rPr>
              <w:t xml:space="preserve">Code and title </w:t>
            </w:r>
          </w:p>
          <w:p w:rsidR="00000000" w:rsidRPr="00751C9F" w:rsidP="00751C9F">
            <w:pPr>
              <w:pStyle w:val="BodyText"/>
            </w:pPr>
            <w:r w:rsidRPr="00751C9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9F" w:rsidP="00751C9F">
            <w:pPr>
              <w:pStyle w:val="BodyText"/>
            </w:pPr>
            <w:r w:rsidRPr="00751C9F">
              <w:rPr>
                <w:rStyle w:val="SpecialBold"/>
              </w:rPr>
              <w:t>Code and title</w:t>
            </w:r>
          </w:p>
          <w:p w:rsidR="00000000" w:rsidRPr="00751C9F" w:rsidP="00751C9F">
            <w:pPr>
              <w:pStyle w:val="BodyText"/>
            </w:pPr>
            <w:r w:rsidRPr="00751C9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9F" w:rsidP="00751C9F">
            <w:pPr>
              <w:pStyle w:val="BodyText"/>
            </w:pPr>
            <w:r w:rsidRPr="00751C9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rPr>
                <w:rStyle w:val="SpecialBold"/>
              </w:rPr>
              <w:t>Equivalence status</w:t>
            </w:r>
          </w:p>
        </w:tc>
      </w:tr>
      <w:tr w:rsidTr="00751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FNSCMP501 Comply with financial services legislation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FNSCMP501A Comply with financial services legislation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9F" w:rsidP="00751C9F">
            <w:pPr>
              <w:pStyle w:val="BodyText"/>
            </w:pPr>
            <w:r w:rsidRPr="00751C9F">
              <w:t>Equivalent unit</w:t>
            </w:r>
          </w:p>
        </w:tc>
      </w:tr>
    </w:tbl>
    <w:p w:rsidR="00000000" w:rsidRPr="00751C9F" w:rsidP="00751C9F">
      <w:pPr>
        <w:pStyle w:val="BodyText"/>
      </w:pPr>
    </w:p>
    <w:p w:rsidR="00000000" w:rsidRPr="00751C9F" w:rsidP="00751C9F">
      <w:pPr>
        <w:pStyle w:val="AllowPageBreak"/>
      </w:pPr>
    </w:p>
    <w:p w:rsidR="00000000" w:rsidRPr="00751C9F" w:rsidP="00751C9F">
      <w:pPr>
        <w:pStyle w:val="Heading1"/>
      </w:pPr>
      <w:bookmarkStart w:id="7" w:name="O_674668"/>
      <w:bookmarkEnd w:id="7"/>
      <w:r w:rsidRPr="00751C9F">
        <w:t>Links</w:t>
      </w:r>
    </w:p>
    <w:p w:rsidR="00000000" w:rsidRPr="00751C9F" w:rsidP="00234F15">
      <w:pPr>
        <w:pStyle w:val="BodyText"/>
      </w:pPr>
      <w:r w:rsidRPr="00751C9F">
        <w:t>Companion Volume implementation guides are found in VETNet -</w:t>
      </w:r>
      <w:r w:rsidRPr="00751C9F">
        <w:t xml:space="preserve">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0061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51C9F" w:rsidP="00234F15">
      <w:pPr>
        <w:pStyle w:val="BodyText"/>
        <w:sectPr w:rsidSect="00751C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1C9F" w:rsidP="00751C9F">
      <w:pPr>
        <w:pStyle w:val="SuperHeading"/>
      </w:pPr>
      <w:r w:rsidRPr="00751C9F">
        <w:t>Assessment Requirements for FNSCMP501 Comply with financial services legislation</w:t>
      </w:r>
    </w:p>
    <w:p w:rsidR="00000000" w:rsidRPr="00751C9F" w:rsidP="00751C9F">
      <w:pPr>
        <w:pStyle w:val="Heading1"/>
      </w:pPr>
      <w:bookmarkStart w:id="8" w:name="O_674663"/>
      <w:bookmarkEnd w:id="8"/>
      <w:r w:rsidRPr="00751C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51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9F" w:rsidP="00751C9F">
            <w:pPr>
              <w:pStyle w:val="BodyText"/>
            </w:pPr>
            <w:r w:rsidRPr="00751C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rPr>
                <w:rStyle w:val="SpecialBold"/>
              </w:rPr>
              <w:t>Comments</w:t>
            </w:r>
          </w:p>
        </w:tc>
      </w:tr>
      <w:tr w:rsidTr="00751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9F">
            <w:pPr>
              <w:pStyle w:val="BodyText"/>
              <w:rPr>
                <w:lang w:val="en-NZ"/>
              </w:rPr>
            </w:pPr>
            <w:r w:rsidRPr="00751C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9F" w:rsidP="00751C9F">
            <w:pPr>
              <w:pStyle w:val="BodyText"/>
            </w:pPr>
            <w:r w:rsidRPr="00751C9F">
              <w:t>This version first released with FNS Financial Services Training Package Version 1.0.</w:t>
            </w:r>
          </w:p>
        </w:tc>
      </w:tr>
    </w:tbl>
    <w:p w:rsidR="00000000" w:rsidRPr="00751C9F" w:rsidP="00751C9F">
      <w:pPr>
        <w:pStyle w:val="BodyText"/>
      </w:pPr>
    </w:p>
    <w:p w:rsidR="00000000" w:rsidRPr="00751C9F" w:rsidP="00751C9F">
      <w:pPr>
        <w:pStyle w:val="AllowPageBreak"/>
      </w:pPr>
    </w:p>
    <w:p w:rsidR="00000000" w:rsidRPr="00751C9F" w:rsidP="00751C9F">
      <w:pPr>
        <w:pStyle w:val="Heading1"/>
      </w:pPr>
      <w:bookmarkStart w:id="9" w:name="O_674664"/>
      <w:bookmarkEnd w:id="9"/>
      <w:r w:rsidRPr="00751C9F">
        <w:t>Performance Evidence</w:t>
      </w:r>
    </w:p>
    <w:p w:rsidR="00000000" w:rsidRPr="00751C9F" w:rsidP="00234F15">
      <w:pPr>
        <w:pStyle w:val="BodyText"/>
      </w:pPr>
      <w:r w:rsidRPr="00751C9F">
        <w:t>Evidence of the ability to:</w:t>
      </w:r>
    </w:p>
    <w:p w:rsidR="00000000" w:rsidRPr="00751C9F" w:rsidP="00751C9F">
      <w:pPr>
        <w:pStyle w:val="ListBullet"/>
      </w:pPr>
      <w:r w:rsidRPr="00751C9F">
        <w:t>comply with operational aspects of industry codes, laws, regulations, rul</w:t>
      </w:r>
      <w:r w:rsidRPr="00751C9F">
        <w:t>es and circulars while undertaking duties in the relevant financial services sector</w:t>
      </w:r>
    </w:p>
    <w:p w:rsidR="00000000" w:rsidRPr="00751C9F" w:rsidP="00751C9F">
      <w:pPr>
        <w:pStyle w:val="ListBullet"/>
      </w:pPr>
      <w:r w:rsidRPr="00751C9F">
        <w:t>comply with the agency/broker agreement and professional indemnity obligations in the performance of a range of tasks</w:t>
      </w:r>
    </w:p>
    <w:p w:rsidR="00000000" w:rsidRPr="00751C9F" w:rsidP="00751C9F">
      <w:pPr>
        <w:pStyle w:val="ListBullet"/>
      </w:pPr>
      <w:r w:rsidRPr="00751C9F">
        <w:t>maintain statutory records for a range of financial products and services.</w:t>
      </w:r>
    </w:p>
    <w:p w:rsidR="00000000" w:rsidRPr="00751C9F" w:rsidP="00751C9F">
      <w:pPr>
        <w:pStyle w:val="BodyText"/>
      </w:pPr>
    </w:p>
    <w:p w:rsidR="00000000" w:rsidRPr="00751C9F" w:rsidP="00234F15">
      <w:pPr>
        <w:pStyle w:val="BodyText"/>
      </w:pPr>
      <w:r w:rsidRPr="00751C9F">
        <w:t>Note: If a specific volume or frequency is not stated, then evidence must be provided at least once.</w:t>
      </w:r>
    </w:p>
    <w:p w:rsidR="00000000" w:rsidRPr="00751C9F" w:rsidP="00751C9F">
      <w:pPr>
        <w:pStyle w:val="Heading1"/>
      </w:pPr>
      <w:bookmarkStart w:id="10" w:name="O_674665"/>
      <w:bookmarkEnd w:id="10"/>
      <w:r w:rsidRPr="00751C9F">
        <w:t>Knowledge Evidence</w:t>
      </w:r>
    </w:p>
    <w:p w:rsidR="00000000" w:rsidRPr="00751C9F" w:rsidP="00234F15">
      <w:pPr>
        <w:pStyle w:val="BodyText"/>
      </w:pPr>
      <w:r w:rsidRPr="00751C9F">
        <w:t>To complete the unit requirements safely an</w:t>
      </w:r>
      <w:r w:rsidRPr="00751C9F">
        <w:t>d effectively, the individual must:</w:t>
      </w:r>
    </w:p>
    <w:p w:rsidR="00000000" w:rsidRPr="00751C9F" w:rsidP="00751C9F">
      <w:pPr>
        <w:pStyle w:val="ListBullet"/>
      </w:pPr>
      <w:r w:rsidRPr="00751C9F">
        <w:t>analyse and explain changes and implications of key requirements of law, regulations, rules and circulars relevant to the sector or the work performed</w:t>
      </w:r>
    </w:p>
    <w:p w:rsidR="00000000" w:rsidRPr="00751C9F" w:rsidP="00751C9F">
      <w:pPr>
        <w:pStyle w:val="ListBullet"/>
      </w:pPr>
      <w:r w:rsidRPr="00751C9F">
        <w:t>analyse compliance requirements of legislation, regulation and codes</w:t>
      </w:r>
      <w:r w:rsidRPr="00751C9F">
        <w:t xml:space="preserve"> of practice relevant to the financial services industry sector</w:t>
      </w:r>
    </w:p>
    <w:p w:rsidR="00000000" w:rsidRPr="00751C9F" w:rsidP="00751C9F">
      <w:pPr>
        <w:pStyle w:val="ListBullet"/>
      </w:pPr>
      <w:r w:rsidRPr="00751C9F">
        <w:t>describe internal compliance monitoring or audit programs</w:t>
      </w:r>
    </w:p>
    <w:p w:rsidR="00000000" w:rsidRPr="00751C9F" w:rsidP="00751C9F">
      <w:pPr>
        <w:pStyle w:val="ListBullet"/>
      </w:pPr>
      <w:r w:rsidRPr="00751C9F">
        <w:t>define and explain duty of care principles</w:t>
      </w:r>
    </w:p>
    <w:p w:rsidR="00000000" w:rsidRPr="00751C9F" w:rsidP="00751C9F">
      <w:pPr>
        <w:pStyle w:val="ListBullet"/>
      </w:pPr>
      <w:r w:rsidRPr="00751C9F">
        <w:t>outline the general obligations of a financial services adviser, and ethical requirements</w:t>
      </w:r>
    </w:p>
    <w:p w:rsidR="00000000" w:rsidRPr="00751C9F" w:rsidP="00751C9F">
      <w:pPr>
        <w:pStyle w:val="ListBullet"/>
      </w:pPr>
      <w:r w:rsidRPr="00751C9F">
        <w:t>o</w:t>
      </w:r>
      <w:r w:rsidRPr="00751C9F">
        <w:t>utline legislative and industry codes of practice to be complied with when:</w:t>
      </w:r>
    </w:p>
    <w:p w:rsidR="00000000" w:rsidRPr="00751C9F" w:rsidP="00751C9F">
      <w:pPr>
        <w:pStyle w:val="ListBullet2"/>
      </w:pPr>
      <w:r w:rsidRPr="00751C9F">
        <w:t xml:space="preserve">marketing or selling the organisation’s products and services </w:t>
      </w:r>
    </w:p>
    <w:p w:rsidR="00000000" w:rsidRPr="00751C9F" w:rsidP="00751C9F">
      <w:pPr>
        <w:pStyle w:val="ListBullet2"/>
      </w:pPr>
      <w:r w:rsidRPr="00751C9F">
        <w:t>handling client complaints</w:t>
      </w:r>
    </w:p>
    <w:p w:rsidR="00000000" w:rsidRPr="00751C9F" w:rsidP="00751C9F">
      <w:pPr>
        <w:pStyle w:val="ListBullet"/>
      </w:pPr>
      <w:r w:rsidRPr="00751C9F">
        <w:t>analyse relevant agency agreements and/or broker authority</w:t>
      </w:r>
    </w:p>
    <w:p w:rsidR="00000000" w:rsidRPr="00751C9F" w:rsidP="00751C9F">
      <w:pPr>
        <w:pStyle w:val="ListBullet"/>
      </w:pPr>
      <w:r w:rsidRPr="00751C9F">
        <w:t>identify relevant associations in the financial services industry that can provide advice on codes of practice.</w:t>
      </w:r>
    </w:p>
    <w:p w:rsidR="00000000" w:rsidRPr="00751C9F" w:rsidP="00751C9F">
      <w:pPr>
        <w:pStyle w:val="AllowPageBreak"/>
      </w:pPr>
    </w:p>
    <w:p w:rsidR="00000000" w:rsidRPr="00751C9F" w:rsidP="00751C9F">
      <w:pPr>
        <w:pStyle w:val="Heading1"/>
      </w:pPr>
      <w:bookmarkStart w:id="11" w:name="O_674666"/>
      <w:bookmarkEnd w:id="11"/>
      <w:r w:rsidRPr="00751C9F">
        <w:t>Assessment Conditions</w:t>
      </w:r>
    </w:p>
    <w:p w:rsidR="00000000" w:rsidRPr="00751C9F" w:rsidP="00234F15">
      <w:pPr>
        <w:pStyle w:val="BodyText"/>
      </w:pPr>
      <w:r w:rsidRPr="00751C9F">
        <w:t>Assessment must be conducted in a safe environment where evidence gathered demonstrates consistent perfor</w:t>
      </w:r>
      <w:r w:rsidRPr="00751C9F">
        <w:t xml:space="preserve">mance of typical activities experienced in the compliance field of work and include access to: </w:t>
      </w:r>
    </w:p>
    <w:p w:rsidR="00000000" w:rsidRPr="00751C9F" w:rsidP="00751C9F">
      <w:pPr>
        <w:pStyle w:val="ListBullet"/>
      </w:pPr>
      <w:r w:rsidRPr="00751C9F">
        <w:t xml:space="preserve">common office equipment, technology, consumables and industry software packages </w:t>
      </w:r>
    </w:p>
    <w:p w:rsidR="00000000" w:rsidRPr="00751C9F" w:rsidP="00751C9F">
      <w:pPr>
        <w:pStyle w:val="ListBullet"/>
      </w:pPr>
      <w:r w:rsidRPr="00751C9F">
        <w:t>financial services legislation, and industry and professional codes of practic</w:t>
      </w:r>
      <w:r w:rsidRPr="00751C9F">
        <w:t>e</w:t>
      </w:r>
    </w:p>
    <w:p w:rsidR="00000000" w:rsidRPr="00751C9F" w:rsidP="00751C9F">
      <w:pPr>
        <w:pStyle w:val="ListBullet"/>
      </w:pPr>
      <w:r w:rsidRPr="00751C9F">
        <w:t>organisational policy and procedures.</w:t>
      </w:r>
    </w:p>
    <w:p w:rsidR="00000000" w:rsidRPr="00751C9F" w:rsidP="00751C9F">
      <w:pPr>
        <w:pStyle w:val="BodyText"/>
      </w:pPr>
    </w:p>
    <w:p w:rsidR="00000000" w:rsidRPr="00751C9F" w:rsidP="00234F15">
      <w:pPr>
        <w:pStyle w:val="BodyText"/>
      </w:pPr>
      <w:r w:rsidRPr="00751C9F">
        <w:t xml:space="preserve">Assessors must satisfy NVR/AQTF assessor requirements. </w:t>
      </w:r>
    </w:p>
    <w:p w:rsidR="00000000" w:rsidRPr="00751C9F" w:rsidP="00751C9F">
      <w:pPr>
        <w:pStyle w:val="Heading1"/>
      </w:pPr>
      <w:bookmarkStart w:id="12" w:name="O_674669"/>
      <w:bookmarkEnd w:id="12"/>
      <w:r w:rsidRPr="00751C9F">
        <w:t>Links</w:t>
      </w:r>
    </w:p>
    <w:p w:rsidR="00000000" w:rsidRPr="00751C9F" w:rsidP="00234F15">
      <w:pPr>
        <w:pStyle w:val="BodyText"/>
      </w:pPr>
      <w:r w:rsidRPr="00751C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0061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51C9F" w:rsidP="00751C9F"/>
    <w:sectPr w:rsidSect="00751C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9F" w:rsidRPr="00234F15" w:rsidP="00234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F15" w:rsidP="00751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34F15" w:rsidP="00751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34F15" w:rsidP="00751C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9F" w:rsidP="00751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4F15">
      <w:t>Approved</w:t>
    </w:r>
    <w:r w:rsidR="00234F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4F1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4F15">
      <w:rPr>
        <w:noProof/>
      </w:rPr>
      <w:t>5</w:t>
    </w:r>
    <w:r>
      <w:rPr>
        <w:noProof/>
      </w:rPr>
      <w:fldChar w:fldCharType="end"/>
    </w:r>
  </w:p>
  <w:p w:rsidR="00751C9F" w:rsidP="00751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4F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4F15">
      <w:t>Future Skills Organisation</w:t>
    </w:r>
    <w:r w:rsidR="00234F15">
      <w:fldChar w:fldCharType="end"/>
    </w:r>
  </w:p>
  <w:p w:rsidR="00751C9F" w:rsidP="00751C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F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C9F" w:rsidRPr="00234F15" w:rsidP="00234F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F15" w:rsidRPr="002D2AF8" w:rsidP="00751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FNSCMP501 Comply with financial services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34F15" w:rsidP="00751C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9F" w:rsidRPr="002D2AF8" w:rsidP="00751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4F15">
      <w:t>FNSCMP501 Comply with financial services legislation</w:t>
    </w:r>
    <w:r w:rsidR="00234F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4F15">
      <w:rPr>
        <w:noProof/>
      </w:rPr>
      <w:t>1 March 2025</w:t>
    </w:r>
    <w:r>
      <w:fldChar w:fldCharType="end"/>
    </w:r>
  </w:p>
  <w:p w:rsidR="00751C9F" w:rsidP="00751C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38CE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80B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BC60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C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C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C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C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C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C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C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C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C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C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C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C9F"/>
  </w:style>
  <w:style w:type="character" w:customStyle="1" w:styleId="Heading1Char">
    <w:name w:val="Heading 1 Char"/>
    <w:basedOn w:val="DefaultParagraphFont"/>
    <w:link w:val="Heading1"/>
    <w:rsid w:val="00751C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C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C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1C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1C9F"/>
    <w:rPr>
      <w:b/>
      <w:spacing w:val="0"/>
    </w:rPr>
  </w:style>
  <w:style w:type="paragraph" w:styleId="ListBullet2">
    <w:name w:val="List Bullet 2"/>
    <w:basedOn w:val="List2"/>
    <w:rsid w:val="00751C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1C9F"/>
    <w:rPr>
      <w:i/>
    </w:rPr>
  </w:style>
  <w:style w:type="paragraph" w:customStyle="1" w:styleId="SuperHeading">
    <w:name w:val="SuperHeading"/>
    <w:basedOn w:val="Normal"/>
    <w:rsid w:val="00751C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C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1C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C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C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C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C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C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C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C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C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C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C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C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C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C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1C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1C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1C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C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C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1C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C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C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C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C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C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C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C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C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1C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C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C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C9F"/>
  </w:style>
  <w:style w:type="paragraph" w:styleId="TableofFigures">
    <w:name w:val="table of figures"/>
    <w:basedOn w:val="Normal"/>
    <w:next w:val="Normal"/>
    <w:semiHidden/>
    <w:rsid w:val="00751C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C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1C9F"/>
    <w:rPr>
      <w:rFonts w:ascii="Wingdings" w:hAnsi="Wingdings"/>
    </w:rPr>
  </w:style>
  <w:style w:type="paragraph" w:customStyle="1" w:styleId="TableHeading">
    <w:name w:val="Table Heading"/>
    <w:basedOn w:val="HeadingBase"/>
    <w:rsid w:val="00751C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C9F"/>
    <w:rPr>
      <w:color w:val="0033CC"/>
      <w:u w:val="none"/>
    </w:rPr>
  </w:style>
  <w:style w:type="paragraph" w:customStyle="1" w:styleId="BodyTextRight">
    <w:name w:val="Body Text Right"/>
    <w:basedOn w:val="BodyText"/>
    <w:rsid w:val="00751C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C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C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C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C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C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C9F"/>
    <w:rPr>
      <w:sz w:val="32"/>
    </w:rPr>
  </w:style>
  <w:style w:type="paragraph" w:customStyle="1" w:styleId="HeadingProcedure">
    <w:name w:val="Heading Procedure"/>
    <w:basedOn w:val="HeadingBase"/>
    <w:next w:val="Normal"/>
    <w:rsid w:val="00751C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C9F"/>
    <w:pPr>
      <w:spacing w:before="60" w:after="60"/>
    </w:pPr>
  </w:style>
  <w:style w:type="paragraph" w:styleId="ListContinue">
    <w:name w:val="List Continue"/>
    <w:basedOn w:val="List"/>
    <w:rsid w:val="00751C9F"/>
    <w:pPr>
      <w:ind w:firstLine="0"/>
    </w:pPr>
  </w:style>
  <w:style w:type="paragraph" w:customStyle="1" w:styleId="ListNote">
    <w:name w:val="List Note"/>
    <w:basedOn w:val="List"/>
    <w:rsid w:val="00751C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C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C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C9F"/>
    <w:rPr>
      <w:rFonts w:ascii="Courier New" w:hAnsi="Courier New"/>
    </w:rPr>
  </w:style>
  <w:style w:type="paragraph" w:customStyle="1" w:styleId="NoteBullet">
    <w:name w:val="Note Bullet"/>
    <w:basedOn w:val="Note"/>
    <w:rsid w:val="00751C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C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C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C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C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1C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C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C9F"/>
    <w:rPr>
      <w:b/>
      <w:smallCaps/>
    </w:rPr>
  </w:style>
  <w:style w:type="paragraph" w:customStyle="1" w:styleId="TableListNumber">
    <w:name w:val="Table List Number"/>
    <w:basedOn w:val="ListNumber"/>
    <w:rsid w:val="00751C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C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C9F"/>
    <w:pPr>
      <w:numPr>
        <w:numId w:val="9"/>
      </w:numPr>
    </w:pPr>
  </w:style>
  <w:style w:type="paragraph" w:customStyle="1" w:styleId="ListAlpha2">
    <w:name w:val="List Alpha 2"/>
    <w:basedOn w:val="List2"/>
    <w:rsid w:val="00751C9F"/>
    <w:pPr>
      <w:numPr>
        <w:numId w:val="8"/>
      </w:numPr>
    </w:pPr>
  </w:style>
  <w:style w:type="paragraph" w:styleId="List2">
    <w:name w:val="List 2"/>
    <w:basedOn w:val="BodyText"/>
    <w:rsid w:val="00751C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C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C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C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1C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1C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1C9F"/>
    <w:pPr>
      <w:numPr>
        <w:numId w:val="4"/>
      </w:numPr>
    </w:pPr>
  </w:style>
  <w:style w:type="paragraph" w:styleId="ListContinue2">
    <w:name w:val="List Continue 2"/>
    <w:basedOn w:val="List2"/>
    <w:rsid w:val="00751C9F"/>
    <w:pPr>
      <w:ind w:firstLine="0"/>
    </w:pPr>
  </w:style>
  <w:style w:type="paragraph" w:styleId="ListContinue3">
    <w:name w:val="List Continue 3"/>
    <w:basedOn w:val="List3"/>
    <w:rsid w:val="00751C9F"/>
    <w:pPr>
      <w:ind w:left="1021" w:firstLine="0"/>
    </w:pPr>
  </w:style>
  <w:style w:type="paragraph" w:styleId="ListContinue4">
    <w:name w:val="List Continue 4"/>
    <w:basedOn w:val="List4"/>
    <w:rsid w:val="00751C9F"/>
    <w:pPr>
      <w:ind w:firstLine="0"/>
    </w:pPr>
  </w:style>
  <w:style w:type="paragraph" w:styleId="ListContinue5">
    <w:name w:val="List Continue 5"/>
    <w:basedOn w:val="List5"/>
    <w:rsid w:val="00751C9F"/>
    <w:pPr>
      <w:ind w:firstLine="0"/>
    </w:pPr>
  </w:style>
  <w:style w:type="paragraph" w:styleId="ListNumber3">
    <w:name w:val="List Number 3"/>
    <w:basedOn w:val="List3"/>
    <w:rsid w:val="00751C9F"/>
    <w:pPr>
      <w:numPr>
        <w:numId w:val="5"/>
      </w:numPr>
    </w:pPr>
  </w:style>
  <w:style w:type="paragraph" w:styleId="ListNumber4">
    <w:name w:val="List Number 4"/>
    <w:basedOn w:val="List4"/>
    <w:rsid w:val="00751C9F"/>
    <w:pPr>
      <w:numPr>
        <w:numId w:val="6"/>
      </w:numPr>
    </w:pPr>
  </w:style>
  <w:style w:type="paragraph" w:styleId="ListNumber5">
    <w:name w:val="List Number 5"/>
    <w:basedOn w:val="List5"/>
    <w:rsid w:val="00751C9F"/>
    <w:pPr>
      <w:numPr>
        <w:numId w:val="7"/>
      </w:numPr>
    </w:pPr>
  </w:style>
  <w:style w:type="paragraph" w:styleId="BlockText">
    <w:name w:val="Block Text"/>
    <w:basedOn w:val="Normal"/>
    <w:rsid w:val="00751C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C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C9F"/>
    <w:rPr>
      <w:sz w:val="16"/>
      <w:vertAlign w:val="superscript"/>
    </w:rPr>
  </w:style>
  <w:style w:type="character" w:customStyle="1" w:styleId="Symbols">
    <w:name w:val="Symbols"/>
    <w:basedOn w:val="DefaultParagraphFont"/>
    <w:rsid w:val="00751C9F"/>
    <w:rPr>
      <w:rFonts w:ascii="Symbol" w:hAnsi="Symbol"/>
    </w:rPr>
  </w:style>
  <w:style w:type="character" w:customStyle="1" w:styleId="MenuOptions">
    <w:name w:val="Menu Options"/>
    <w:basedOn w:val="DefaultParagraphFont"/>
    <w:rsid w:val="00751C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C9F"/>
    <w:rPr>
      <w:b/>
    </w:rPr>
  </w:style>
  <w:style w:type="character" w:customStyle="1" w:styleId="Underlined">
    <w:name w:val="Underlined"/>
    <w:basedOn w:val="DefaultParagraphFont"/>
    <w:rsid w:val="00751C9F"/>
    <w:rPr>
      <w:u w:val="single"/>
    </w:rPr>
  </w:style>
  <w:style w:type="paragraph" w:customStyle="1" w:styleId="TableBodyTextRight">
    <w:name w:val="Table Body Text Right"/>
    <w:basedOn w:val="TableBodyText"/>
    <w:rsid w:val="00751C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C9F"/>
    <w:rPr>
      <w:sz w:val="18"/>
    </w:rPr>
  </w:style>
  <w:style w:type="paragraph" w:customStyle="1" w:styleId="BodySmallRight">
    <w:name w:val="Body Small Right"/>
    <w:basedOn w:val="BodyTextRight"/>
    <w:rsid w:val="00751C9F"/>
    <w:rPr>
      <w:sz w:val="18"/>
      <w:szCs w:val="18"/>
    </w:rPr>
  </w:style>
  <w:style w:type="paragraph" w:customStyle="1" w:styleId="MarginEdition">
    <w:name w:val="Margin Edition"/>
    <w:basedOn w:val="MarginNote"/>
    <w:rsid w:val="00751C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C9F"/>
    <w:rPr>
      <w:sz w:val="2"/>
      <w:szCs w:val="2"/>
    </w:rPr>
  </w:style>
  <w:style w:type="character" w:customStyle="1" w:styleId="Small">
    <w:name w:val="Small"/>
    <w:basedOn w:val="DefaultParagraphFont"/>
    <w:rsid w:val="00751C9F"/>
    <w:rPr>
      <w:sz w:val="16"/>
    </w:rPr>
  </w:style>
  <w:style w:type="paragraph" w:customStyle="1" w:styleId="WideTable">
    <w:name w:val="Wide Table"/>
    <w:basedOn w:val="Normal"/>
    <w:rsid w:val="00751C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C9F"/>
  </w:style>
  <w:style w:type="paragraph" w:styleId="Quote">
    <w:name w:val="Quote"/>
    <w:basedOn w:val="Heading1"/>
    <w:link w:val="QuoteChar"/>
    <w:qFormat/>
    <w:rsid w:val="00751C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C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C9F"/>
    <w:pPr>
      <w:pageBreakBefore/>
    </w:pPr>
  </w:style>
  <w:style w:type="paragraph" w:customStyle="1" w:styleId="Border">
    <w:name w:val="Border"/>
    <w:basedOn w:val="Normal"/>
    <w:qFormat/>
    <w:rsid w:val="00751C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C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C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C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C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C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C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C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C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C9F"/>
    <w:rPr>
      <w:u w:val="single"/>
    </w:rPr>
  </w:style>
  <w:style w:type="character" w:customStyle="1" w:styleId="BoldandItalics">
    <w:name w:val="Bold and Italics"/>
    <w:qFormat/>
    <w:rsid w:val="00751C9F"/>
    <w:rPr>
      <w:b/>
      <w:i/>
      <w:u w:val="none"/>
    </w:rPr>
  </w:style>
  <w:style w:type="paragraph" w:styleId="BalloonText">
    <w:name w:val="Balloon Text"/>
    <w:basedOn w:val="Normal"/>
    <w:link w:val="BalloonTextChar"/>
    <w:rsid w:val="00751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C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C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C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C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C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C9F"/>
    <w:pPr>
      <w:spacing w:before="0" w:after="0"/>
    </w:pPr>
  </w:style>
  <w:style w:type="paragraph" w:customStyle="1" w:styleId="BodyTextBold">
    <w:name w:val="Body Text Bold"/>
    <w:basedOn w:val="BodyText"/>
    <w:qFormat/>
    <w:rsid w:val="00751C9F"/>
    <w:rPr>
      <w:b/>
    </w:rPr>
  </w:style>
  <w:style w:type="character" w:styleId="Hyperlink">
    <w:name w:val="Hyperlink"/>
    <w:basedOn w:val="DefaultParagraphFont"/>
    <w:uiPriority w:val="99"/>
    <w:unhideWhenUsed/>
    <w:rsid w:val="00234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1087</Words>
  <Characters>7170</Characters>
  <Application>Microsoft Office Word</Application>
  <DocSecurity>0</DocSecurity>
  <Lines>239</Lines>
  <Paragraphs>135</Paragraphs>
  <ScaleCrop>false</ScaleCrop>
  <Company>Author-it Software Corporation Ltd.</Company>
  <LinksUpToDate>false</LinksUpToDate>
  <CharactersWithSpaces>8122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FNSCMP501 Comply with financial services legislation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2025-03-01T12:57:00Z</dcterms:created>
  <dcterms:modified xsi:type="dcterms:W3CDTF">2025-03-01T12:57:00Z</dcterms:modified>
</cp:coreProperties>
</file>