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789" w:rsidP="00281789">
      <w:pPr>
        <w:pStyle w:val="Title"/>
      </w:pPr>
      <w:r>
        <w:fldChar w:fldCharType="begin"/>
      </w:r>
      <w:r>
        <w:instrText xml:space="preserve"> TITLE   \* MERGEFORMAT </w:instrText>
      </w:r>
      <w:r>
        <w:fldChar w:fldCharType="separate"/>
      </w:r>
      <w:r>
        <w:t>FNSBNK522 Manage services in a Business Transaction Centre</w:t>
      </w:r>
      <w:r>
        <w:fldChar w:fldCharType="end"/>
      </w:r>
    </w:p>
    <w:p w:rsidR="00281789" w:rsidP="00281789">
      <w:pPr>
        <w:pStyle w:val="Version"/>
        <w:sectPr w:rsidSect="002B52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2B4" w:rsidP="002B52B4">
      <w:pPr>
        <w:pStyle w:val="SuperHeading"/>
      </w:pPr>
      <w:r w:rsidRPr="002B52B4">
        <w:t>FNSBNK522 Manage services in a Business Transaction Centre</w:t>
      </w:r>
    </w:p>
    <w:p w:rsidR="00000000" w:rsidRPr="002B52B4" w:rsidP="002B52B4">
      <w:pPr>
        <w:pStyle w:val="Heading1"/>
      </w:pPr>
      <w:bookmarkStart w:id="1" w:name="O_1235567"/>
      <w:bookmarkEnd w:id="1"/>
      <w:r w:rsidRPr="002B52B4">
        <w:t>Modification History</w:t>
      </w:r>
    </w:p>
    <w:tbl>
      <w:tblPr>
        <w:tblW w:w="0" w:type="auto"/>
        <w:tblLayout w:type="fixed"/>
        <w:tblCellMar>
          <w:left w:w="62" w:type="dxa"/>
          <w:right w:w="62" w:type="dxa"/>
        </w:tblCellMar>
        <w:tblLook w:val="0000"/>
      </w:tblPr>
      <w:tblGrid>
        <w:gridCol w:w="2616"/>
        <w:gridCol w:w="6456"/>
      </w:tblGrid>
      <w:tr w:rsidTr="002B52B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BodyText"/>
            </w:pPr>
            <w:r w:rsidRPr="002B52B4">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BodyText"/>
              <w:rPr>
                <w:lang w:val="en-NZ"/>
              </w:rPr>
            </w:pPr>
            <w:r w:rsidRPr="002B52B4">
              <w:rPr>
                <w:rStyle w:val="SpecialBold"/>
              </w:rPr>
              <w:t>Comments</w:t>
            </w:r>
          </w:p>
        </w:tc>
      </w:tr>
      <w:tr w:rsidTr="002B52B4">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BodyText"/>
              <w:rPr>
                <w:lang w:val="en-NZ"/>
              </w:rPr>
            </w:pPr>
            <w:r w:rsidRPr="002B52B4">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BodyText"/>
            </w:pPr>
            <w:r w:rsidRPr="002B52B4">
              <w:t>This version first released with the FNS Financial Services Training Package Version 8.0.</w:t>
            </w:r>
          </w:p>
          <w:p w:rsidR="00000000" w:rsidRPr="002B52B4" w:rsidP="002B52B4">
            <w:pPr>
              <w:pStyle w:val="BodyText"/>
            </w:pPr>
            <w:r w:rsidRPr="002B52B4">
              <w:t>Supersedes and is equivalent to FNSBNK502 Manage services in a Business Transaction Centre.</w:t>
            </w:r>
          </w:p>
        </w:tc>
      </w:tr>
    </w:tbl>
    <w:p w:rsidR="00000000" w:rsidRPr="002B52B4" w:rsidP="002B52B4">
      <w:pPr>
        <w:pStyle w:val="BodyText"/>
      </w:pPr>
    </w:p>
    <w:p w:rsidR="00000000" w:rsidRPr="002B52B4" w:rsidP="002B52B4">
      <w:pPr>
        <w:pStyle w:val="AllowPageBreak"/>
      </w:pPr>
    </w:p>
    <w:p w:rsidR="00000000" w:rsidRPr="002B52B4" w:rsidP="002B52B4">
      <w:pPr>
        <w:pStyle w:val="Heading1"/>
      </w:pPr>
      <w:bookmarkStart w:id="2" w:name="O_1235568"/>
      <w:bookmarkEnd w:id="2"/>
      <w:r w:rsidRPr="002B52B4">
        <w:t>Application</w:t>
      </w:r>
    </w:p>
    <w:p w:rsidR="00000000" w:rsidRPr="002B52B4" w:rsidP="00281789">
      <w:pPr>
        <w:pStyle w:val="BodyText"/>
      </w:pPr>
      <w:r w:rsidRPr="002B52B4">
        <w:t>This unit describes the skills and knowledge required to provide leadership in, and management of, Business Transaction Centres (BTCs) or regional and remote Rural Transaction Centres (RTCs). It covers managing service delivery, i</w:t>
      </w:r>
      <w:r w:rsidRPr="002B52B4">
        <w:t>ncluding service design, staff support and management, setting performance targets, and reporting and liaising with local communities. Services may be provided for a range of agencies.</w:t>
      </w:r>
    </w:p>
    <w:p w:rsidR="00000000" w:rsidRPr="002B52B4" w:rsidP="00281789">
      <w:pPr>
        <w:pStyle w:val="BodyText"/>
      </w:pPr>
      <w:r w:rsidRPr="002B52B4">
        <w:t>The unit applies to individuals who use a range of managerial technique</w:t>
      </w:r>
      <w:r w:rsidRPr="002B52B4">
        <w:t>s and leadership skills to plan and monitor the work of the team while taking responsibility for implementing and promoting strategic business activities.</w:t>
      </w:r>
    </w:p>
    <w:p w:rsidR="00000000" w:rsidRPr="002B52B4" w:rsidP="00281789">
      <w:pPr>
        <w:pStyle w:val="BodyText"/>
      </w:pPr>
      <w:r w:rsidRPr="002B52B4">
        <w:t>No licensing, legislative or certification requirements apply to this unit at the time of publication</w:t>
      </w:r>
      <w:r w:rsidRPr="002B52B4">
        <w:t>.</w:t>
      </w:r>
    </w:p>
    <w:p w:rsidR="00000000" w:rsidRPr="002B52B4" w:rsidP="002B52B4">
      <w:pPr>
        <w:pStyle w:val="Heading1"/>
      </w:pPr>
      <w:bookmarkStart w:id="3" w:name="O_1235571"/>
      <w:bookmarkEnd w:id="3"/>
      <w:r w:rsidRPr="002B52B4">
        <w:t>Unit Sector</w:t>
      </w:r>
    </w:p>
    <w:p w:rsidR="00000000" w:rsidRPr="002B52B4" w:rsidP="00281789">
      <w:pPr>
        <w:pStyle w:val="BodyText"/>
      </w:pPr>
      <w:r w:rsidRPr="002B52B4">
        <w:t>Banking</w:t>
      </w:r>
    </w:p>
    <w:p w:rsidR="00000000" w:rsidRPr="002B52B4" w:rsidP="002B52B4">
      <w:pPr>
        <w:pStyle w:val="Heading1"/>
      </w:pPr>
      <w:bookmarkStart w:id="4" w:name="O_1235572"/>
      <w:bookmarkEnd w:id="4"/>
      <w:r w:rsidRPr="002B52B4">
        <w:t>Elements and Performance Criteria</w:t>
      </w:r>
    </w:p>
    <w:tbl>
      <w:tblPr>
        <w:tblW w:w="0" w:type="auto"/>
        <w:tblLayout w:type="fixed"/>
        <w:tblCellMar>
          <w:left w:w="62" w:type="dxa"/>
          <w:right w:w="62" w:type="dxa"/>
        </w:tblCellMar>
        <w:tblLook w:val="0000"/>
      </w:tblPr>
      <w:tblGrid>
        <w:gridCol w:w="2474"/>
        <w:gridCol w:w="6434"/>
      </w:tblGrid>
      <w:tr w:rsidTr="002B52B4">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B52B4" w:rsidP="002B52B4">
            <w:pPr>
              <w:pStyle w:val="BodyText"/>
            </w:pPr>
            <w:r w:rsidRPr="002B52B4">
              <w:rPr>
                <w:rStyle w:val="SpecialBold"/>
              </w:rPr>
              <w:t>ELEMENT</w:t>
            </w:r>
          </w:p>
        </w:tc>
        <w:tc>
          <w:tcPr>
            <w:tcW w:w="64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B52B4">
            <w:pPr>
              <w:pStyle w:val="BodyText"/>
              <w:rPr>
                <w:lang w:val="en-NZ"/>
              </w:rPr>
            </w:pPr>
            <w:r w:rsidRPr="002B52B4">
              <w:rPr>
                <w:rStyle w:val="SpecialBold"/>
              </w:rPr>
              <w:t>PERFORMANCE CRITERIA</w:t>
            </w:r>
          </w:p>
        </w:tc>
      </w:tr>
      <w:tr w:rsidTr="002B52B4">
        <w:tblPrEx>
          <w:tblW w:w="0" w:type="auto"/>
          <w:tblLayout w:type="fixed"/>
          <w:tblCellMar>
            <w:left w:w="62" w:type="dxa"/>
            <w:right w:w="62" w:type="dxa"/>
          </w:tblCellMar>
          <w:tblLook w:val="0000"/>
        </w:tblPrEx>
        <w:tc>
          <w:tcPr>
            <w:tcW w:w="247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BodyText"/>
            </w:pPr>
            <w:r w:rsidRPr="002B52B4">
              <w:rPr>
                <w:rStyle w:val="Emphasis"/>
              </w:rPr>
              <w:t>Elements describe the essential outcomes.</w:t>
            </w:r>
          </w:p>
        </w:tc>
        <w:tc>
          <w:tcPr>
            <w:tcW w:w="64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BodyText"/>
              <w:rPr>
                <w:lang w:val="en-NZ"/>
              </w:rPr>
            </w:pPr>
            <w:r w:rsidRPr="002B52B4">
              <w:rPr>
                <w:rStyle w:val="Emphasis"/>
              </w:rPr>
              <w:t>Performance criteria describe the performance needed to demonstrate achievement of the element.</w:t>
            </w:r>
          </w:p>
        </w:tc>
      </w:tr>
      <w:tr w:rsidTr="002B52B4">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List"/>
              <w:rPr>
                <w:lang w:val="en-NZ"/>
              </w:rPr>
            </w:pPr>
            <w:r w:rsidRPr="002B52B4">
              <w:t>1. Manage centre’s community relations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List"/>
            </w:pPr>
            <w:r w:rsidRPr="002B52B4">
              <w:t>1.1 Recognise and communicate role and purpose of BTC or RTC in providing services to local community, and its relations</w:t>
            </w:r>
            <w:r w:rsidRPr="002B52B4">
              <w:t>hip to the organisation in which it is hosted, to staff, clients and community groups</w:t>
            </w:r>
          </w:p>
          <w:p w:rsidR="00000000" w:rsidRPr="002B52B4" w:rsidP="002B52B4">
            <w:pPr>
              <w:pStyle w:val="List"/>
            </w:pPr>
            <w:r w:rsidRPr="002B52B4">
              <w:t xml:space="preserve">1.2 Support reporting, decision making and communication </w:t>
            </w:r>
            <w:r w:rsidRPr="002B52B4">
              <w:t>needs of centre’s community-based committee in a timely manner</w:t>
            </w:r>
          </w:p>
          <w:p w:rsidR="00000000" w:rsidP="002B52B4">
            <w:pPr>
              <w:pStyle w:val="List"/>
              <w:rPr>
                <w:lang w:val="en-NZ"/>
              </w:rPr>
            </w:pPr>
            <w:r w:rsidRPr="002B52B4">
              <w:t>1.3 Implement processes to determine and monitor r</w:t>
            </w:r>
            <w:r w:rsidRPr="002B52B4">
              <w:t>ange of products and services required by local community</w:t>
            </w:r>
          </w:p>
        </w:tc>
      </w:tr>
      <w:tr w:rsidTr="002B52B4">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List"/>
              <w:rPr>
                <w:lang w:val="en-NZ"/>
              </w:rPr>
            </w:pPr>
            <w:r w:rsidRPr="002B52B4">
              <w:t>2. Manage centre’s external relationships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List"/>
            </w:pPr>
            <w:r w:rsidRPr="002B52B4">
              <w:t>2.1 Prepare proposals for government funding submissions in forms and timeframes that meet funding body requirements</w:t>
            </w:r>
          </w:p>
          <w:p w:rsidR="00000000" w:rsidRPr="002B52B4" w:rsidP="002B52B4">
            <w:pPr>
              <w:pStyle w:val="List"/>
            </w:pPr>
            <w:r w:rsidRPr="002B52B4">
              <w:t>2.2 Manage sustainable business relationships with external agencies supported by centre</w:t>
            </w:r>
          </w:p>
          <w:p w:rsidR="00000000" w:rsidRPr="002B52B4" w:rsidP="002B52B4">
            <w:pPr>
              <w:pStyle w:val="List"/>
            </w:pPr>
            <w:r w:rsidRPr="002B52B4">
              <w:t>2.3 Prepare reports specified in funding agreement contracts and submit in required forms and timeframes</w:t>
            </w:r>
          </w:p>
          <w:p w:rsidR="00000000" w:rsidP="002B52B4">
            <w:pPr>
              <w:pStyle w:val="List"/>
              <w:rPr>
                <w:lang w:val="en-NZ"/>
              </w:rPr>
            </w:pPr>
            <w:r w:rsidRPr="002B52B4">
              <w:t>2.4 Conduct communication and reporting processes with agencie</w:t>
            </w:r>
            <w:r w:rsidRPr="002B52B4">
              <w:t>s supported through centre to agreed standards</w:t>
            </w:r>
          </w:p>
        </w:tc>
      </w:tr>
      <w:tr w:rsidTr="002B52B4">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List"/>
              <w:rPr>
                <w:lang w:val="en-NZ"/>
              </w:rPr>
            </w:pPr>
            <w:r w:rsidRPr="002B52B4">
              <w:t>3. Manage delivery of services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List"/>
            </w:pPr>
            <w:r w:rsidRPr="002B52B4">
              <w:t>3.1 Establish, implement and monitor processes to ensure compliance with legislative and regulatory environment relevant to centre</w:t>
            </w:r>
          </w:p>
          <w:p w:rsidR="00000000" w:rsidRPr="002B52B4" w:rsidP="002B52B4">
            <w:pPr>
              <w:pStyle w:val="List"/>
            </w:pPr>
            <w:r w:rsidRPr="002B52B4">
              <w:t>3.2 Develop, implement and monitor budgets and</w:t>
            </w:r>
            <w:r w:rsidRPr="002B52B4">
              <w:t xml:space="preserve"> operational plans in line with agreed organisational procedures</w:t>
            </w:r>
          </w:p>
          <w:p w:rsidR="00000000" w:rsidRPr="002B52B4" w:rsidP="002B52B4">
            <w:pPr>
              <w:pStyle w:val="List"/>
            </w:pPr>
            <w:r w:rsidRPr="002B52B4">
              <w:t>3.3 Determine and monitor performance indicators for service provision, and seek and respond to feedback from staff about service provision and process improvements</w:t>
            </w:r>
          </w:p>
          <w:p w:rsidR="00000000" w:rsidRPr="002B52B4" w:rsidP="002B52B4">
            <w:pPr>
              <w:pStyle w:val="List"/>
            </w:pPr>
            <w:r w:rsidRPr="002B52B4">
              <w:t>3.4 Identify and effective</w:t>
            </w:r>
            <w:r w:rsidRPr="002B52B4">
              <w:t>ly manage facilities, support systems and resources required for centre delivery of services</w:t>
            </w:r>
          </w:p>
          <w:p w:rsidR="00000000" w:rsidRPr="002B52B4" w:rsidP="002B52B4">
            <w:pPr>
              <w:pStyle w:val="List"/>
            </w:pPr>
            <w:r w:rsidRPr="002B52B4">
              <w:t>3.5 Identify training strategies that enable staff to provide required products and services</w:t>
            </w:r>
          </w:p>
          <w:p w:rsidR="00000000" w:rsidP="002B52B4">
            <w:pPr>
              <w:pStyle w:val="List"/>
              <w:rPr>
                <w:lang w:val="en-NZ"/>
              </w:rPr>
            </w:pPr>
            <w:r w:rsidRPr="002B52B4">
              <w:t>3.6 Manage implementation of identified training strategies</w:t>
            </w:r>
          </w:p>
        </w:tc>
      </w:tr>
      <w:tr w:rsidTr="002B52B4">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List"/>
              <w:rPr>
                <w:lang w:val="en-NZ"/>
              </w:rPr>
            </w:pPr>
            <w:r w:rsidRPr="002B52B4">
              <w:t>4. Lead c</w:t>
            </w:r>
            <w:r w:rsidRPr="002B52B4">
              <w:t>entre staff</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List"/>
            </w:pPr>
            <w:r w:rsidRPr="002B52B4">
              <w:t>4.1 Provide instructions and directions to staff in line with stated performance indicators and identified needs</w:t>
            </w:r>
          </w:p>
          <w:p w:rsidR="00000000" w:rsidRPr="002B52B4" w:rsidP="002B52B4">
            <w:pPr>
              <w:pStyle w:val="List"/>
            </w:pPr>
            <w:r w:rsidRPr="002B52B4">
              <w:t>4.2 Establish processes for conducting regular team and individual appraisals</w:t>
            </w:r>
          </w:p>
          <w:p w:rsidR="00000000" w:rsidRPr="002B52B4" w:rsidP="002B52B4">
            <w:pPr>
              <w:pStyle w:val="List"/>
            </w:pPr>
            <w:r w:rsidRPr="002B52B4">
              <w:t xml:space="preserve">4.3 Identify and reward efforts and contributions of </w:t>
            </w:r>
            <w:r w:rsidRPr="002B52B4">
              <w:t>individuals and teams for meeting centre goals</w:t>
            </w:r>
          </w:p>
        </w:tc>
      </w:tr>
    </w:tbl>
    <w:p w:rsidR="00000000" w:rsidRPr="002B52B4" w:rsidP="002B52B4">
      <w:pPr>
        <w:pStyle w:val="BodyText"/>
      </w:pPr>
    </w:p>
    <w:p w:rsidR="00000000" w:rsidRPr="002B52B4" w:rsidP="002B52B4">
      <w:pPr>
        <w:pStyle w:val="AllowPageBreak"/>
      </w:pPr>
    </w:p>
    <w:p w:rsidR="00000000" w:rsidRPr="002B52B4" w:rsidP="002B52B4">
      <w:pPr>
        <w:pStyle w:val="Heading1"/>
      </w:pPr>
      <w:bookmarkStart w:id="5" w:name="O_1235573"/>
      <w:bookmarkEnd w:id="5"/>
      <w:r w:rsidRPr="002B52B4">
        <w:t>Foundation Skills</w:t>
      </w:r>
    </w:p>
    <w:p w:rsidR="00000000" w:rsidRPr="00281789" w:rsidP="00281789">
      <w:pPr>
        <w:pStyle w:val="BodyText"/>
        <w:rPr>
          <w:i/>
        </w:rPr>
      </w:pPr>
      <w:r w:rsidRPr="0028178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07"/>
        <w:gridCol w:w="6401"/>
      </w:tblGrid>
      <w:tr w:rsidTr="002B52B4">
        <w:tblPrEx>
          <w:tblW w:w="0" w:type="auto"/>
          <w:tblLayout w:type="fixed"/>
          <w:tblCellMar>
            <w:left w:w="62" w:type="dxa"/>
            <w:right w:w="62" w:type="dxa"/>
          </w:tblCellMar>
          <w:tblLook w:val="0000"/>
        </w:tblPrEx>
        <w:trPr>
          <w:tblHeader/>
        </w:trPr>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BodyText"/>
            </w:pPr>
            <w:r w:rsidRPr="002B52B4">
              <w:rPr>
                <w:rStyle w:val="SpecialBold"/>
              </w:rPr>
              <w:t>SKILL</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BodyText"/>
              <w:rPr>
                <w:lang w:val="en-NZ"/>
              </w:rPr>
            </w:pPr>
            <w:r w:rsidRPr="002B52B4">
              <w:rPr>
                <w:rStyle w:val="SpecialBold"/>
              </w:rPr>
              <w:t>DESCRIPTION</w:t>
            </w:r>
          </w:p>
        </w:tc>
      </w:tr>
      <w:tr w:rsidTr="002B52B4">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BodyText"/>
              <w:rPr>
                <w:lang w:val="en-NZ"/>
              </w:rPr>
            </w:pPr>
            <w:r w:rsidRPr="002B52B4">
              <w:t>Numeracy</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ListBullet"/>
              <w:rPr>
                <w:lang w:val="en-NZ"/>
              </w:rPr>
            </w:pPr>
            <w:r w:rsidRPr="002B52B4">
              <w:t xml:space="preserve">Interprets numerical and statistical information to determine </w:t>
            </w:r>
            <w:r w:rsidRPr="002B52B4">
              <w:t>trends and relevance to requirements</w:t>
            </w:r>
          </w:p>
        </w:tc>
      </w:tr>
      <w:tr w:rsidTr="002B52B4">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BodyText"/>
              <w:rPr>
                <w:lang w:val="en-NZ"/>
              </w:rPr>
            </w:pPr>
            <w:r w:rsidRPr="002B52B4">
              <w:t>Oral communication</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ListBullet"/>
            </w:pPr>
            <w:r w:rsidRPr="002B52B4">
              <w:t>Participates in verbal exchanges of information using language, tone and pace appropriate to audience and purpose</w:t>
            </w:r>
          </w:p>
          <w:p w:rsidR="00000000" w:rsidP="002B52B4">
            <w:pPr>
              <w:pStyle w:val="ListBullet"/>
              <w:rPr>
                <w:lang w:val="en-NZ"/>
              </w:rPr>
            </w:pPr>
            <w:r w:rsidRPr="002B52B4">
              <w:t>Uses active listening and questioning to obtain required information and confirm understanding with a range of staff</w:t>
            </w:r>
          </w:p>
        </w:tc>
      </w:tr>
      <w:tr w:rsidTr="002B52B4">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BodyText"/>
              <w:rPr>
                <w:lang w:val="en-NZ"/>
              </w:rPr>
            </w:pPr>
            <w:r w:rsidRPr="002B52B4">
              <w:t>Reading</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ListBullet"/>
              <w:rPr>
                <w:lang w:val="en-NZ"/>
              </w:rPr>
            </w:pPr>
            <w:r w:rsidRPr="002B52B4">
              <w:t>Accesses and analyses information from a range of sources to address specific criteria and determine requirements</w:t>
            </w:r>
          </w:p>
        </w:tc>
      </w:tr>
      <w:tr w:rsidTr="002B52B4">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BodyText"/>
              <w:rPr>
                <w:lang w:val="en-NZ"/>
              </w:rPr>
            </w:pPr>
            <w:r w:rsidRPr="002B52B4">
              <w:t>Writing</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ListBullet"/>
            </w:pPr>
            <w:r w:rsidRPr="002B52B4">
              <w:t>Uses formats appropriate to audience and purpose to report and present information logically and sequentially</w:t>
            </w:r>
          </w:p>
          <w:p w:rsidR="00000000" w:rsidP="002B52B4">
            <w:pPr>
              <w:pStyle w:val="ListBullet"/>
              <w:rPr>
                <w:lang w:val="en-NZ"/>
              </w:rPr>
            </w:pPr>
            <w:r w:rsidRPr="002B52B4">
              <w:t xml:space="preserve">Uses clear and concise language, incorporating correct spelling, grammar and terminology, to convey accurate information </w:t>
            </w:r>
          </w:p>
        </w:tc>
      </w:tr>
      <w:tr w:rsidTr="002B52B4">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BodyText"/>
              <w:rPr>
                <w:lang w:val="en-NZ"/>
              </w:rPr>
            </w:pPr>
            <w:r w:rsidRPr="002B52B4">
              <w:t>Teamwork</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ListBullet"/>
            </w:pPr>
            <w:r w:rsidRPr="002B52B4">
              <w:t>Adopts approp</w:t>
            </w:r>
            <w:r w:rsidRPr="002B52B4">
              <w:t>riate communication strategies when directing and leading others</w:t>
            </w:r>
          </w:p>
          <w:p w:rsidR="00000000" w:rsidP="002B52B4">
            <w:pPr>
              <w:pStyle w:val="ListBullet"/>
              <w:rPr>
                <w:lang w:val="en-NZ"/>
              </w:rPr>
            </w:pPr>
            <w:r w:rsidRPr="002B52B4">
              <w:t>Draws on a range of strategies for dealing with conflict, including moderating own responses</w:t>
            </w:r>
          </w:p>
        </w:tc>
      </w:tr>
      <w:tr w:rsidTr="002B52B4">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BodyText"/>
              <w:rPr>
                <w:lang w:val="en-NZ"/>
              </w:rPr>
            </w:pPr>
            <w:r w:rsidRPr="002B52B4">
              <w:t>Problem solving</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ListBullet"/>
              <w:rPr>
                <w:lang w:val="en-NZ"/>
              </w:rPr>
            </w:pPr>
            <w:r w:rsidRPr="002B52B4">
              <w:t>Makes critical decisions quickly and intuitively in complex situations, taking i</w:t>
            </w:r>
            <w:r w:rsidRPr="002B52B4">
              <w:t>nto consideration a range of variables, including the outcomes of previous decisions</w:t>
            </w:r>
          </w:p>
        </w:tc>
      </w:tr>
      <w:tr w:rsidTr="002B52B4">
        <w:tblPrEx>
          <w:tblW w:w="0" w:type="auto"/>
          <w:tblLayout w:type="fixed"/>
          <w:tblCellMar>
            <w:left w:w="62" w:type="dxa"/>
            <w:right w:w="62" w:type="dxa"/>
          </w:tblCellMar>
          <w:tblLook w:val="0000"/>
        </w:tblPrEx>
        <w:tc>
          <w:tcPr>
            <w:tcW w:w="2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52B4">
            <w:pPr>
              <w:pStyle w:val="BodyText"/>
              <w:rPr>
                <w:lang w:val="en-NZ"/>
              </w:rPr>
            </w:pPr>
            <w:r w:rsidRPr="002B52B4">
              <w:t>Technology</w:t>
            </w:r>
          </w:p>
        </w:tc>
        <w:tc>
          <w:tcPr>
            <w:tcW w:w="64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52B4" w:rsidP="002B52B4">
            <w:pPr>
              <w:pStyle w:val="ListBullet"/>
            </w:pPr>
            <w:r w:rsidRPr="002B52B4">
              <w:t>Uses the main features and functions of digitally-based technologies and software packages, including spreadsheets, databases and the internet</w:t>
            </w:r>
          </w:p>
        </w:tc>
      </w:tr>
    </w:tbl>
    <w:p w:rsidR="00000000" w:rsidRPr="002B52B4" w:rsidP="002B52B4">
      <w:pPr>
        <w:pStyle w:val="BodyText"/>
      </w:pPr>
    </w:p>
    <w:p w:rsidR="00000000" w:rsidRPr="002B52B4" w:rsidP="002B52B4">
      <w:pPr>
        <w:pStyle w:val="AllowPageBreak"/>
      </w:pPr>
    </w:p>
    <w:p w:rsidR="00000000" w:rsidRPr="002B52B4" w:rsidP="002B52B4">
      <w:pPr>
        <w:pStyle w:val="Heading1"/>
      </w:pPr>
      <w:bookmarkStart w:id="6" w:name="O_1235575"/>
      <w:bookmarkEnd w:id="6"/>
      <w:r w:rsidRPr="002B52B4">
        <w:t>Unit Mapping Information</w:t>
      </w:r>
    </w:p>
    <w:p w:rsidR="00000000" w:rsidRPr="002B52B4" w:rsidP="00281789">
      <w:pPr>
        <w:pStyle w:val="BodyText"/>
      </w:pPr>
      <w:r w:rsidRPr="002B52B4">
        <w:t>Supersedes and is equivalent to FNSBNK502 Manage services in a Business Transaction Centre.</w:t>
      </w:r>
    </w:p>
    <w:p w:rsidR="00000000" w:rsidRPr="002B52B4" w:rsidP="002B52B4">
      <w:pPr>
        <w:pStyle w:val="Heading1"/>
      </w:pPr>
      <w:bookmarkStart w:id="7" w:name="O_1235582"/>
      <w:bookmarkEnd w:id="7"/>
      <w:r w:rsidRPr="002B52B4">
        <w:t>Links</w:t>
      </w:r>
    </w:p>
    <w:p w:rsidR="00000000" w:rsidRPr="002B52B4" w:rsidP="00281789">
      <w:pPr>
        <w:pStyle w:val="BodyText"/>
      </w:pPr>
      <w:r w:rsidRPr="002B52B4">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E17CE">
        <w:rPr>
          <w:rStyle w:val="Hyperlink"/>
        </w:rPr>
        <w:t>https://vetnet.gov.au/Pages/TrainingDocs.aspx?q=c7200cc8-0566-4f04-b76f-e89fd6f102fe</w:t>
      </w:r>
      <w:r>
        <w:fldChar w:fldCharType="end"/>
      </w:r>
    </w:p>
    <w:p w:rsidR="00000000" w:rsidRPr="002B52B4" w:rsidP="002B52B4"/>
    <w:sectPr w:rsidSect="002B52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B4" w:rsidRPr="00281789" w:rsidP="00281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89" w:rsidP="002B52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1789" w:rsidP="002B52B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81789" w:rsidP="002B52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2B4" w:rsidRPr="00281789" w:rsidP="00281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2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89" w:rsidRPr="002D2AF8" w:rsidP="002B52B4">
    <w:pPr>
      <w:pStyle w:val="Header"/>
      <w:framePr w:wrap="around"/>
    </w:pPr>
    <w:r>
      <w:fldChar w:fldCharType="begin"/>
    </w:r>
    <w:r>
      <w:instrText xml:space="preserve"> TITLE   \* MERGEFORMAT </w:instrText>
    </w:r>
    <w:r>
      <w:fldChar w:fldCharType="separate"/>
    </w:r>
    <w:r>
      <w:t>FNSBNK522 Manage services in a Business Transaction Centre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281789" w:rsidP="002B52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A61A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4614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2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2B4"/>
    <w:pPr>
      <w:spacing w:before="360" w:after="60"/>
      <w:outlineLvl w:val="0"/>
    </w:pPr>
    <w:rPr>
      <w:sz w:val="32"/>
    </w:rPr>
  </w:style>
  <w:style w:type="paragraph" w:styleId="Heading2">
    <w:name w:val="heading 2"/>
    <w:basedOn w:val="HeadingBase"/>
    <w:next w:val="BodyText"/>
    <w:link w:val="Heading2Char"/>
    <w:qFormat/>
    <w:rsid w:val="002B52B4"/>
    <w:pPr>
      <w:keepLines/>
      <w:spacing w:before="240" w:after="120"/>
      <w:outlineLvl w:val="1"/>
    </w:pPr>
    <w:rPr>
      <w:sz w:val="28"/>
      <w:szCs w:val="40"/>
    </w:rPr>
  </w:style>
  <w:style w:type="paragraph" w:styleId="Heading3">
    <w:name w:val="heading 3"/>
    <w:basedOn w:val="HeadingBase"/>
    <w:next w:val="BodyText"/>
    <w:link w:val="Heading3Char"/>
    <w:qFormat/>
    <w:rsid w:val="002B52B4"/>
    <w:pPr>
      <w:spacing w:before="180" w:after="120"/>
      <w:outlineLvl w:val="2"/>
    </w:pPr>
    <w:rPr>
      <w:spacing w:val="-10"/>
      <w:kern w:val="32"/>
    </w:rPr>
  </w:style>
  <w:style w:type="paragraph" w:styleId="Heading4">
    <w:name w:val="heading 4"/>
    <w:basedOn w:val="HeadingBase"/>
    <w:next w:val="BodyText"/>
    <w:link w:val="Heading4Char"/>
    <w:qFormat/>
    <w:rsid w:val="002B52B4"/>
    <w:pPr>
      <w:spacing w:before="160" w:after="120"/>
      <w:outlineLvl w:val="3"/>
    </w:pPr>
    <w:rPr>
      <w:sz w:val="22"/>
    </w:rPr>
  </w:style>
  <w:style w:type="paragraph" w:styleId="Heading5">
    <w:name w:val="heading 5"/>
    <w:basedOn w:val="HeadingBase"/>
    <w:next w:val="Normal"/>
    <w:link w:val="Heading5Char"/>
    <w:qFormat/>
    <w:rsid w:val="002B52B4"/>
    <w:pPr>
      <w:spacing w:before="80"/>
      <w:outlineLvl w:val="4"/>
    </w:pPr>
    <w:rPr>
      <w:color w:val="918585"/>
      <w:sz w:val="20"/>
    </w:rPr>
  </w:style>
  <w:style w:type="paragraph" w:styleId="Heading6">
    <w:name w:val="heading 6"/>
    <w:basedOn w:val="HeadingBase"/>
    <w:next w:val="Normal"/>
    <w:link w:val="Heading6Char"/>
    <w:qFormat/>
    <w:rsid w:val="002B52B4"/>
    <w:pPr>
      <w:spacing w:before="60"/>
      <w:outlineLvl w:val="5"/>
    </w:pPr>
    <w:rPr>
      <w:color w:val="918585"/>
      <w:sz w:val="20"/>
    </w:rPr>
  </w:style>
  <w:style w:type="paragraph" w:styleId="Heading7">
    <w:name w:val="heading 7"/>
    <w:basedOn w:val="Normal"/>
    <w:next w:val="Normal"/>
    <w:link w:val="Heading7Char"/>
    <w:qFormat/>
    <w:rsid w:val="002B52B4"/>
    <w:pPr>
      <w:ind w:left="720"/>
      <w:outlineLvl w:val="6"/>
    </w:pPr>
    <w:rPr>
      <w:i/>
    </w:rPr>
  </w:style>
  <w:style w:type="paragraph" w:styleId="Heading8">
    <w:name w:val="heading 8"/>
    <w:basedOn w:val="Normal"/>
    <w:next w:val="Normal"/>
    <w:link w:val="Heading8Char"/>
    <w:qFormat/>
    <w:rsid w:val="002B52B4"/>
    <w:pPr>
      <w:ind w:left="720"/>
      <w:outlineLvl w:val="7"/>
    </w:pPr>
    <w:rPr>
      <w:i/>
    </w:rPr>
  </w:style>
  <w:style w:type="paragraph" w:styleId="Heading9">
    <w:name w:val="heading 9"/>
    <w:basedOn w:val="Normal"/>
    <w:next w:val="Normal"/>
    <w:link w:val="Heading9Char"/>
    <w:qFormat/>
    <w:rsid w:val="002B52B4"/>
    <w:pPr>
      <w:ind w:left="720"/>
      <w:outlineLvl w:val="8"/>
    </w:pPr>
    <w:rPr>
      <w:i/>
    </w:rPr>
  </w:style>
  <w:style w:type="character" w:default="1" w:styleId="DefaultParagraphFont">
    <w:name w:val="Default Paragraph Font"/>
    <w:uiPriority w:val="1"/>
    <w:unhideWhenUsed/>
    <w:rsid w:val="002B52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2B4"/>
  </w:style>
  <w:style w:type="character" w:customStyle="1" w:styleId="Heading1Char">
    <w:name w:val="Heading 1 Char"/>
    <w:basedOn w:val="DefaultParagraphFont"/>
    <w:link w:val="Heading1"/>
    <w:rsid w:val="002B52B4"/>
    <w:rPr>
      <w:rFonts w:ascii="Times New Roman" w:eastAsia="Times New Roman" w:hAnsi="Times New Roman" w:cs="Times New Roman"/>
      <w:b/>
      <w:sz w:val="32"/>
      <w:szCs w:val="20"/>
      <w:lang w:eastAsia="en-US"/>
    </w:rPr>
  </w:style>
  <w:style w:type="paragraph" w:styleId="BodyText">
    <w:name w:val="Body Text"/>
    <w:basedOn w:val="Normal"/>
    <w:link w:val="BodyTextChar"/>
    <w:rsid w:val="002B52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2B4"/>
    <w:rPr>
      <w:rFonts w:ascii="Times New Roman" w:eastAsia="Times New Roman" w:hAnsi="Times New Roman" w:cs="Times New Roman"/>
      <w:sz w:val="24"/>
      <w:lang w:eastAsia="en-US"/>
    </w:rPr>
  </w:style>
  <w:style w:type="paragraph" w:styleId="List">
    <w:name w:val="List"/>
    <w:basedOn w:val="BodyText"/>
    <w:next w:val="BodyText"/>
    <w:rsid w:val="002B52B4"/>
    <w:pPr>
      <w:tabs>
        <w:tab w:val="left" w:pos="340"/>
      </w:tabs>
      <w:spacing w:before="60" w:after="60"/>
      <w:ind w:left="340" w:hanging="340"/>
    </w:pPr>
  </w:style>
  <w:style w:type="paragraph" w:styleId="ListBullet">
    <w:name w:val="List Bullet"/>
    <w:basedOn w:val="List"/>
    <w:rsid w:val="002B52B4"/>
    <w:pPr>
      <w:numPr>
        <w:numId w:val="11"/>
      </w:numPr>
      <w:tabs>
        <w:tab w:val="clear" w:pos="340"/>
      </w:tabs>
      <w:spacing w:before="40" w:after="40"/>
    </w:pPr>
  </w:style>
  <w:style w:type="character" w:customStyle="1" w:styleId="SpecialBold">
    <w:name w:val="Special Bold"/>
    <w:basedOn w:val="DefaultParagraphFont"/>
    <w:rsid w:val="002B52B4"/>
    <w:rPr>
      <w:b/>
      <w:spacing w:val="0"/>
    </w:rPr>
  </w:style>
  <w:style w:type="character" w:styleId="Emphasis">
    <w:name w:val="Emphasis"/>
    <w:basedOn w:val="DefaultParagraphFont"/>
    <w:qFormat/>
    <w:rsid w:val="002B52B4"/>
    <w:rPr>
      <w:i/>
    </w:rPr>
  </w:style>
  <w:style w:type="paragraph" w:customStyle="1" w:styleId="SuperHeading">
    <w:name w:val="SuperHeading"/>
    <w:basedOn w:val="Normal"/>
    <w:rsid w:val="002B52B4"/>
    <w:pPr>
      <w:spacing w:before="240" w:after="120"/>
      <w:outlineLvl w:val="0"/>
    </w:pPr>
    <w:rPr>
      <w:rFonts w:ascii="Times New Roman" w:hAnsi="Times New Roman"/>
      <w:b/>
      <w:sz w:val="32"/>
    </w:rPr>
  </w:style>
  <w:style w:type="paragraph" w:customStyle="1" w:styleId="AllowPageBreak">
    <w:name w:val="AllowPageBreak"/>
    <w:rsid w:val="002B52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2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2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2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2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2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2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2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2B4"/>
    <w:rPr>
      <w:rFonts w:ascii="Courier New" w:eastAsia="Times New Roman" w:hAnsi="Courier New" w:cs="Times New Roman"/>
      <w:i/>
      <w:szCs w:val="20"/>
      <w:lang w:eastAsia="en-US"/>
    </w:rPr>
  </w:style>
  <w:style w:type="paragraph" w:customStyle="1" w:styleId="HeadingBase">
    <w:name w:val="Heading Base"/>
    <w:rsid w:val="002B52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2B4"/>
    <w:pPr>
      <w:tabs>
        <w:tab w:val="right" w:leader="dot" w:pos="9072"/>
      </w:tabs>
      <w:ind w:left="567"/>
    </w:pPr>
    <w:rPr>
      <w:szCs w:val="22"/>
    </w:rPr>
  </w:style>
  <w:style w:type="paragraph" w:customStyle="1" w:styleId="TOCBase">
    <w:name w:val="TOC Base"/>
    <w:rsid w:val="002B52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2B4"/>
    <w:pPr>
      <w:tabs>
        <w:tab w:val="right" w:leader="dot" w:pos="9072"/>
      </w:tabs>
      <w:spacing w:before="40" w:after="40"/>
      <w:ind w:left="284"/>
    </w:pPr>
    <w:rPr>
      <w:rFonts w:ascii="Times New Roman" w:hAnsi="Times New Roman"/>
    </w:rPr>
  </w:style>
  <w:style w:type="paragraph" w:styleId="TOC1">
    <w:name w:val="toc 1"/>
    <w:basedOn w:val="TOCBase"/>
    <w:next w:val="Normal"/>
    <w:rsid w:val="002B52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2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2B4"/>
    <w:rPr>
      <w:rFonts w:ascii="Times New Roman" w:eastAsia="Times New Roman" w:hAnsi="Times New Roman" w:cs="Times New Roman"/>
      <w:sz w:val="16"/>
      <w:lang w:eastAsia="en-US"/>
    </w:rPr>
  </w:style>
  <w:style w:type="paragraph" w:styleId="Title">
    <w:name w:val="Title"/>
    <w:basedOn w:val="HeadingBase"/>
    <w:link w:val="TitleChar"/>
    <w:qFormat/>
    <w:rsid w:val="002B52B4"/>
    <w:pPr>
      <w:spacing w:before="5040"/>
      <w:jc w:val="center"/>
    </w:pPr>
    <w:rPr>
      <w:sz w:val="48"/>
      <w:szCs w:val="72"/>
      <w:lang w:val="en-US"/>
    </w:rPr>
  </w:style>
  <w:style w:type="character" w:customStyle="1" w:styleId="TitleChar">
    <w:name w:val="Title Char"/>
    <w:basedOn w:val="DefaultParagraphFont"/>
    <w:link w:val="Title"/>
    <w:rsid w:val="002B52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2B4"/>
    <w:pPr>
      <w:tabs>
        <w:tab w:val="left" w:pos="3600"/>
        <w:tab w:val="left" w:pos="3958"/>
      </w:tabs>
    </w:pPr>
  </w:style>
  <w:style w:type="paragraph" w:customStyle="1" w:styleId="Note">
    <w:name w:val="Note"/>
    <w:basedOn w:val="BodyText"/>
    <w:rsid w:val="002B52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2B4"/>
    <w:pPr>
      <w:framePr w:wrap="auto" w:hAnchor="text" w:y="6049"/>
    </w:pPr>
    <w:rPr>
      <w:color w:val="000000"/>
      <w:sz w:val="40"/>
    </w:rPr>
  </w:style>
  <w:style w:type="paragraph" w:customStyle="1" w:styleId="TOCTitle">
    <w:name w:val="TOCTitle"/>
    <w:basedOn w:val="Heading1"/>
    <w:rsid w:val="002B52B4"/>
    <w:pPr>
      <w:spacing w:after="240"/>
      <w:jc w:val="center"/>
      <w:outlineLvl w:val="9"/>
    </w:pPr>
    <w:rPr>
      <w:caps/>
    </w:rPr>
  </w:style>
  <w:style w:type="paragraph" w:customStyle="1" w:styleId="Version">
    <w:name w:val="Version"/>
    <w:rsid w:val="002B52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52B4"/>
    <w:pPr>
      <w:numPr>
        <w:numId w:val="12"/>
      </w:numPr>
      <w:tabs>
        <w:tab w:val="clear" w:pos="680"/>
      </w:tabs>
    </w:pPr>
  </w:style>
  <w:style w:type="paragraph" w:styleId="Index1">
    <w:name w:val="index 1"/>
    <w:basedOn w:val="Normal"/>
    <w:next w:val="Normal"/>
    <w:semiHidden/>
    <w:rsid w:val="002B52B4"/>
    <w:pPr>
      <w:keepNext w:val="0"/>
      <w:tabs>
        <w:tab w:val="right" w:pos="4176"/>
      </w:tabs>
      <w:ind w:left="198" w:hanging="198"/>
    </w:pPr>
    <w:rPr>
      <w:rFonts w:ascii="Garamond" w:hAnsi="Garamond"/>
    </w:rPr>
  </w:style>
  <w:style w:type="paragraph" w:styleId="IndexHeading">
    <w:name w:val="index heading"/>
    <w:basedOn w:val="Normal"/>
    <w:next w:val="Index1"/>
    <w:semiHidden/>
    <w:rsid w:val="002B52B4"/>
    <w:pPr>
      <w:spacing w:before="120" w:after="120"/>
    </w:pPr>
    <w:rPr>
      <w:rFonts w:ascii="Arial" w:hAnsi="Arial"/>
      <w:b/>
      <w:color w:val="918585"/>
      <w:sz w:val="24"/>
    </w:rPr>
  </w:style>
  <w:style w:type="paragraph" w:styleId="Header">
    <w:name w:val="header"/>
    <w:basedOn w:val="Normal"/>
    <w:link w:val="HeaderChar"/>
    <w:rsid w:val="002B52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2B4"/>
    <w:rPr>
      <w:rFonts w:ascii="Times New Roman" w:eastAsia="Times New Roman" w:hAnsi="Times New Roman" w:cs="Times New Roman"/>
      <w:sz w:val="16"/>
      <w:szCs w:val="20"/>
      <w:lang w:val="en-GB" w:eastAsia="en-US"/>
    </w:rPr>
  </w:style>
  <w:style w:type="paragraph" w:customStyle="1" w:styleId="Chapter">
    <w:name w:val="Chapter"/>
    <w:basedOn w:val="Normal"/>
    <w:rsid w:val="002B52B4"/>
    <w:pPr>
      <w:spacing w:before="240"/>
    </w:pPr>
    <w:rPr>
      <w:rFonts w:ascii="Times New Roman" w:hAnsi="Times New Roman"/>
      <w:smallCaps/>
      <w:spacing w:val="80"/>
      <w:sz w:val="28"/>
    </w:rPr>
  </w:style>
  <w:style w:type="paragraph" w:customStyle="1" w:styleId="InChapter">
    <w:name w:val="InChapter"/>
    <w:basedOn w:val="Heading3"/>
    <w:rsid w:val="002B52B4"/>
    <w:pPr>
      <w:spacing w:after="240"/>
      <w:outlineLvl w:val="9"/>
    </w:pPr>
    <w:rPr>
      <w:noProof/>
    </w:rPr>
  </w:style>
  <w:style w:type="paragraph" w:styleId="Index2">
    <w:name w:val="index 2"/>
    <w:basedOn w:val="Normal"/>
    <w:next w:val="Normal"/>
    <w:semiHidden/>
    <w:rsid w:val="002B52B4"/>
    <w:pPr>
      <w:tabs>
        <w:tab w:val="right" w:pos="4176"/>
      </w:tabs>
      <w:ind w:left="568" w:hanging="284"/>
    </w:pPr>
    <w:rPr>
      <w:rFonts w:ascii="Garamond" w:hAnsi="Garamond"/>
    </w:rPr>
  </w:style>
  <w:style w:type="paragraph" w:customStyle="1" w:styleId="Byline">
    <w:name w:val="Byline"/>
    <w:rsid w:val="002B52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2B4"/>
    <w:pPr>
      <w:tabs>
        <w:tab w:val="clear" w:pos="3600"/>
        <w:tab w:val="clear" w:pos="3958"/>
      </w:tabs>
      <w:jc w:val="right"/>
    </w:pPr>
  </w:style>
  <w:style w:type="paragraph" w:styleId="Caption">
    <w:name w:val="caption"/>
    <w:basedOn w:val="BodyText"/>
    <w:next w:val="Normal"/>
    <w:qFormat/>
    <w:rsid w:val="002B52B4"/>
    <w:pPr>
      <w:framePr w:w="2268" w:hSpace="181" w:vSpace="181" w:wrap="around" w:vAnchor="text" w:hAnchor="page" w:x="1135" w:y="285" w:anchorLock="1"/>
    </w:pPr>
    <w:rPr>
      <w:i/>
    </w:rPr>
  </w:style>
  <w:style w:type="paragraph" w:customStyle="1" w:styleId="MiniTOCTitle">
    <w:name w:val="MiniTOCTitle"/>
    <w:basedOn w:val="Heading4"/>
    <w:rsid w:val="002B52B4"/>
    <w:pPr>
      <w:spacing w:before="240"/>
      <w:outlineLvl w:val="9"/>
    </w:pPr>
    <w:rPr>
      <w:noProof/>
      <w:sz w:val="24"/>
    </w:rPr>
  </w:style>
  <w:style w:type="paragraph" w:customStyle="1" w:styleId="MiniTOCItem">
    <w:name w:val="MiniTOCItem"/>
    <w:basedOn w:val="ListBullet"/>
    <w:rsid w:val="002B52B4"/>
    <w:pPr>
      <w:numPr>
        <w:numId w:val="0"/>
      </w:numPr>
      <w:tabs>
        <w:tab w:val="right" w:leader="dot" w:pos="6521"/>
      </w:tabs>
      <w:spacing w:before="0" w:after="0"/>
    </w:pPr>
  </w:style>
  <w:style w:type="paragraph" w:customStyle="1" w:styleId="TOFTitle">
    <w:name w:val="TOFTitle"/>
    <w:basedOn w:val="TOCTitle"/>
    <w:rsid w:val="002B52B4"/>
  </w:style>
  <w:style w:type="paragraph" w:styleId="TableofFigures">
    <w:name w:val="table of figures"/>
    <w:basedOn w:val="Normal"/>
    <w:next w:val="Normal"/>
    <w:semiHidden/>
    <w:rsid w:val="002B52B4"/>
    <w:pPr>
      <w:tabs>
        <w:tab w:val="right" w:leader="dot" w:pos="9072"/>
      </w:tabs>
      <w:ind w:left="970" w:hanging="403"/>
    </w:pPr>
    <w:rPr>
      <w:rFonts w:ascii="Times New Roman" w:hAnsi="Times New Roman"/>
      <w:b/>
    </w:rPr>
  </w:style>
  <w:style w:type="paragraph" w:styleId="ListNumber">
    <w:name w:val="List Number"/>
    <w:basedOn w:val="List"/>
    <w:rsid w:val="002B52B4"/>
    <w:pPr>
      <w:numPr>
        <w:numId w:val="14"/>
      </w:numPr>
      <w:tabs>
        <w:tab w:val="clear" w:pos="340"/>
      </w:tabs>
    </w:pPr>
  </w:style>
  <w:style w:type="character" w:customStyle="1" w:styleId="WingdingSymbols">
    <w:name w:val="Wingding Symbols"/>
    <w:rsid w:val="002B52B4"/>
    <w:rPr>
      <w:rFonts w:ascii="Wingdings" w:hAnsi="Wingdings"/>
    </w:rPr>
  </w:style>
  <w:style w:type="paragraph" w:customStyle="1" w:styleId="TableHeading">
    <w:name w:val="Table Heading"/>
    <w:basedOn w:val="HeadingBase"/>
    <w:rsid w:val="002B52B4"/>
    <w:pPr>
      <w:keepLines/>
      <w:pBdr>
        <w:bottom w:val="single" w:sz="6" w:space="1" w:color="918585"/>
      </w:pBdr>
      <w:spacing w:before="240"/>
    </w:pPr>
  </w:style>
  <w:style w:type="character" w:customStyle="1" w:styleId="HotSpot">
    <w:name w:val="HotSpot"/>
    <w:rsid w:val="002B52B4"/>
    <w:rPr>
      <w:color w:val="0033CC"/>
      <w:u w:val="none"/>
    </w:rPr>
  </w:style>
  <w:style w:type="paragraph" w:customStyle="1" w:styleId="BodyTextRight">
    <w:name w:val="Body Text Right"/>
    <w:basedOn w:val="BodyText"/>
    <w:rsid w:val="002B52B4"/>
    <w:pPr>
      <w:spacing w:before="0" w:after="0"/>
      <w:jc w:val="right"/>
    </w:pPr>
  </w:style>
  <w:style w:type="paragraph" w:styleId="Index3">
    <w:name w:val="index 3"/>
    <w:basedOn w:val="ListNumber2"/>
    <w:next w:val="Normal"/>
    <w:semiHidden/>
    <w:rsid w:val="002B52B4"/>
    <w:pPr>
      <w:numPr>
        <w:numId w:val="0"/>
      </w:numPr>
      <w:tabs>
        <w:tab w:val="right" w:leader="dot" w:pos="4176"/>
      </w:tabs>
    </w:pPr>
  </w:style>
  <w:style w:type="paragraph" w:styleId="ListNumber2">
    <w:name w:val="List Number 2"/>
    <w:basedOn w:val="List2"/>
    <w:rsid w:val="002B52B4"/>
    <w:pPr>
      <w:numPr>
        <w:numId w:val="9"/>
      </w:numPr>
      <w:tabs>
        <w:tab w:val="clear" w:pos="1060"/>
      </w:tabs>
    </w:pPr>
  </w:style>
  <w:style w:type="paragraph" w:customStyle="1" w:styleId="MarginNote">
    <w:name w:val="Margin Note"/>
    <w:basedOn w:val="BodyText"/>
    <w:rsid w:val="002B52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2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2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2B4"/>
    <w:rPr>
      <w:sz w:val="32"/>
    </w:rPr>
  </w:style>
  <w:style w:type="paragraph" w:customStyle="1" w:styleId="HeadingProcedure">
    <w:name w:val="Heading Procedure"/>
    <w:basedOn w:val="HeadingBase"/>
    <w:next w:val="Normal"/>
    <w:rsid w:val="002B52B4"/>
    <w:pPr>
      <w:tabs>
        <w:tab w:val="left" w:pos="0"/>
      </w:tabs>
      <w:spacing w:before="120" w:after="60"/>
    </w:pPr>
    <w:rPr>
      <w:i/>
      <w:color w:val="918585"/>
      <w:sz w:val="22"/>
    </w:rPr>
  </w:style>
  <w:style w:type="paragraph" w:customStyle="1" w:styleId="TableBodyText">
    <w:name w:val="Table Body Text"/>
    <w:basedOn w:val="BodyText"/>
    <w:rsid w:val="002B52B4"/>
    <w:pPr>
      <w:spacing w:before="60" w:after="60"/>
    </w:pPr>
  </w:style>
  <w:style w:type="paragraph" w:styleId="ListContinue">
    <w:name w:val="List Continue"/>
    <w:basedOn w:val="List"/>
    <w:rsid w:val="002B52B4"/>
    <w:pPr>
      <w:ind w:firstLine="0"/>
    </w:pPr>
  </w:style>
  <w:style w:type="paragraph" w:customStyle="1" w:styleId="ListNote">
    <w:name w:val="List Note"/>
    <w:basedOn w:val="List"/>
    <w:rsid w:val="002B52B4"/>
    <w:pPr>
      <w:pBdr>
        <w:top w:val="single" w:sz="6" w:space="2" w:color="918585"/>
        <w:bottom w:val="single" w:sz="6" w:space="2" w:color="918585"/>
      </w:pBdr>
      <w:tabs>
        <w:tab w:val="left" w:pos="1021"/>
      </w:tabs>
      <w:ind w:firstLine="0"/>
    </w:pPr>
  </w:style>
  <w:style w:type="paragraph" w:customStyle="1" w:styleId="Warning">
    <w:name w:val="Warning"/>
    <w:basedOn w:val="BodyText"/>
    <w:rsid w:val="002B52B4"/>
    <w:pPr>
      <w:shd w:val="clear" w:color="auto" w:fill="D9D9D9"/>
      <w:tabs>
        <w:tab w:val="left" w:pos="992"/>
      </w:tabs>
      <w:ind w:left="119" w:right="119"/>
    </w:pPr>
    <w:rPr>
      <w:sz w:val="20"/>
    </w:rPr>
  </w:style>
  <w:style w:type="paragraph" w:customStyle="1" w:styleId="MarginIcons">
    <w:name w:val="Margin Icons"/>
    <w:basedOn w:val="BodyText"/>
    <w:rsid w:val="002B52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2B4"/>
    <w:rPr>
      <w:rFonts w:ascii="Courier New" w:hAnsi="Courier New"/>
    </w:rPr>
  </w:style>
  <w:style w:type="paragraph" w:customStyle="1" w:styleId="NoteBullet">
    <w:name w:val="Note Bullet"/>
    <w:basedOn w:val="Note"/>
    <w:rsid w:val="002B52B4"/>
    <w:pPr>
      <w:tabs>
        <w:tab w:val="clear" w:pos="680"/>
      </w:tabs>
      <w:spacing w:before="60" w:after="60"/>
    </w:pPr>
  </w:style>
  <w:style w:type="paragraph" w:customStyle="1" w:styleId="SubHeading2">
    <w:name w:val="SubHeading2"/>
    <w:basedOn w:val="HeadingBase"/>
    <w:rsid w:val="002B52B4"/>
    <w:pPr>
      <w:spacing w:before="240" w:after="60"/>
    </w:pPr>
    <w:rPr>
      <w:sz w:val="20"/>
    </w:rPr>
  </w:style>
  <w:style w:type="paragraph" w:customStyle="1" w:styleId="SubHeading1">
    <w:name w:val="SubHeading1"/>
    <w:basedOn w:val="HeadingBase"/>
    <w:rsid w:val="002B52B4"/>
    <w:pPr>
      <w:spacing w:before="240" w:after="60"/>
    </w:pPr>
    <w:rPr>
      <w:color w:val="918585"/>
      <w:sz w:val="22"/>
    </w:rPr>
  </w:style>
  <w:style w:type="paragraph" w:customStyle="1" w:styleId="SideHeading">
    <w:name w:val="Side Heading"/>
    <w:basedOn w:val="HeadingBase"/>
    <w:rsid w:val="002B52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2B4"/>
    <w:pPr>
      <w:numPr>
        <w:numId w:val="10"/>
      </w:numPr>
    </w:pPr>
  </w:style>
  <w:style w:type="paragraph" w:styleId="PlainText">
    <w:name w:val="Plain Text"/>
    <w:basedOn w:val="Normal"/>
    <w:link w:val="PlainTextChar"/>
    <w:rsid w:val="002B52B4"/>
    <w:rPr>
      <w:sz w:val="20"/>
    </w:rPr>
  </w:style>
  <w:style w:type="character" w:customStyle="1" w:styleId="PlainTextChar">
    <w:name w:val="Plain Text Char"/>
    <w:basedOn w:val="DefaultParagraphFont"/>
    <w:link w:val="PlainText"/>
    <w:rsid w:val="002B52B4"/>
    <w:rPr>
      <w:rFonts w:ascii="Courier New" w:eastAsia="Times New Roman" w:hAnsi="Courier New" w:cs="Times New Roman"/>
      <w:sz w:val="20"/>
      <w:szCs w:val="20"/>
      <w:lang w:eastAsia="en-US"/>
    </w:rPr>
  </w:style>
  <w:style w:type="character" w:customStyle="1" w:styleId="MenuOption">
    <w:name w:val="Menu Option"/>
    <w:basedOn w:val="DefaultParagraphFont"/>
    <w:rsid w:val="002B52B4"/>
    <w:rPr>
      <w:b/>
      <w:smallCaps/>
    </w:rPr>
  </w:style>
  <w:style w:type="paragraph" w:customStyle="1" w:styleId="TableListNumber">
    <w:name w:val="Table List Number"/>
    <w:basedOn w:val="ListNumber"/>
    <w:rsid w:val="002B52B4"/>
    <w:pPr>
      <w:numPr>
        <w:numId w:val="0"/>
      </w:numPr>
    </w:pPr>
  </w:style>
  <w:style w:type="paragraph" w:styleId="TOC4">
    <w:name w:val="toc 4"/>
    <w:basedOn w:val="TOCBase"/>
    <w:next w:val="Normal"/>
    <w:semiHidden/>
    <w:rsid w:val="002B52B4"/>
    <w:pPr>
      <w:tabs>
        <w:tab w:val="right" w:leader="dot" w:pos="9071"/>
      </w:tabs>
      <w:ind w:left="1701"/>
    </w:pPr>
  </w:style>
  <w:style w:type="paragraph" w:customStyle="1" w:styleId="ListAlpha">
    <w:name w:val="List Alpha"/>
    <w:basedOn w:val="List"/>
    <w:rsid w:val="002B52B4"/>
    <w:pPr>
      <w:numPr>
        <w:numId w:val="8"/>
      </w:numPr>
    </w:pPr>
  </w:style>
  <w:style w:type="paragraph" w:customStyle="1" w:styleId="ListAlpha2">
    <w:name w:val="List Alpha 2"/>
    <w:basedOn w:val="List2"/>
    <w:rsid w:val="002B52B4"/>
    <w:pPr>
      <w:numPr>
        <w:numId w:val="7"/>
      </w:numPr>
    </w:pPr>
  </w:style>
  <w:style w:type="paragraph" w:styleId="List2">
    <w:name w:val="List 2"/>
    <w:basedOn w:val="BodyText"/>
    <w:rsid w:val="002B52B4"/>
    <w:pPr>
      <w:tabs>
        <w:tab w:val="left" w:pos="680"/>
      </w:tabs>
      <w:spacing w:before="60" w:after="60"/>
      <w:ind w:left="680" w:hanging="340"/>
    </w:pPr>
  </w:style>
  <w:style w:type="paragraph" w:styleId="List3">
    <w:name w:val="List 3"/>
    <w:basedOn w:val="BodyText"/>
    <w:rsid w:val="002B52B4"/>
    <w:pPr>
      <w:tabs>
        <w:tab w:val="left" w:pos="1021"/>
      </w:tabs>
      <w:spacing w:before="60" w:after="60"/>
      <w:ind w:left="1020" w:hanging="340"/>
    </w:pPr>
  </w:style>
  <w:style w:type="paragraph" w:styleId="List4">
    <w:name w:val="List 4"/>
    <w:basedOn w:val="BodyText"/>
    <w:rsid w:val="002B52B4"/>
    <w:pPr>
      <w:tabs>
        <w:tab w:val="left" w:pos="1361"/>
      </w:tabs>
      <w:spacing w:before="60" w:after="60"/>
      <w:ind w:left="1361" w:hanging="340"/>
    </w:pPr>
  </w:style>
  <w:style w:type="paragraph" w:styleId="List5">
    <w:name w:val="List 5"/>
    <w:basedOn w:val="BodyText"/>
    <w:rsid w:val="002B52B4"/>
    <w:pPr>
      <w:tabs>
        <w:tab w:val="left" w:pos="1701"/>
      </w:tabs>
      <w:spacing w:before="60" w:after="60"/>
      <w:ind w:left="1701" w:hanging="340"/>
    </w:pPr>
  </w:style>
  <w:style w:type="paragraph" w:styleId="ListBullet3">
    <w:name w:val="List Bullet 3"/>
    <w:basedOn w:val="List3"/>
    <w:rsid w:val="002B52B4"/>
    <w:pPr>
      <w:numPr>
        <w:numId w:val="13"/>
      </w:numPr>
      <w:tabs>
        <w:tab w:val="clear" w:pos="1021"/>
      </w:tabs>
      <w:ind w:left="1037" w:hanging="357"/>
    </w:pPr>
  </w:style>
  <w:style w:type="paragraph" w:styleId="ListBullet4">
    <w:name w:val="List Bullet 4"/>
    <w:basedOn w:val="List4"/>
    <w:rsid w:val="002B52B4"/>
    <w:pPr>
      <w:numPr>
        <w:numId w:val="2"/>
      </w:numPr>
      <w:tabs>
        <w:tab w:val="clear" w:pos="1361"/>
      </w:tabs>
    </w:pPr>
  </w:style>
  <w:style w:type="paragraph" w:styleId="ListBullet5">
    <w:name w:val="List Bullet 5"/>
    <w:basedOn w:val="List5"/>
    <w:rsid w:val="002B52B4"/>
    <w:pPr>
      <w:numPr>
        <w:numId w:val="3"/>
      </w:numPr>
    </w:pPr>
  </w:style>
  <w:style w:type="paragraph" w:styleId="ListContinue2">
    <w:name w:val="List Continue 2"/>
    <w:basedOn w:val="List2"/>
    <w:rsid w:val="002B52B4"/>
    <w:pPr>
      <w:ind w:firstLine="0"/>
    </w:pPr>
  </w:style>
  <w:style w:type="paragraph" w:styleId="ListContinue3">
    <w:name w:val="List Continue 3"/>
    <w:basedOn w:val="List3"/>
    <w:rsid w:val="002B52B4"/>
    <w:pPr>
      <w:ind w:left="1021" w:firstLine="0"/>
    </w:pPr>
  </w:style>
  <w:style w:type="paragraph" w:styleId="ListContinue4">
    <w:name w:val="List Continue 4"/>
    <w:basedOn w:val="List4"/>
    <w:rsid w:val="002B52B4"/>
    <w:pPr>
      <w:ind w:firstLine="0"/>
    </w:pPr>
  </w:style>
  <w:style w:type="paragraph" w:styleId="ListContinue5">
    <w:name w:val="List Continue 5"/>
    <w:basedOn w:val="List5"/>
    <w:rsid w:val="002B52B4"/>
    <w:pPr>
      <w:ind w:firstLine="0"/>
    </w:pPr>
  </w:style>
  <w:style w:type="paragraph" w:styleId="ListNumber3">
    <w:name w:val="List Number 3"/>
    <w:basedOn w:val="List3"/>
    <w:rsid w:val="002B52B4"/>
    <w:pPr>
      <w:numPr>
        <w:numId w:val="4"/>
      </w:numPr>
    </w:pPr>
  </w:style>
  <w:style w:type="paragraph" w:styleId="ListNumber4">
    <w:name w:val="List Number 4"/>
    <w:basedOn w:val="List4"/>
    <w:rsid w:val="002B52B4"/>
    <w:pPr>
      <w:numPr>
        <w:numId w:val="5"/>
      </w:numPr>
    </w:pPr>
  </w:style>
  <w:style w:type="paragraph" w:styleId="ListNumber5">
    <w:name w:val="List Number 5"/>
    <w:basedOn w:val="List5"/>
    <w:rsid w:val="002B52B4"/>
    <w:pPr>
      <w:numPr>
        <w:numId w:val="6"/>
      </w:numPr>
    </w:pPr>
  </w:style>
  <w:style w:type="paragraph" w:styleId="BlockText">
    <w:name w:val="Block Text"/>
    <w:basedOn w:val="Normal"/>
    <w:rsid w:val="002B52B4"/>
    <w:pPr>
      <w:spacing w:after="120"/>
      <w:ind w:left="1440" w:right="1440"/>
    </w:pPr>
  </w:style>
  <w:style w:type="character" w:customStyle="1" w:styleId="Subscript">
    <w:name w:val="Subscript"/>
    <w:basedOn w:val="DefaultParagraphFont"/>
    <w:rsid w:val="002B52B4"/>
    <w:rPr>
      <w:sz w:val="16"/>
      <w:vertAlign w:val="subscript"/>
    </w:rPr>
  </w:style>
  <w:style w:type="character" w:customStyle="1" w:styleId="Superscript">
    <w:name w:val="Superscript"/>
    <w:basedOn w:val="DefaultParagraphFont"/>
    <w:rsid w:val="002B52B4"/>
    <w:rPr>
      <w:sz w:val="16"/>
      <w:vertAlign w:val="superscript"/>
    </w:rPr>
  </w:style>
  <w:style w:type="character" w:customStyle="1" w:styleId="Symbols">
    <w:name w:val="Symbols"/>
    <w:basedOn w:val="DefaultParagraphFont"/>
    <w:rsid w:val="002B52B4"/>
    <w:rPr>
      <w:rFonts w:ascii="Symbol" w:hAnsi="Symbol"/>
    </w:rPr>
  </w:style>
  <w:style w:type="character" w:customStyle="1" w:styleId="MenuOptions">
    <w:name w:val="Menu Options"/>
    <w:basedOn w:val="DefaultParagraphFont"/>
    <w:rsid w:val="002B52B4"/>
    <w:rPr>
      <w:rFonts w:ascii="Arial Narrow" w:hAnsi="Arial Narrow"/>
      <w:smallCaps/>
    </w:rPr>
  </w:style>
  <w:style w:type="character" w:customStyle="1" w:styleId="Buttons">
    <w:name w:val="Buttons"/>
    <w:basedOn w:val="DefaultParagraphFont"/>
    <w:rsid w:val="002B52B4"/>
    <w:rPr>
      <w:b/>
    </w:rPr>
  </w:style>
  <w:style w:type="character" w:customStyle="1" w:styleId="Underlined">
    <w:name w:val="Underlined"/>
    <w:basedOn w:val="DefaultParagraphFont"/>
    <w:rsid w:val="002B52B4"/>
    <w:rPr>
      <w:u w:val="single"/>
    </w:rPr>
  </w:style>
  <w:style w:type="paragraph" w:customStyle="1" w:styleId="TableBodyTextRight">
    <w:name w:val="Table Body Text Right"/>
    <w:basedOn w:val="TableBodyText"/>
    <w:rsid w:val="002B52B4"/>
    <w:pPr>
      <w:widowControl w:val="0"/>
      <w:autoSpaceDE w:val="0"/>
      <w:autoSpaceDN w:val="0"/>
      <w:adjustRightInd w:val="0"/>
      <w:jc w:val="right"/>
    </w:pPr>
    <w:rPr>
      <w:rFonts w:cs="Arial"/>
      <w:szCs w:val="18"/>
    </w:rPr>
  </w:style>
  <w:style w:type="paragraph" w:customStyle="1" w:styleId="CopyrightText">
    <w:name w:val="Copyright Text"/>
    <w:basedOn w:val="BodyText"/>
    <w:rsid w:val="002B52B4"/>
    <w:rPr>
      <w:sz w:val="18"/>
    </w:rPr>
  </w:style>
  <w:style w:type="paragraph" w:customStyle="1" w:styleId="BodySmallRight">
    <w:name w:val="Body Small Right"/>
    <w:basedOn w:val="BodyTextRight"/>
    <w:rsid w:val="002B52B4"/>
    <w:rPr>
      <w:sz w:val="18"/>
      <w:szCs w:val="18"/>
    </w:rPr>
  </w:style>
  <w:style w:type="paragraph" w:customStyle="1" w:styleId="MarginEdition">
    <w:name w:val="Margin Edition"/>
    <w:basedOn w:val="MarginNote"/>
    <w:rsid w:val="002B52B4"/>
    <w:pPr>
      <w:spacing w:before="0" w:after="0"/>
    </w:pPr>
    <w:rPr>
      <w:rFonts w:ascii="Times New Roman" w:hAnsi="Times New Roman"/>
      <w:color w:val="999999"/>
    </w:rPr>
  </w:style>
  <w:style w:type="paragraph" w:customStyle="1" w:styleId="Spacer">
    <w:name w:val="Spacer"/>
    <w:basedOn w:val="Normal"/>
    <w:rsid w:val="002B52B4"/>
    <w:rPr>
      <w:sz w:val="2"/>
      <w:szCs w:val="2"/>
    </w:rPr>
  </w:style>
  <w:style w:type="character" w:customStyle="1" w:styleId="Small">
    <w:name w:val="Small"/>
    <w:basedOn w:val="DefaultParagraphFont"/>
    <w:rsid w:val="002B52B4"/>
    <w:rPr>
      <w:sz w:val="16"/>
    </w:rPr>
  </w:style>
  <w:style w:type="paragraph" w:customStyle="1" w:styleId="WideTable">
    <w:name w:val="Wide Table"/>
    <w:basedOn w:val="Normal"/>
    <w:rsid w:val="002B52B4"/>
    <w:pPr>
      <w:ind w:left="-1418"/>
    </w:pPr>
    <w:rPr>
      <w:sz w:val="2"/>
      <w:szCs w:val="2"/>
    </w:rPr>
  </w:style>
  <w:style w:type="character" w:styleId="PageNumber">
    <w:name w:val="page number"/>
    <w:basedOn w:val="DefaultParagraphFont"/>
    <w:rsid w:val="002B52B4"/>
  </w:style>
  <w:style w:type="paragraph" w:styleId="Quote">
    <w:name w:val="Quote"/>
    <w:basedOn w:val="Heading1"/>
    <w:link w:val="QuoteChar"/>
    <w:qFormat/>
    <w:rsid w:val="002B52B4"/>
    <w:rPr>
      <w:b w:val="0"/>
      <w:sz w:val="72"/>
      <w:szCs w:val="72"/>
      <w:lang w:val="en-NZ"/>
    </w:rPr>
  </w:style>
  <w:style w:type="character" w:customStyle="1" w:styleId="QuoteChar">
    <w:name w:val="Quote Char"/>
    <w:basedOn w:val="DefaultParagraphFont"/>
    <w:link w:val="Quote"/>
    <w:rsid w:val="002B52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2B4"/>
    <w:pPr>
      <w:pageBreakBefore/>
    </w:pPr>
  </w:style>
  <w:style w:type="paragraph" w:customStyle="1" w:styleId="Border">
    <w:name w:val="Border"/>
    <w:basedOn w:val="Normal"/>
    <w:qFormat/>
    <w:rsid w:val="002B52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2B4"/>
    <w:rPr>
      <w:b/>
      <w:bCs/>
      <w:i/>
      <w:iCs/>
      <w:color w:val="auto"/>
    </w:rPr>
  </w:style>
  <w:style w:type="paragraph" w:styleId="IntenseQuote">
    <w:name w:val="Intense Quote"/>
    <w:basedOn w:val="Normal"/>
    <w:next w:val="Normal"/>
    <w:link w:val="IntenseQuoteChar"/>
    <w:uiPriority w:val="30"/>
    <w:qFormat/>
    <w:rsid w:val="002B52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2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2B4"/>
    <w:rPr>
      <w:smallCaps/>
      <w:color w:val="auto"/>
      <w:u w:val="single"/>
    </w:rPr>
  </w:style>
  <w:style w:type="character" w:styleId="IntenseReference">
    <w:name w:val="Intense Reference"/>
    <w:basedOn w:val="DefaultParagraphFont"/>
    <w:uiPriority w:val="32"/>
    <w:qFormat/>
    <w:rsid w:val="002B52B4"/>
    <w:rPr>
      <w:b/>
      <w:bCs/>
      <w:smallCaps/>
      <w:color w:val="auto"/>
      <w:spacing w:val="5"/>
      <w:u w:val="single"/>
    </w:rPr>
  </w:style>
  <w:style w:type="paragraph" w:customStyle="1" w:styleId="2ColumnHeading">
    <w:name w:val="2Column Heading"/>
    <w:basedOn w:val="BodyText"/>
    <w:qFormat/>
    <w:rsid w:val="002B52B4"/>
    <w:pPr>
      <w:spacing w:after="60"/>
      <w:ind w:left="-2268"/>
    </w:pPr>
    <w:rPr>
      <w:b/>
    </w:rPr>
  </w:style>
  <w:style w:type="paragraph" w:customStyle="1" w:styleId="Heading1TOC">
    <w:name w:val="Heading1 TOC"/>
    <w:basedOn w:val="Normal"/>
    <w:qFormat/>
    <w:rsid w:val="002B52B4"/>
    <w:pPr>
      <w:spacing w:before="240" w:after="120"/>
    </w:pPr>
    <w:rPr>
      <w:rFonts w:ascii="Times New Roman" w:hAnsi="Times New Roman"/>
      <w:b/>
      <w:sz w:val="32"/>
    </w:rPr>
  </w:style>
  <w:style w:type="paragraph" w:customStyle="1" w:styleId="Heading2TOC">
    <w:name w:val="Heading2 TOC"/>
    <w:basedOn w:val="Normal"/>
    <w:qFormat/>
    <w:rsid w:val="002B52B4"/>
    <w:pPr>
      <w:spacing w:before="240" w:after="60"/>
    </w:pPr>
    <w:rPr>
      <w:rFonts w:ascii="Times New Roman" w:hAnsi="Times New Roman"/>
      <w:b/>
      <w:sz w:val="28"/>
    </w:rPr>
  </w:style>
  <w:style w:type="character" w:customStyle="1" w:styleId="Underline">
    <w:name w:val="Underline"/>
    <w:basedOn w:val="DefaultParagraphFont"/>
    <w:qFormat/>
    <w:rsid w:val="002B52B4"/>
    <w:rPr>
      <w:u w:val="single"/>
    </w:rPr>
  </w:style>
  <w:style w:type="character" w:customStyle="1" w:styleId="BoldandItalics">
    <w:name w:val="Bold and Italics"/>
    <w:qFormat/>
    <w:rsid w:val="002B52B4"/>
    <w:rPr>
      <w:b/>
      <w:i/>
      <w:u w:val="none"/>
    </w:rPr>
  </w:style>
  <w:style w:type="paragraph" w:styleId="BalloonText">
    <w:name w:val="Balloon Text"/>
    <w:basedOn w:val="Normal"/>
    <w:link w:val="BalloonTextChar"/>
    <w:rsid w:val="002B52B4"/>
    <w:rPr>
      <w:rFonts w:ascii="Tahoma" w:hAnsi="Tahoma" w:cs="Tahoma"/>
      <w:sz w:val="16"/>
      <w:szCs w:val="16"/>
    </w:rPr>
  </w:style>
  <w:style w:type="character" w:customStyle="1" w:styleId="BalloonTextChar">
    <w:name w:val="Balloon Text Char"/>
    <w:basedOn w:val="DefaultParagraphFont"/>
    <w:link w:val="BalloonText"/>
    <w:rsid w:val="002B52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2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2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2B4"/>
    <w:rPr>
      <w:b/>
      <w:color w:val="660033"/>
      <w:spacing w:val="0"/>
    </w:rPr>
  </w:style>
  <w:style w:type="paragraph" w:customStyle="1" w:styleId="Nameditemlist">
    <w:name w:val="Named item list"/>
    <w:basedOn w:val="BodyText"/>
    <w:qFormat/>
    <w:rsid w:val="002B52B4"/>
    <w:pPr>
      <w:tabs>
        <w:tab w:val="left" w:pos="2835"/>
      </w:tabs>
      <w:ind w:left="2835" w:hanging="2835"/>
    </w:pPr>
  </w:style>
  <w:style w:type="paragraph" w:customStyle="1" w:styleId="BodyTextnopadding">
    <w:name w:val="Body Text no padding"/>
    <w:basedOn w:val="BodyText"/>
    <w:qFormat/>
    <w:rsid w:val="002B52B4"/>
    <w:pPr>
      <w:spacing w:before="0" w:after="0"/>
    </w:pPr>
  </w:style>
  <w:style w:type="paragraph" w:customStyle="1" w:styleId="BodyTextBold">
    <w:name w:val="Body Text Bold"/>
    <w:basedOn w:val="BodyText"/>
    <w:qFormat/>
    <w:rsid w:val="002B52B4"/>
    <w:rPr>
      <w:b/>
    </w:rPr>
  </w:style>
  <w:style w:type="character" w:styleId="Hyperlink">
    <w:name w:val="Hyperlink"/>
    <w:basedOn w:val="DefaultParagraphFont"/>
    <w:uiPriority w:val="99"/>
    <w:unhideWhenUsed/>
    <w:rsid w:val="00281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699</Words>
  <Characters>4485</Characters>
  <Application>Microsoft Office Word</Application>
  <DocSecurity>0</DocSecurity>
  <Lines>135</Lines>
  <Paragraphs>77</Paragraphs>
  <ScaleCrop>false</ScaleCrop>
  <Company>Author-it Software Corporation Ltd.</Company>
  <LinksUpToDate>false</LinksUpToDate>
  <CharactersWithSpaces>5107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FNSBNK522 Manage services in a Business Transaction Centre</dc:title>
  <dc:subject>Approved</dc:subject>
  <dc:creator>PwC’s Skills for Australia</dc:creator>
  <cp:keywords>Release: 1</cp:keywords>
  <dc:description>Review Date: 12 April 2008</dc:description>
  <cp:lastModifiedBy>HSD_TPCMSd.prod</cp:lastModifiedBy>
  <cp:revision>3</cp:revision>
  <dcterms:created xsi:type="dcterms:W3CDTF">2022-11-03T07:23:00Z</dcterms:created>
  <dcterms:modified xsi:type="dcterms:W3CDTF">2022-11-03T07:23:00Z</dcterms:modified>
</cp:coreProperties>
</file>