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5CF7" w:rsidP="00875C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FNSBNK502 Manage services in a Business Transaction Centre</w:t>
      </w:r>
      <w:r>
        <w:fldChar w:fldCharType="end"/>
      </w:r>
    </w:p>
    <w:p w:rsidR="00875CF7" w:rsidP="00875CF7">
      <w:pPr>
        <w:pStyle w:val="Version"/>
        <w:sectPr w:rsidSect="008618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1811" w:rsidP="00861811">
      <w:pPr>
        <w:pStyle w:val="SuperHeading"/>
      </w:pPr>
      <w:r w:rsidRPr="00861811">
        <w:t>Assessment Re</w:t>
      </w:r>
      <w:r w:rsidRPr="00861811">
        <w:t>quirements for FNSBNK502 Manage services in a Business Transaction Centre</w:t>
      </w:r>
    </w:p>
    <w:p w:rsidR="00000000" w:rsidRPr="00861811" w:rsidP="00861811">
      <w:pPr>
        <w:pStyle w:val="Heading1"/>
      </w:pPr>
      <w:bookmarkStart w:id="1" w:name="O_674527"/>
      <w:bookmarkEnd w:id="1"/>
      <w:r w:rsidRPr="0086181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618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811" w:rsidP="00861811">
            <w:pPr>
              <w:pStyle w:val="BodyText"/>
            </w:pPr>
            <w:r w:rsidRPr="0086181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811">
            <w:pPr>
              <w:pStyle w:val="BodyText"/>
              <w:rPr>
                <w:lang w:val="en-NZ"/>
              </w:rPr>
            </w:pPr>
            <w:r w:rsidRPr="00861811">
              <w:rPr>
                <w:rStyle w:val="SpecialBold"/>
              </w:rPr>
              <w:t>Comments</w:t>
            </w:r>
          </w:p>
        </w:tc>
      </w:tr>
      <w:tr w:rsidTr="008618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811">
            <w:pPr>
              <w:pStyle w:val="BodyText"/>
              <w:rPr>
                <w:lang w:val="en-NZ"/>
              </w:rPr>
            </w:pPr>
            <w:r w:rsidRPr="0086181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811" w:rsidP="00861811">
            <w:pPr>
              <w:pStyle w:val="BodyText"/>
            </w:pPr>
            <w:r w:rsidRPr="00861811">
              <w:t>This version first released with FNS Financial Services Training Package Version 1.0.</w:t>
            </w:r>
          </w:p>
        </w:tc>
      </w:tr>
    </w:tbl>
    <w:p w:rsidR="00000000" w:rsidRPr="00861811" w:rsidP="00861811">
      <w:pPr>
        <w:pStyle w:val="BodyText"/>
      </w:pPr>
    </w:p>
    <w:p w:rsidR="00000000" w:rsidRPr="00861811" w:rsidP="00861811">
      <w:pPr>
        <w:pStyle w:val="AllowPageBreak"/>
      </w:pPr>
    </w:p>
    <w:p w:rsidR="00000000" w:rsidRPr="00861811" w:rsidP="00861811">
      <w:pPr>
        <w:pStyle w:val="Heading1"/>
      </w:pPr>
      <w:bookmarkStart w:id="2" w:name="O_674528"/>
      <w:bookmarkEnd w:id="2"/>
      <w:r w:rsidRPr="00861811">
        <w:t>Performance Evidence</w:t>
      </w:r>
    </w:p>
    <w:p w:rsidR="00000000" w:rsidRPr="00861811" w:rsidP="00875CF7">
      <w:pPr>
        <w:pStyle w:val="BodyText"/>
      </w:pPr>
      <w:r w:rsidRPr="00861811">
        <w:t>Evidence of the ability to:</w:t>
      </w:r>
    </w:p>
    <w:p w:rsidR="00000000" w:rsidRPr="00861811" w:rsidP="00861811">
      <w:pPr>
        <w:pStyle w:val="ListBullet"/>
      </w:pPr>
      <w:r w:rsidRPr="00861811">
        <w:t xml:space="preserve">manage the provision of a wide range of information, advice and transaction processing services for selected agencies </w:t>
      </w:r>
    </w:p>
    <w:p w:rsidR="00000000" w:rsidRPr="00861811" w:rsidP="00861811">
      <w:pPr>
        <w:pStyle w:val="ListBullet"/>
      </w:pPr>
      <w:r w:rsidRPr="00861811">
        <w:t xml:space="preserve">liaise and consult with community members, groups and external agencies </w:t>
      </w:r>
    </w:p>
    <w:p w:rsidR="00000000" w:rsidRPr="00861811" w:rsidP="00861811">
      <w:pPr>
        <w:pStyle w:val="ListBullet"/>
      </w:pPr>
      <w:r w:rsidRPr="00861811">
        <w:t>assist to iden</w:t>
      </w:r>
      <w:r w:rsidRPr="00861811">
        <w:t xml:space="preserve">tify, develop and manage processes to ensure compliance with all regulatory and organisational obligations </w:t>
      </w:r>
    </w:p>
    <w:p w:rsidR="00000000" w:rsidRPr="00861811" w:rsidP="00861811">
      <w:pPr>
        <w:pStyle w:val="ListBullet"/>
      </w:pPr>
      <w:r w:rsidRPr="00861811">
        <w:t>manage budgets, operational plans and reporting aligned to organisational requirements and funding agreements or contracts</w:t>
      </w:r>
    </w:p>
    <w:p w:rsidR="00000000" w:rsidRPr="00861811" w:rsidP="00861811">
      <w:pPr>
        <w:pStyle w:val="ListBullet"/>
      </w:pPr>
      <w:r w:rsidRPr="00861811">
        <w:t>lead and manage team m</w:t>
      </w:r>
      <w:r w:rsidRPr="00861811">
        <w:t>embers to meet performance indicators.</w:t>
      </w:r>
    </w:p>
    <w:p w:rsidR="00000000" w:rsidRPr="00861811" w:rsidP="00861811">
      <w:pPr>
        <w:pStyle w:val="BodyText"/>
      </w:pPr>
    </w:p>
    <w:p w:rsidR="00000000" w:rsidRPr="00861811" w:rsidP="00875CF7">
      <w:pPr>
        <w:pStyle w:val="BodyText"/>
      </w:pPr>
      <w:r w:rsidRPr="00861811">
        <w:t>Note: If a specific volume or frequency is not stated, then evidence must be provided at least once.</w:t>
      </w:r>
    </w:p>
    <w:p w:rsidR="00000000" w:rsidRPr="00861811" w:rsidP="00861811">
      <w:pPr>
        <w:pStyle w:val="Heading1"/>
      </w:pPr>
      <w:bookmarkStart w:id="3" w:name="O_674529"/>
      <w:bookmarkEnd w:id="3"/>
      <w:r w:rsidRPr="00861811">
        <w:t>Knowledge Evidence</w:t>
      </w:r>
    </w:p>
    <w:p w:rsidR="00000000" w:rsidRPr="00861811" w:rsidP="00875CF7">
      <w:pPr>
        <w:pStyle w:val="BodyText"/>
      </w:pPr>
      <w:r w:rsidRPr="00861811">
        <w:t>To complete the unit requirements safely and effectively, the individual must:</w:t>
      </w:r>
    </w:p>
    <w:p w:rsidR="00000000" w:rsidRPr="00861811" w:rsidP="00861811">
      <w:pPr>
        <w:pStyle w:val="ListBullet"/>
      </w:pPr>
      <w:r w:rsidRPr="00861811">
        <w:t>analyse and describe the key features of the Business Transaction Centre (BTC) or Rural Transaction Centre (RTC) policy, procedures and protocols</w:t>
      </w:r>
    </w:p>
    <w:p w:rsidR="00000000" w:rsidRPr="00861811" w:rsidP="00861811">
      <w:pPr>
        <w:pStyle w:val="ListBullet"/>
      </w:pPr>
      <w:r w:rsidRPr="00861811">
        <w:t>compare and contrast the key features of business management strategies and processes, including client satis</w:t>
      </w:r>
      <w:r w:rsidRPr="00861811">
        <w:t>faction</w:t>
      </w:r>
    </w:p>
    <w:p w:rsidR="00000000" w:rsidRPr="00861811" w:rsidP="00861811">
      <w:pPr>
        <w:pStyle w:val="ListBullet"/>
      </w:pPr>
      <w:r w:rsidRPr="00861811">
        <w:t>outline the key features and stages in business planning and budgeting processes</w:t>
      </w:r>
    </w:p>
    <w:p w:rsidR="00000000" w:rsidRPr="00861811" w:rsidP="00861811">
      <w:pPr>
        <w:pStyle w:val="ListBullet"/>
      </w:pPr>
      <w:r w:rsidRPr="00861811">
        <w:t xml:space="preserve">compare and contrast leadership strategies </w:t>
      </w:r>
    </w:p>
    <w:p w:rsidR="00000000" w:rsidRPr="00861811" w:rsidP="00861811">
      <w:pPr>
        <w:pStyle w:val="ListBullet"/>
      </w:pPr>
      <w:r w:rsidRPr="00861811">
        <w:t>explain organisational authorities and delegations</w:t>
      </w:r>
    </w:p>
    <w:p w:rsidR="00000000" w:rsidRPr="00861811" w:rsidP="00861811">
      <w:pPr>
        <w:pStyle w:val="ListBullet"/>
      </w:pPr>
      <w:r w:rsidRPr="00861811">
        <w:t>describe the key features of legislation relating to BTCs and RTCs.</w:t>
      </w:r>
    </w:p>
    <w:p w:rsidR="00000000" w:rsidRPr="00861811" w:rsidP="00861811">
      <w:pPr>
        <w:pStyle w:val="AllowPageBreak"/>
      </w:pPr>
    </w:p>
    <w:p w:rsidR="00000000" w:rsidRPr="00861811" w:rsidP="00861811">
      <w:pPr>
        <w:pStyle w:val="Heading1"/>
      </w:pPr>
      <w:bookmarkStart w:id="4" w:name="O_674530"/>
      <w:bookmarkEnd w:id="4"/>
      <w:r w:rsidRPr="00861811">
        <w:t>Assessment Conditions</w:t>
      </w:r>
    </w:p>
    <w:p w:rsidR="00000000" w:rsidRPr="00861811" w:rsidP="00875CF7">
      <w:pPr>
        <w:pStyle w:val="BodyText"/>
      </w:pPr>
      <w:r w:rsidRPr="00861811">
        <w:t>Assessment must be conducted in a safe environment where evidence gathered demonstrates consistent performance of typical activities experienced in the banking field of work and include access to:</w:t>
      </w:r>
    </w:p>
    <w:p w:rsidR="00000000" w:rsidRPr="00861811" w:rsidP="00861811">
      <w:pPr>
        <w:pStyle w:val="ListBullet"/>
      </w:pPr>
      <w:r w:rsidRPr="00861811">
        <w:t>office equipment, techn</w:t>
      </w:r>
      <w:r w:rsidRPr="00861811">
        <w:t>ology, software and consumables</w:t>
      </w:r>
    </w:p>
    <w:p w:rsidR="00000000" w:rsidRPr="00861811" w:rsidP="00861811">
      <w:pPr>
        <w:pStyle w:val="ListBullet"/>
      </w:pPr>
      <w:r w:rsidRPr="00861811">
        <w:t>financial services product information</w:t>
      </w:r>
    </w:p>
    <w:p w:rsidR="00000000" w:rsidRPr="00861811" w:rsidP="00861811">
      <w:pPr>
        <w:pStyle w:val="ListBullet"/>
      </w:pPr>
      <w:r w:rsidRPr="00861811">
        <w:t>organisational policy, procedures and process documentation.</w:t>
      </w:r>
    </w:p>
    <w:p w:rsidR="00000000" w:rsidRPr="00861811" w:rsidP="00861811">
      <w:pPr>
        <w:pStyle w:val="BodyText"/>
      </w:pPr>
    </w:p>
    <w:p w:rsidR="00000000" w:rsidRPr="00861811" w:rsidP="00875CF7">
      <w:pPr>
        <w:pStyle w:val="BodyText"/>
      </w:pPr>
      <w:r w:rsidRPr="00861811">
        <w:t>Assessors must satisfy NVR/AQTF assessor requirements.</w:t>
      </w:r>
    </w:p>
    <w:p w:rsidR="00000000" w:rsidRPr="00861811" w:rsidP="00861811">
      <w:pPr>
        <w:pStyle w:val="Heading1"/>
      </w:pPr>
      <w:bookmarkStart w:id="5" w:name="O_674533"/>
      <w:bookmarkEnd w:id="5"/>
      <w:r w:rsidRPr="00861811">
        <w:t>Links</w:t>
      </w:r>
    </w:p>
    <w:p w:rsidR="00000000" w:rsidRPr="00861811" w:rsidP="00875CF7">
      <w:pPr>
        <w:pStyle w:val="BodyText"/>
      </w:pPr>
      <w:r w:rsidRPr="00861811">
        <w:t>Companion Volume implementation gu</w:t>
      </w:r>
      <w:r w:rsidRPr="00861811">
        <w:t xml:space="preserve">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2525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61811" w:rsidP="00861811"/>
    <w:sectPr w:rsidSect="008618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8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811" w:rsidRPr="00875CF7" w:rsidP="00875C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8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CF7" w:rsidP="008618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75CF7" w:rsidP="008618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75CF7" w:rsidP="008618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8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C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1811" w:rsidRPr="00875CF7" w:rsidP="00875C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8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CF7" w:rsidRPr="002D2AF8" w:rsidP="008618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FNSBNK502 Manage services in a Business Transaction Centre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875CF7" w:rsidP="008618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DDC8D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0A49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18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18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18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18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18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18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18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18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18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18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18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1811"/>
  </w:style>
  <w:style w:type="character" w:customStyle="1" w:styleId="Heading1Char">
    <w:name w:val="Heading 1 Char"/>
    <w:basedOn w:val="DefaultParagraphFont"/>
    <w:link w:val="Heading1"/>
    <w:rsid w:val="008618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18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18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181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1811"/>
    <w:rPr>
      <w:b/>
      <w:spacing w:val="0"/>
    </w:rPr>
  </w:style>
  <w:style w:type="paragraph" w:customStyle="1" w:styleId="SuperHeading">
    <w:name w:val="SuperHeading"/>
    <w:basedOn w:val="Normal"/>
    <w:rsid w:val="008618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18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18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18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18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18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18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18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18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18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18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18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18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18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18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18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18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18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18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18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18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18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18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18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18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181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18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18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18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18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18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18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18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18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18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1811"/>
    <w:rPr>
      <w:i/>
    </w:rPr>
  </w:style>
  <w:style w:type="paragraph" w:styleId="Caption">
    <w:name w:val="caption"/>
    <w:basedOn w:val="BodyText"/>
    <w:next w:val="Normal"/>
    <w:qFormat/>
    <w:rsid w:val="008618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18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18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1811"/>
  </w:style>
  <w:style w:type="paragraph" w:styleId="TableofFigures">
    <w:name w:val="table of figures"/>
    <w:basedOn w:val="Normal"/>
    <w:next w:val="Normal"/>
    <w:semiHidden/>
    <w:rsid w:val="008618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181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61811"/>
    <w:rPr>
      <w:rFonts w:ascii="Wingdings" w:hAnsi="Wingdings"/>
    </w:rPr>
  </w:style>
  <w:style w:type="paragraph" w:customStyle="1" w:styleId="TableHeading">
    <w:name w:val="Table Heading"/>
    <w:basedOn w:val="HeadingBase"/>
    <w:rsid w:val="008618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1811"/>
    <w:rPr>
      <w:color w:val="0033CC"/>
      <w:u w:val="none"/>
    </w:rPr>
  </w:style>
  <w:style w:type="paragraph" w:customStyle="1" w:styleId="BodyTextRight">
    <w:name w:val="Body Text Right"/>
    <w:basedOn w:val="BodyText"/>
    <w:rsid w:val="008618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18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181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18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18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18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1811"/>
    <w:rPr>
      <w:sz w:val="32"/>
    </w:rPr>
  </w:style>
  <w:style w:type="paragraph" w:customStyle="1" w:styleId="HeadingProcedure">
    <w:name w:val="Heading Procedure"/>
    <w:basedOn w:val="HeadingBase"/>
    <w:next w:val="Normal"/>
    <w:rsid w:val="008618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1811"/>
    <w:pPr>
      <w:spacing w:before="60" w:after="60"/>
    </w:pPr>
  </w:style>
  <w:style w:type="paragraph" w:styleId="ListContinue">
    <w:name w:val="List Continue"/>
    <w:basedOn w:val="List"/>
    <w:rsid w:val="00861811"/>
    <w:pPr>
      <w:ind w:firstLine="0"/>
    </w:pPr>
  </w:style>
  <w:style w:type="paragraph" w:customStyle="1" w:styleId="ListNote">
    <w:name w:val="List Note"/>
    <w:basedOn w:val="List"/>
    <w:rsid w:val="008618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18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18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1811"/>
    <w:rPr>
      <w:rFonts w:ascii="Courier New" w:hAnsi="Courier New"/>
    </w:rPr>
  </w:style>
  <w:style w:type="paragraph" w:customStyle="1" w:styleId="NoteBullet">
    <w:name w:val="Note Bullet"/>
    <w:basedOn w:val="Note"/>
    <w:rsid w:val="008618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18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18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18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181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618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18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1811"/>
    <w:rPr>
      <w:b/>
      <w:smallCaps/>
    </w:rPr>
  </w:style>
  <w:style w:type="paragraph" w:customStyle="1" w:styleId="TableListNumber">
    <w:name w:val="Table List Number"/>
    <w:basedOn w:val="ListNumber"/>
    <w:rsid w:val="008618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18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1811"/>
    <w:pPr>
      <w:numPr>
        <w:numId w:val="8"/>
      </w:numPr>
    </w:pPr>
  </w:style>
  <w:style w:type="paragraph" w:customStyle="1" w:styleId="ListAlpha2">
    <w:name w:val="List Alpha 2"/>
    <w:basedOn w:val="List2"/>
    <w:rsid w:val="00861811"/>
    <w:pPr>
      <w:numPr>
        <w:numId w:val="7"/>
      </w:numPr>
    </w:pPr>
  </w:style>
  <w:style w:type="paragraph" w:styleId="List2">
    <w:name w:val="List 2"/>
    <w:basedOn w:val="BodyText"/>
    <w:rsid w:val="008618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18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18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18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181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181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61811"/>
    <w:pPr>
      <w:numPr>
        <w:numId w:val="3"/>
      </w:numPr>
    </w:pPr>
  </w:style>
  <w:style w:type="paragraph" w:styleId="ListContinue2">
    <w:name w:val="List Continue 2"/>
    <w:basedOn w:val="List2"/>
    <w:rsid w:val="00861811"/>
    <w:pPr>
      <w:ind w:firstLine="0"/>
    </w:pPr>
  </w:style>
  <w:style w:type="paragraph" w:styleId="ListContinue3">
    <w:name w:val="List Continue 3"/>
    <w:basedOn w:val="List3"/>
    <w:rsid w:val="00861811"/>
    <w:pPr>
      <w:ind w:left="1021" w:firstLine="0"/>
    </w:pPr>
  </w:style>
  <w:style w:type="paragraph" w:styleId="ListContinue4">
    <w:name w:val="List Continue 4"/>
    <w:basedOn w:val="List4"/>
    <w:rsid w:val="00861811"/>
    <w:pPr>
      <w:ind w:firstLine="0"/>
    </w:pPr>
  </w:style>
  <w:style w:type="paragraph" w:styleId="ListContinue5">
    <w:name w:val="List Continue 5"/>
    <w:basedOn w:val="List5"/>
    <w:rsid w:val="00861811"/>
    <w:pPr>
      <w:ind w:firstLine="0"/>
    </w:pPr>
  </w:style>
  <w:style w:type="paragraph" w:styleId="ListNumber3">
    <w:name w:val="List Number 3"/>
    <w:basedOn w:val="List3"/>
    <w:rsid w:val="00861811"/>
    <w:pPr>
      <w:numPr>
        <w:numId w:val="4"/>
      </w:numPr>
    </w:pPr>
  </w:style>
  <w:style w:type="paragraph" w:styleId="ListNumber4">
    <w:name w:val="List Number 4"/>
    <w:basedOn w:val="List4"/>
    <w:rsid w:val="00861811"/>
    <w:pPr>
      <w:numPr>
        <w:numId w:val="5"/>
      </w:numPr>
    </w:pPr>
  </w:style>
  <w:style w:type="paragraph" w:styleId="ListNumber5">
    <w:name w:val="List Number 5"/>
    <w:basedOn w:val="List5"/>
    <w:rsid w:val="00861811"/>
    <w:pPr>
      <w:numPr>
        <w:numId w:val="6"/>
      </w:numPr>
    </w:pPr>
  </w:style>
  <w:style w:type="paragraph" w:styleId="BlockText">
    <w:name w:val="Block Text"/>
    <w:basedOn w:val="Normal"/>
    <w:rsid w:val="008618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18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1811"/>
    <w:rPr>
      <w:sz w:val="16"/>
      <w:vertAlign w:val="superscript"/>
    </w:rPr>
  </w:style>
  <w:style w:type="character" w:customStyle="1" w:styleId="Symbols">
    <w:name w:val="Symbols"/>
    <w:basedOn w:val="DefaultParagraphFont"/>
    <w:rsid w:val="00861811"/>
    <w:rPr>
      <w:rFonts w:ascii="Symbol" w:hAnsi="Symbol"/>
    </w:rPr>
  </w:style>
  <w:style w:type="character" w:customStyle="1" w:styleId="MenuOptions">
    <w:name w:val="Menu Options"/>
    <w:basedOn w:val="DefaultParagraphFont"/>
    <w:rsid w:val="008618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1811"/>
    <w:rPr>
      <w:b/>
    </w:rPr>
  </w:style>
  <w:style w:type="character" w:customStyle="1" w:styleId="Underlined">
    <w:name w:val="Underlined"/>
    <w:basedOn w:val="DefaultParagraphFont"/>
    <w:rsid w:val="00861811"/>
    <w:rPr>
      <w:u w:val="single"/>
    </w:rPr>
  </w:style>
  <w:style w:type="paragraph" w:customStyle="1" w:styleId="TableBodyTextRight">
    <w:name w:val="Table Body Text Right"/>
    <w:basedOn w:val="TableBodyText"/>
    <w:rsid w:val="008618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1811"/>
    <w:rPr>
      <w:sz w:val="18"/>
    </w:rPr>
  </w:style>
  <w:style w:type="paragraph" w:customStyle="1" w:styleId="BodySmallRight">
    <w:name w:val="Body Small Right"/>
    <w:basedOn w:val="BodyTextRight"/>
    <w:rsid w:val="00861811"/>
    <w:rPr>
      <w:sz w:val="18"/>
      <w:szCs w:val="18"/>
    </w:rPr>
  </w:style>
  <w:style w:type="paragraph" w:customStyle="1" w:styleId="MarginEdition">
    <w:name w:val="Margin Edition"/>
    <w:basedOn w:val="MarginNote"/>
    <w:rsid w:val="008618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1811"/>
    <w:rPr>
      <w:sz w:val="2"/>
      <w:szCs w:val="2"/>
    </w:rPr>
  </w:style>
  <w:style w:type="character" w:customStyle="1" w:styleId="Small">
    <w:name w:val="Small"/>
    <w:basedOn w:val="DefaultParagraphFont"/>
    <w:rsid w:val="00861811"/>
    <w:rPr>
      <w:sz w:val="16"/>
    </w:rPr>
  </w:style>
  <w:style w:type="paragraph" w:customStyle="1" w:styleId="WideTable">
    <w:name w:val="Wide Table"/>
    <w:basedOn w:val="Normal"/>
    <w:rsid w:val="008618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1811"/>
  </w:style>
  <w:style w:type="paragraph" w:styleId="Quote">
    <w:name w:val="Quote"/>
    <w:basedOn w:val="Heading1"/>
    <w:link w:val="QuoteChar"/>
    <w:qFormat/>
    <w:rsid w:val="008618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18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1811"/>
    <w:pPr>
      <w:pageBreakBefore/>
    </w:pPr>
  </w:style>
  <w:style w:type="paragraph" w:customStyle="1" w:styleId="Border">
    <w:name w:val="Border"/>
    <w:basedOn w:val="Normal"/>
    <w:qFormat/>
    <w:rsid w:val="008618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18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18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18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18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18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18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18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18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1811"/>
    <w:rPr>
      <w:u w:val="single"/>
    </w:rPr>
  </w:style>
  <w:style w:type="character" w:customStyle="1" w:styleId="BoldandItalics">
    <w:name w:val="Bold and Italics"/>
    <w:qFormat/>
    <w:rsid w:val="00861811"/>
    <w:rPr>
      <w:b/>
      <w:i/>
      <w:u w:val="none"/>
    </w:rPr>
  </w:style>
  <w:style w:type="paragraph" w:styleId="BalloonText">
    <w:name w:val="Balloon Text"/>
    <w:basedOn w:val="Normal"/>
    <w:link w:val="BalloonTextChar"/>
    <w:rsid w:val="008618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18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18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18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18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18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1811"/>
    <w:pPr>
      <w:spacing w:before="0" w:after="0"/>
    </w:pPr>
  </w:style>
  <w:style w:type="paragraph" w:customStyle="1" w:styleId="BodyTextBold">
    <w:name w:val="Body Text Bold"/>
    <w:basedOn w:val="BodyText"/>
    <w:qFormat/>
    <w:rsid w:val="00861811"/>
    <w:rPr>
      <w:b/>
    </w:rPr>
  </w:style>
  <w:style w:type="character" w:styleId="Hyperlink">
    <w:name w:val="Hyperlink"/>
    <w:basedOn w:val="DefaultParagraphFont"/>
    <w:uiPriority w:val="99"/>
    <w:unhideWhenUsed/>
    <w:rsid w:val="00875C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300</Words>
  <Characters>2031</Characters>
  <Application>Microsoft Office Word</Application>
  <DocSecurity>0</DocSecurity>
  <Lines>58</Lines>
  <Paragraphs>39</Paragraphs>
  <ScaleCrop>false</ScaleCrop>
  <Company>Author-it Software Corporation Ltd.</Company>
  <LinksUpToDate>false</LinksUpToDate>
  <CharactersWithSpaces>2292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FNSBNK502 Manage services in a Business Transaction Centre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2022-01-27T02:14:00Z</dcterms:created>
  <dcterms:modified xsi:type="dcterms:W3CDTF">2022-01-27T02:14:00Z</dcterms:modified>
</cp:coreProperties>
</file>