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5BC" w:rsidP="00817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FNSBNK416 Manage mobile lending services</w:t>
      </w:r>
      <w:r>
        <w:fldChar w:fldCharType="end"/>
      </w:r>
    </w:p>
    <w:p w:rsidR="008175BC" w:rsidP="008175BC">
      <w:pPr>
        <w:pStyle w:val="Version"/>
        <w:sectPr w:rsidSect="00F12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251" w:rsidP="00F12251">
      <w:pPr>
        <w:pStyle w:val="SuperHeading"/>
      </w:pPr>
      <w:r w:rsidRPr="00F12251">
        <w:t>FNSBNK416 Manage mobile lending services</w:t>
      </w:r>
    </w:p>
    <w:p w:rsidR="00000000" w:rsidRPr="00F12251" w:rsidP="00F12251">
      <w:pPr>
        <w:pStyle w:val="Heading1"/>
      </w:pPr>
      <w:bookmarkStart w:id="1" w:name="O_1075109"/>
      <w:bookmarkEnd w:id="1"/>
      <w:r w:rsidRPr="00F12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2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rPr>
                <w:rStyle w:val="SpecialBold"/>
              </w:rPr>
              <w:t>Comments</w:t>
            </w:r>
          </w:p>
        </w:tc>
      </w:tr>
      <w:tr w:rsidTr="00F12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t>This version first released with FNS Financial Services Training Package Version 4.0.</w:t>
            </w:r>
          </w:p>
        </w:tc>
      </w:tr>
    </w:tbl>
    <w:p w:rsidR="00000000" w:rsidRPr="00F12251" w:rsidP="00F12251">
      <w:pPr>
        <w:pStyle w:val="BodyText"/>
      </w:pP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2" w:name="O_1075114"/>
      <w:bookmarkEnd w:id="2"/>
      <w:r w:rsidRPr="00F12251">
        <w:t>Application</w:t>
      </w:r>
    </w:p>
    <w:p w:rsidR="00000000" w:rsidRPr="00F12251" w:rsidP="008175BC">
      <w:pPr>
        <w:pStyle w:val="BodyText"/>
      </w:pPr>
      <w:r w:rsidRPr="00F12251">
        <w:t>This unit describes the skills and knowledge required to meet directly with customers se</w:t>
      </w:r>
      <w:r w:rsidRPr="00F12251">
        <w:t>eking or using mobile lending services and deal effectively with their needs.</w:t>
      </w:r>
    </w:p>
    <w:p w:rsidR="00000000" w:rsidRPr="00F12251" w:rsidP="008175BC">
      <w:pPr>
        <w:pStyle w:val="BodyText"/>
      </w:pPr>
      <w:r w:rsidRPr="00F12251">
        <w:t>It applies to individuals who use specialised product knowledge, and strong communication and interpersonal skills to build rapport and provide mobile lending products.</w:t>
      </w:r>
    </w:p>
    <w:p w:rsidR="00000000" w:rsidRPr="00F12251" w:rsidP="008175BC">
      <w:pPr>
        <w:pStyle w:val="BodyText"/>
      </w:pPr>
      <w:r w:rsidRPr="00F12251">
        <w:t>No licens</w:t>
      </w:r>
      <w:r w:rsidRPr="00F12251">
        <w:t>ing, legislative or certification requirements apply to this unit at the time of publication.</w:t>
      </w:r>
    </w:p>
    <w:p w:rsidR="00000000" w:rsidRPr="00F12251" w:rsidP="00F12251">
      <w:pPr>
        <w:pStyle w:val="Heading1"/>
      </w:pPr>
      <w:bookmarkStart w:id="3" w:name="O_1075113"/>
      <w:bookmarkEnd w:id="3"/>
      <w:r w:rsidRPr="00F12251">
        <w:t>Unit Sector</w:t>
      </w:r>
    </w:p>
    <w:p w:rsidR="00000000" w:rsidRPr="00F12251" w:rsidP="008175BC">
      <w:pPr>
        <w:pStyle w:val="BodyText"/>
      </w:pPr>
      <w:r w:rsidRPr="00F12251">
        <w:t>Banking</w:t>
      </w:r>
    </w:p>
    <w:p w:rsidR="00000000" w:rsidRPr="00F12251" w:rsidP="00F12251">
      <w:pPr>
        <w:pStyle w:val="Heading1"/>
      </w:pPr>
      <w:bookmarkStart w:id="4" w:name="O_1075112"/>
      <w:bookmarkEnd w:id="4"/>
      <w:r w:rsidRPr="00F1225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122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rPr>
                <w:rStyle w:val="SpecialBold"/>
              </w:rPr>
              <w:t>PERFORMANCE CRITERIA</w:t>
            </w:r>
          </w:p>
        </w:tc>
      </w:tr>
      <w:tr w:rsidTr="00F122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2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"/>
              <w:rPr>
                <w:lang w:val="en-NZ"/>
              </w:rPr>
            </w:pPr>
            <w:r w:rsidRPr="00F12251">
              <w:t>1. Prepare for customer visits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"/>
            </w:pPr>
            <w:r w:rsidRPr="00F12251">
              <w:t>1.1 Contact customers who may require mobile lending services from referrals or analys</w:t>
            </w:r>
            <w:r w:rsidRPr="00F12251">
              <w:t>is of customer records</w:t>
            </w:r>
          </w:p>
          <w:p w:rsidR="00000000" w:rsidRPr="00F12251" w:rsidP="00F12251">
            <w:pPr>
              <w:pStyle w:val="List"/>
            </w:pPr>
            <w:r w:rsidRPr="00F12251">
              <w:t>1.2 Access and evaluate details of current customer banking business to assess their status and the sustainability of a loan, according to organisational policies and procedures</w:t>
            </w:r>
          </w:p>
          <w:p w:rsidR="00000000" w:rsidRPr="00F12251" w:rsidP="00F12251">
            <w:pPr>
              <w:pStyle w:val="List"/>
            </w:pPr>
            <w:r w:rsidRPr="00F12251">
              <w:t>1.3 Arrange suitable time and location for customer vis</w:t>
            </w:r>
            <w:r w:rsidRPr="00F12251">
              <w:t xml:space="preserve">it </w:t>
            </w:r>
          </w:p>
          <w:p w:rsidR="00000000" w:rsidRPr="00F12251" w:rsidP="00F12251">
            <w:pPr>
              <w:pStyle w:val="List"/>
            </w:pPr>
            <w:r w:rsidRPr="00F12251">
              <w:t>1.4 Gather applicable product and service information in readiness for customer</w:t>
            </w:r>
          </w:p>
          <w:p w:rsidR="00000000" w:rsidP="00F12251">
            <w:pPr>
              <w:pStyle w:val="List"/>
              <w:rPr>
                <w:lang w:val="en-NZ"/>
              </w:rPr>
            </w:pPr>
            <w:r w:rsidRPr="00F12251">
              <w:t>1.5 Complete personal safety and risk processes, according to organisational policy and procedures</w:t>
            </w:r>
          </w:p>
        </w:tc>
      </w:tr>
      <w:tr w:rsidTr="00F122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"/>
              <w:rPr>
                <w:lang w:val="en-NZ"/>
              </w:rPr>
            </w:pPr>
            <w:r w:rsidRPr="00F12251">
              <w:t xml:space="preserve">2. Establish customer mobile lending needs </w:t>
            </w:r>
            <w:r w:rsidRPr="00F12251">
              <w:t>and match with services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"/>
            </w:pPr>
            <w:r w:rsidRPr="00F12251">
              <w:t xml:space="preserve">2.1 Determine customer mobile lending needs, according to organisational procedure and processes </w:t>
            </w:r>
          </w:p>
          <w:p w:rsidR="00000000" w:rsidRPr="00F12251" w:rsidP="00F12251">
            <w:pPr>
              <w:pStyle w:val="List"/>
            </w:pPr>
            <w:r w:rsidRPr="00F12251">
              <w:t>2.2 Identify suitable products or services that match customer needs and in line with industry codes of practice and standards</w:t>
            </w:r>
          </w:p>
          <w:p w:rsidR="00000000" w:rsidRPr="00F12251" w:rsidP="00F12251">
            <w:pPr>
              <w:pStyle w:val="List"/>
            </w:pPr>
            <w:r w:rsidRPr="00F12251">
              <w:t>2.3 Provide product information</w:t>
            </w:r>
            <w:r w:rsidRPr="00F12251">
              <w:t xml:space="preserve"> to clients according to industry and organisational requirements</w:t>
            </w:r>
          </w:p>
          <w:p w:rsidR="00000000" w:rsidP="00F12251">
            <w:pPr>
              <w:pStyle w:val="List"/>
              <w:rPr>
                <w:lang w:val="en-NZ"/>
              </w:rPr>
            </w:pPr>
            <w:r w:rsidRPr="00F12251">
              <w:t>2.4 Respond to customer queries in manner adhering to organisational codes of conduct</w:t>
            </w:r>
          </w:p>
        </w:tc>
      </w:tr>
      <w:tr w:rsidTr="00F122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"/>
              <w:rPr>
                <w:lang w:val="en-NZ"/>
              </w:rPr>
            </w:pPr>
            <w:r w:rsidRPr="00F12251">
              <w:t xml:space="preserve">3. Finalise customer service requirements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"/>
            </w:pPr>
            <w:r w:rsidRPr="00F12251">
              <w:t>3.1 Confirm customer agreement to products or services</w:t>
            </w:r>
          </w:p>
          <w:p w:rsidR="00000000" w:rsidRPr="00F12251" w:rsidP="00F12251">
            <w:pPr>
              <w:pStyle w:val="List"/>
            </w:pPr>
            <w:r w:rsidRPr="00F12251">
              <w:t>3.2 F</w:t>
            </w:r>
            <w:r w:rsidRPr="00F12251">
              <w:t>inalise conditions of products or services</w:t>
            </w:r>
          </w:p>
          <w:p w:rsidR="00000000" w:rsidRPr="00F12251" w:rsidP="00F12251">
            <w:pPr>
              <w:pStyle w:val="List"/>
            </w:pPr>
            <w:r w:rsidRPr="00F12251">
              <w:t xml:space="preserve">3.3 Ensure necessary documentation is completed according to organisational policy and procedures </w:t>
            </w:r>
          </w:p>
          <w:p w:rsidR="00000000" w:rsidRPr="00F12251" w:rsidP="00F12251">
            <w:pPr>
              <w:pStyle w:val="List"/>
            </w:pPr>
            <w:r w:rsidRPr="00F12251">
              <w:t xml:space="preserve">3.4 Advise customer of follow-up services to be provided </w:t>
            </w:r>
          </w:p>
        </w:tc>
      </w:tr>
    </w:tbl>
    <w:p w:rsidR="00000000" w:rsidRPr="00F12251" w:rsidP="00F12251">
      <w:pPr>
        <w:pStyle w:val="BodyText"/>
      </w:pP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5" w:name="O_1075111"/>
      <w:bookmarkEnd w:id="5"/>
      <w:r w:rsidRPr="00F12251">
        <w:t>Foundation Skills</w:t>
      </w:r>
    </w:p>
    <w:p w:rsidR="00000000" w:rsidRPr="008175BC" w:rsidP="008175BC">
      <w:pPr>
        <w:pStyle w:val="BodyText"/>
        <w:rPr>
          <w:i/>
        </w:rPr>
      </w:pPr>
      <w:r w:rsidRPr="008175BC">
        <w:rPr>
          <w:rStyle w:val="Emphasis"/>
        </w:rPr>
        <w:t>This section desc</w:t>
      </w:r>
      <w:r w:rsidRPr="008175BC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3"/>
        <w:gridCol w:w="6993"/>
      </w:tblGrid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rPr>
                <w:rStyle w:val="SpecialBold"/>
              </w:rPr>
              <w:t>Description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Interprets textual information from a range of sources to determine critical features and required action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Bullet"/>
            </w:pPr>
            <w:r w:rsidRPr="00F12251">
              <w:t>Completes business documentation, following organisational procedures and protocols</w:t>
            </w:r>
          </w:p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Uses clear and concise language, incorporating spelling,</w:t>
            </w:r>
            <w:r w:rsidRPr="00F12251">
              <w:t xml:space="preserve"> grammar and avoiding unnecessary industry jargon, to convey information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Oral Communication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Bullet"/>
            </w:pPr>
            <w:r w:rsidRPr="00F12251">
              <w:t xml:space="preserve">Participates in verbal exchanges of information using language, tone and pace to create a supportive environment intended for the audience and purpose </w:t>
            </w:r>
          </w:p>
          <w:p w:rsidR="00000000" w:rsidRPr="00F12251" w:rsidP="00F12251">
            <w:pPr>
              <w:pStyle w:val="ListBullet"/>
            </w:pPr>
            <w:r w:rsidRPr="00F12251">
              <w:t>Uses activ</w:t>
            </w:r>
            <w:r w:rsidRPr="00F12251">
              <w:t>e listening and questioning to convey information, respond to feedback and confirm understanding</w:t>
            </w:r>
          </w:p>
          <w:p w:rsidR="00000000" w:rsidRPr="00F12251" w:rsidP="00F12251">
            <w:pPr>
              <w:pStyle w:val="ListBullet"/>
            </w:pPr>
            <w:r w:rsidRPr="00F12251">
              <w:t>Uses facial expressions and voice modulation to create supportive environment</w:t>
            </w:r>
          </w:p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Use advanced communication skills to establish and sustain relationships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Numerac</w:t>
            </w:r>
            <w:r w:rsidRPr="00F12251">
              <w:t>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Uses mathematical equations to perform calculations and check for accuracy in financial and numerical information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Self-management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Bullet"/>
            </w:pPr>
            <w:r w:rsidRPr="00F12251">
              <w:t>Follows business rules and protocols, and meets expectations associated with own role</w:t>
            </w:r>
          </w:p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Uses initiative to prepare and organise customer portfolios prior to customer visit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Planning and organising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>Sequences and schedules complex activities, monitors implementation and manages communication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Problem solving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ListBullet"/>
              <w:rPr>
                <w:lang w:val="en-NZ"/>
              </w:rPr>
            </w:pPr>
            <w:r w:rsidRPr="00F12251">
              <w:t xml:space="preserve">Develops options, resolves issues </w:t>
            </w:r>
            <w:r w:rsidRPr="00F12251">
              <w:t>and negotiates solutions to problems</w:t>
            </w:r>
          </w:p>
        </w:tc>
      </w:tr>
      <w:tr w:rsidTr="00F1225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Technology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ListBullet"/>
            </w:pPr>
            <w:r w:rsidRPr="00F12251">
              <w:t>Uses a range of digitally based technologies and software packages, including spreadsheets, databases and the internet</w:t>
            </w:r>
          </w:p>
        </w:tc>
      </w:tr>
    </w:tbl>
    <w:p w:rsidR="00000000" w:rsidRPr="00F12251" w:rsidP="00F12251">
      <w:pPr>
        <w:pStyle w:val="BodyText"/>
      </w:pP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6" w:name="O_1075110"/>
      <w:bookmarkEnd w:id="6"/>
      <w:r w:rsidRPr="00F12251">
        <w:t>Unit Mapping Information</w:t>
      </w:r>
    </w:p>
    <w:p w:rsidR="00000000" w:rsidRPr="00F12251" w:rsidP="008175BC">
      <w:pPr>
        <w:pStyle w:val="BodyText"/>
      </w:pPr>
      <w:r w:rsidRPr="00F12251">
        <w:t>Supersedes and is equivalent to FNSBNK406 Manage customer visits.</w:t>
      </w:r>
    </w:p>
    <w:p w:rsidR="00000000" w:rsidRPr="00F12251" w:rsidP="00F12251">
      <w:pPr>
        <w:pStyle w:val="Heading1"/>
      </w:pPr>
      <w:bookmarkStart w:id="7" w:name="O_1075103"/>
      <w:bookmarkEnd w:id="7"/>
      <w:r w:rsidRPr="00F12251">
        <w:t>Links</w:t>
      </w:r>
    </w:p>
    <w:p w:rsidR="00000000" w:rsidRPr="00F12251" w:rsidP="008175BC">
      <w:pPr>
        <w:pStyle w:val="BodyText"/>
      </w:pPr>
      <w:r w:rsidRPr="00F122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75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2251" w:rsidP="008175BC">
      <w:pPr>
        <w:pStyle w:val="BodyText"/>
        <w:sectPr w:rsidSect="00F12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251" w:rsidP="00F12251">
      <w:pPr>
        <w:pStyle w:val="SuperHeading"/>
      </w:pPr>
      <w:r w:rsidRPr="00F12251">
        <w:t>Assessment Requirements for FNSBNK416 Manage mobile lending services</w:t>
      </w:r>
    </w:p>
    <w:p w:rsidR="00000000" w:rsidRPr="00F12251" w:rsidP="00F12251">
      <w:pPr>
        <w:pStyle w:val="Heading1"/>
      </w:pPr>
      <w:bookmarkStart w:id="8" w:name="O_1075105"/>
      <w:bookmarkEnd w:id="8"/>
      <w:r w:rsidRPr="00F12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2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rPr>
                <w:rStyle w:val="SpecialBold"/>
              </w:rPr>
              <w:t>Comments</w:t>
            </w:r>
          </w:p>
        </w:tc>
      </w:tr>
      <w:tr w:rsidTr="00F12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251">
            <w:pPr>
              <w:pStyle w:val="BodyText"/>
              <w:rPr>
                <w:lang w:val="en-NZ"/>
              </w:rPr>
            </w:pPr>
            <w:r w:rsidRPr="00F122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251" w:rsidP="00F12251">
            <w:pPr>
              <w:pStyle w:val="BodyText"/>
            </w:pPr>
            <w:r w:rsidRPr="00F12251">
              <w:t>This version first re</w:t>
            </w:r>
            <w:r w:rsidRPr="00F12251">
              <w:t>leased with FNS Financial Services Training Package Version 4.0.</w:t>
            </w:r>
          </w:p>
        </w:tc>
      </w:tr>
    </w:tbl>
    <w:p w:rsidR="00000000" w:rsidRPr="00F12251" w:rsidP="00F12251">
      <w:pPr>
        <w:pStyle w:val="BodyText"/>
      </w:pP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9" w:name="O_1075108"/>
      <w:bookmarkEnd w:id="9"/>
      <w:r w:rsidRPr="00F12251">
        <w:t>Performance Evidence</w:t>
      </w:r>
    </w:p>
    <w:p w:rsidR="00000000" w:rsidRPr="00F12251" w:rsidP="008175BC">
      <w:pPr>
        <w:pStyle w:val="BodyText"/>
      </w:pPr>
      <w:r w:rsidRPr="00F12251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F12251" w:rsidP="00F12251">
      <w:pPr>
        <w:pStyle w:val="ListBullet"/>
      </w:pPr>
      <w:r w:rsidRPr="00F12251">
        <w:t>prepare for and manage at least two consultations with different cus</w:t>
      </w:r>
      <w:r w:rsidRPr="00F12251">
        <w:t>tomers.</w:t>
      </w:r>
    </w:p>
    <w:p w:rsidR="00000000" w:rsidRPr="00F12251" w:rsidP="00F12251">
      <w:pPr>
        <w:pStyle w:val="BodyText"/>
      </w:pPr>
    </w:p>
    <w:p w:rsidR="00000000" w:rsidRPr="00F12251" w:rsidP="008175BC">
      <w:pPr>
        <w:pStyle w:val="BodyText"/>
      </w:pPr>
      <w:r w:rsidRPr="00F12251">
        <w:t>In the course of the above, the candidate must:</w:t>
      </w:r>
    </w:p>
    <w:p w:rsidR="00000000" w:rsidRPr="00F12251" w:rsidP="00F12251">
      <w:pPr>
        <w:pStyle w:val="ListBullet"/>
      </w:pPr>
      <w:r w:rsidRPr="00F12251">
        <w:t>identify suitable lending products and services including required actions, in one situation involving a potentially vulnerable customer</w:t>
      </w:r>
    </w:p>
    <w:p w:rsidR="00000000" w:rsidRPr="00F12251" w:rsidP="00F12251">
      <w:pPr>
        <w:pStyle w:val="ListBullet"/>
      </w:pPr>
      <w:r w:rsidRPr="00F12251">
        <w:t>provide information and respond to queries about suitable mobile lending products and services available to customers.</w:t>
      </w: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10" w:name="O_1075107"/>
      <w:bookmarkEnd w:id="10"/>
      <w:r w:rsidRPr="00F12251">
        <w:t>Knowledge Evidence</w:t>
      </w:r>
    </w:p>
    <w:p w:rsidR="00000000" w:rsidRPr="00F12251" w:rsidP="008175BC">
      <w:pPr>
        <w:pStyle w:val="BodyText"/>
      </w:pPr>
      <w:r w:rsidRPr="00F12251">
        <w:t>The candidate must be able to demonstrate knowledge to complete the tasks outlined in the elements,</w:t>
      </w:r>
      <w:r w:rsidRPr="00F12251">
        <w:t xml:space="preserve"> performance criteria and foundation skills of this unit, including knowledge of:</w:t>
      </w:r>
    </w:p>
    <w:p w:rsidR="00000000" w:rsidRPr="00F12251" w:rsidP="00F12251">
      <w:pPr>
        <w:pStyle w:val="ListBullet"/>
      </w:pPr>
      <w:r w:rsidRPr="00F12251">
        <w:t>key features and conditions of organisational and industry policy related to mobile lending services and products</w:t>
      </w:r>
    </w:p>
    <w:p w:rsidR="00000000" w:rsidRPr="00F12251" w:rsidP="00F12251">
      <w:pPr>
        <w:pStyle w:val="ListBullet"/>
      </w:pPr>
      <w:r w:rsidRPr="00F12251">
        <w:t xml:space="preserve">organisational policies and procedures related to personal </w:t>
      </w:r>
      <w:r w:rsidRPr="00F12251">
        <w:t xml:space="preserve">safety and risk processes </w:t>
      </w:r>
    </w:p>
    <w:p w:rsidR="00000000" w:rsidRPr="00F12251" w:rsidP="00F12251">
      <w:pPr>
        <w:pStyle w:val="ListBullet"/>
      </w:pPr>
      <w:r w:rsidRPr="00F12251">
        <w:t>key features of vulnerable customers and associated implications with lending services</w:t>
      </w:r>
    </w:p>
    <w:p w:rsidR="00000000" w:rsidRPr="00F12251" w:rsidP="00F12251">
      <w:pPr>
        <w:pStyle w:val="ListBullet"/>
      </w:pPr>
      <w:r w:rsidRPr="00F12251">
        <w:t>codes of conduct related to customer service and lending services</w:t>
      </w:r>
    </w:p>
    <w:p w:rsidR="00000000" w:rsidRPr="00F12251" w:rsidP="00F12251">
      <w:pPr>
        <w:pStyle w:val="ListBullet"/>
      </w:pPr>
      <w:r w:rsidRPr="00F12251">
        <w:t xml:space="preserve">communication and interpersonal techniques to respond to customer needs </w:t>
      </w:r>
    </w:p>
    <w:p w:rsidR="00000000" w:rsidRPr="00F12251" w:rsidP="00F12251">
      <w:pPr>
        <w:pStyle w:val="ListBullet"/>
      </w:pPr>
      <w:r w:rsidRPr="00F12251">
        <w:t>req</w:t>
      </w:r>
      <w:r w:rsidRPr="00F12251">
        <w:t>uired documentation standards for customer service</w:t>
      </w:r>
    </w:p>
    <w:p w:rsidR="00000000" w:rsidRPr="00F12251" w:rsidP="00F12251">
      <w:pPr>
        <w:pStyle w:val="ListBullet"/>
      </w:pPr>
      <w:r w:rsidRPr="00F12251">
        <w:t>conditions of mobile lending services</w:t>
      </w:r>
    </w:p>
    <w:p w:rsidR="00000000" w:rsidRPr="00F12251" w:rsidP="00F12251">
      <w:pPr>
        <w:pStyle w:val="ListBullet"/>
      </w:pPr>
      <w:r w:rsidRPr="00F12251">
        <w:t>specialised product and service information.</w:t>
      </w:r>
    </w:p>
    <w:p w:rsidR="00000000" w:rsidRPr="00F12251" w:rsidP="00F12251">
      <w:pPr>
        <w:pStyle w:val="AllowPageBreak"/>
      </w:pPr>
    </w:p>
    <w:p w:rsidR="00000000" w:rsidRPr="00F12251" w:rsidP="00F12251">
      <w:pPr>
        <w:pStyle w:val="Heading1"/>
      </w:pPr>
      <w:bookmarkStart w:id="11" w:name="O_1075106"/>
      <w:bookmarkEnd w:id="11"/>
      <w:r w:rsidRPr="00F12251">
        <w:t>Assessment Conditions</w:t>
      </w:r>
    </w:p>
    <w:p w:rsidR="00000000" w:rsidRPr="00F12251" w:rsidP="008175BC">
      <w:pPr>
        <w:pStyle w:val="BodyText"/>
      </w:pPr>
      <w:r w:rsidRPr="00F12251">
        <w:t xml:space="preserve">Skills in this unit must be demonstrated in a workplace or simulated environment </w:t>
      </w:r>
      <w:r w:rsidRPr="00F12251">
        <w:t xml:space="preserve">where the conditions are typical of those in a working environment in this industry. </w:t>
      </w:r>
    </w:p>
    <w:p w:rsidR="00000000" w:rsidRPr="00F12251" w:rsidP="008175BC">
      <w:pPr>
        <w:pStyle w:val="BodyText"/>
      </w:pPr>
      <w:r w:rsidRPr="00F12251">
        <w:t>This includes access to:</w:t>
      </w:r>
    </w:p>
    <w:p w:rsidR="00000000" w:rsidRPr="00F12251" w:rsidP="00F12251">
      <w:pPr>
        <w:pStyle w:val="ListBullet"/>
      </w:pPr>
      <w:r w:rsidRPr="00F12251">
        <w:t>office equipment, technology, software and consumables</w:t>
      </w:r>
    </w:p>
    <w:p w:rsidR="00000000" w:rsidRPr="00F12251" w:rsidP="00F12251">
      <w:pPr>
        <w:pStyle w:val="ListBullet"/>
      </w:pPr>
      <w:r w:rsidRPr="00F12251">
        <w:t>mobile lending services information</w:t>
      </w:r>
    </w:p>
    <w:p w:rsidR="00000000" w:rsidRPr="00F12251" w:rsidP="00F12251">
      <w:pPr>
        <w:pStyle w:val="ListBullet"/>
      </w:pPr>
      <w:r w:rsidRPr="00F12251">
        <w:t>organisational policy and procedures for providing se</w:t>
      </w:r>
      <w:r w:rsidRPr="00F12251">
        <w:t>rvices.</w:t>
      </w:r>
    </w:p>
    <w:p w:rsidR="00000000" w:rsidRPr="00F12251" w:rsidP="00F12251">
      <w:pPr>
        <w:pStyle w:val="BodyText"/>
      </w:pPr>
    </w:p>
    <w:p w:rsidR="00000000" w:rsidRPr="00F12251" w:rsidP="008175BC">
      <w:pPr>
        <w:pStyle w:val="BodyText"/>
      </w:pPr>
      <w:r w:rsidRPr="00F12251">
        <w:t>Assessors of this unit must satisfy the requirements for assessors in applicable vocational education and training legislation, frameworks and/or standards.</w:t>
      </w:r>
    </w:p>
    <w:p w:rsidR="00000000" w:rsidRPr="00F12251" w:rsidP="00F12251">
      <w:pPr>
        <w:pStyle w:val="Heading1"/>
      </w:pPr>
      <w:bookmarkStart w:id="12" w:name="O_1075104"/>
      <w:bookmarkEnd w:id="12"/>
      <w:r w:rsidRPr="00F12251">
        <w:t>Links</w:t>
      </w:r>
    </w:p>
    <w:p w:rsidR="00000000" w:rsidRPr="00F12251" w:rsidP="008175BC">
      <w:pPr>
        <w:pStyle w:val="BodyText"/>
      </w:pPr>
      <w:r w:rsidRPr="00F12251">
        <w:t>Companion Volume Implementat</w:t>
      </w:r>
      <w:r w:rsidRPr="00F12251">
        <w:t xml:space="preserve">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75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2251" w:rsidP="00F12251"/>
    <w:sectPr w:rsidSect="00F12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 w:rsidRPr="008175BC" w:rsidP="00817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BC" w:rsidP="00F1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5BC" w:rsidP="00F1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75BC" w:rsidP="00F12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 w:rsidP="00F1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5BC">
      <w:t>Approved</w:t>
    </w:r>
    <w:r w:rsidR="008175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5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5BC">
      <w:rPr>
        <w:noProof/>
      </w:rPr>
      <w:t>4</w:t>
    </w:r>
    <w:r>
      <w:rPr>
        <w:noProof/>
      </w:rPr>
      <w:fldChar w:fldCharType="end"/>
    </w:r>
  </w:p>
  <w:p w:rsidR="00F12251" w:rsidP="00F1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5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5BC">
      <w:t>Future Skills Organisation</w:t>
    </w:r>
    <w:r w:rsidR="008175BC">
      <w:fldChar w:fldCharType="end"/>
    </w:r>
  </w:p>
  <w:p w:rsidR="00F12251" w:rsidP="00F12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251" w:rsidRPr="008175BC" w:rsidP="00817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BC" w:rsidRPr="002D2AF8" w:rsidP="00F1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FNSBNK416 Manage mobile lending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5BC" w:rsidP="00F12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51" w:rsidRPr="002D2AF8" w:rsidP="00F1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5BC">
      <w:t>FNSBNK416 Manage mobile lending services</w:t>
    </w:r>
    <w:r w:rsidR="008175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5BC">
      <w:rPr>
        <w:noProof/>
      </w:rPr>
      <w:t>2 March 2025</w:t>
    </w:r>
    <w:r>
      <w:fldChar w:fldCharType="end"/>
    </w:r>
  </w:p>
  <w:p w:rsidR="00F12251" w:rsidP="00F12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CA9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A4C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251"/>
  </w:style>
  <w:style w:type="character" w:customStyle="1" w:styleId="Heading1Char">
    <w:name w:val="Heading 1 Char"/>
    <w:basedOn w:val="DefaultParagraphFont"/>
    <w:link w:val="Heading1"/>
    <w:rsid w:val="00F12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2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2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251"/>
    <w:rPr>
      <w:b/>
      <w:spacing w:val="0"/>
    </w:rPr>
  </w:style>
  <w:style w:type="character" w:styleId="Emphasis">
    <w:name w:val="Emphasis"/>
    <w:basedOn w:val="DefaultParagraphFont"/>
    <w:qFormat/>
    <w:rsid w:val="00F12251"/>
    <w:rPr>
      <w:i/>
    </w:rPr>
  </w:style>
  <w:style w:type="paragraph" w:customStyle="1" w:styleId="SuperHeading">
    <w:name w:val="SuperHeading"/>
    <w:basedOn w:val="Normal"/>
    <w:rsid w:val="00F12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2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2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251"/>
  </w:style>
  <w:style w:type="paragraph" w:styleId="TableofFigures">
    <w:name w:val="table of figures"/>
    <w:basedOn w:val="Normal"/>
    <w:next w:val="Normal"/>
    <w:semiHidden/>
    <w:rsid w:val="00F12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251"/>
    <w:rPr>
      <w:rFonts w:ascii="Wingdings" w:hAnsi="Wingdings"/>
    </w:rPr>
  </w:style>
  <w:style w:type="paragraph" w:customStyle="1" w:styleId="TableHeading">
    <w:name w:val="Table Heading"/>
    <w:basedOn w:val="HeadingBase"/>
    <w:rsid w:val="00F12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251"/>
    <w:rPr>
      <w:color w:val="0033CC"/>
      <w:u w:val="none"/>
    </w:rPr>
  </w:style>
  <w:style w:type="paragraph" w:customStyle="1" w:styleId="BodyTextRight">
    <w:name w:val="Body Text Right"/>
    <w:basedOn w:val="BodyText"/>
    <w:rsid w:val="00F12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251"/>
    <w:rPr>
      <w:sz w:val="32"/>
    </w:rPr>
  </w:style>
  <w:style w:type="paragraph" w:customStyle="1" w:styleId="HeadingProcedure">
    <w:name w:val="Heading Procedure"/>
    <w:basedOn w:val="HeadingBase"/>
    <w:next w:val="Normal"/>
    <w:rsid w:val="00F12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251"/>
    <w:pPr>
      <w:spacing w:before="60" w:after="60"/>
    </w:pPr>
  </w:style>
  <w:style w:type="paragraph" w:styleId="ListContinue">
    <w:name w:val="List Continue"/>
    <w:basedOn w:val="List"/>
    <w:rsid w:val="00F12251"/>
    <w:pPr>
      <w:ind w:firstLine="0"/>
    </w:pPr>
  </w:style>
  <w:style w:type="paragraph" w:customStyle="1" w:styleId="ListNote">
    <w:name w:val="List Note"/>
    <w:basedOn w:val="List"/>
    <w:rsid w:val="00F12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251"/>
    <w:rPr>
      <w:rFonts w:ascii="Courier New" w:hAnsi="Courier New"/>
    </w:rPr>
  </w:style>
  <w:style w:type="paragraph" w:customStyle="1" w:styleId="NoteBullet">
    <w:name w:val="Note Bullet"/>
    <w:basedOn w:val="Note"/>
    <w:rsid w:val="00F12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251"/>
    <w:rPr>
      <w:b/>
      <w:smallCaps/>
    </w:rPr>
  </w:style>
  <w:style w:type="paragraph" w:customStyle="1" w:styleId="TableListNumber">
    <w:name w:val="Table List Number"/>
    <w:basedOn w:val="ListNumber"/>
    <w:rsid w:val="00F12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251"/>
    <w:pPr>
      <w:numPr>
        <w:numId w:val="8"/>
      </w:numPr>
    </w:pPr>
  </w:style>
  <w:style w:type="paragraph" w:customStyle="1" w:styleId="ListAlpha2">
    <w:name w:val="List Alpha 2"/>
    <w:basedOn w:val="List2"/>
    <w:rsid w:val="00F12251"/>
    <w:pPr>
      <w:numPr>
        <w:numId w:val="7"/>
      </w:numPr>
    </w:pPr>
  </w:style>
  <w:style w:type="paragraph" w:styleId="List2">
    <w:name w:val="List 2"/>
    <w:basedOn w:val="BodyText"/>
    <w:rsid w:val="00F12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251"/>
    <w:pPr>
      <w:numPr>
        <w:numId w:val="3"/>
      </w:numPr>
    </w:pPr>
  </w:style>
  <w:style w:type="paragraph" w:styleId="ListContinue2">
    <w:name w:val="List Continue 2"/>
    <w:basedOn w:val="List2"/>
    <w:rsid w:val="00F12251"/>
    <w:pPr>
      <w:ind w:firstLine="0"/>
    </w:pPr>
  </w:style>
  <w:style w:type="paragraph" w:styleId="ListContinue3">
    <w:name w:val="List Continue 3"/>
    <w:basedOn w:val="List3"/>
    <w:rsid w:val="00F12251"/>
    <w:pPr>
      <w:ind w:left="1021" w:firstLine="0"/>
    </w:pPr>
  </w:style>
  <w:style w:type="paragraph" w:styleId="ListContinue4">
    <w:name w:val="List Continue 4"/>
    <w:basedOn w:val="List4"/>
    <w:rsid w:val="00F12251"/>
    <w:pPr>
      <w:ind w:firstLine="0"/>
    </w:pPr>
  </w:style>
  <w:style w:type="paragraph" w:styleId="ListContinue5">
    <w:name w:val="List Continue 5"/>
    <w:basedOn w:val="List5"/>
    <w:rsid w:val="00F12251"/>
    <w:pPr>
      <w:ind w:firstLine="0"/>
    </w:pPr>
  </w:style>
  <w:style w:type="paragraph" w:styleId="ListNumber3">
    <w:name w:val="List Number 3"/>
    <w:basedOn w:val="List3"/>
    <w:rsid w:val="00F12251"/>
    <w:pPr>
      <w:numPr>
        <w:numId w:val="4"/>
      </w:numPr>
    </w:pPr>
  </w:style>
  <w:style w:type="paragraph" w:styleId="ListNumber4">
    <w:name w:val="List Number 4"/>
    <w:basedOn w:val="List4"/>
    <w:rsid w:val="00F12251"/>
    <w:pPr>
      <w:numPr>
        <w:numId w:val="5"/>
      </w:numPr>
    </w:pPr>
  </w:style>
  <w:style w:type="paragraph" w:styleId="ListNumber5">
    <w:name w:val="List Number 5"/>
    <w:basedOn w:val="List5"/>
    <w:rsid w:val="00F12251"/>
    <w:pPr>
      <w:numPr>
        <w:numId w:val="6"/>
      </w:numPr>
    </w:pPr>
  </w:style>
  <w:style w:type="paragraph" w:styleId="BlockText">
    <w:name w:val="Block Text"/>
    <w:basedOn w:val="Normal"/>
    <w:rsid w:val="00F12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251"/>
    <w:rPr>
      <w:sz w:val="16"/>
      <w:vertAlign w:val="superscript"/>
    </w:rPr>
  </w:style>
  <w:style w:type="character" w:customStyle="1" w:styleId="Symbols">
    <w:name w:val="Symbols"/>
    <w:basedOn w:val="DefaultParagraphFont"/>
    <w:rsid w:val="00F12251"/>
    <w:rPr>
      <w:rFonts w:ascii="Symbol" w:hAnsi="Symbol"/>
    </w:rPr>
  </w:style>
  <w:style w:type="character" w:customStyle="1" w:styleId="MenuOptions">
    <w:name w:val="Menu Options"/>
    <w:basedOn w:val="DefaultParagraphFont"/>
    <w:rsid w:val="00F12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251"/>
    <w:rPr>
      <w:b/>
    </w:rPr>
  </w:style>
  <w:style w:type="character" w:customStyle="1" w:styleId="Underlined">
    <w:name w:val="Underlined"/>
    <w:basedOn w:val="DefaultParagraphFont"/>
    <w:rsid w:val="00F12251"/>
    <w:rPr>
      <w:u w:val="single"/>
    </w:rPr>
  </w:style>
  <w:style w:type="paragraph" w:customStyle="1" w:styleId="TableBodyTextRight">
    <w:name w:val="Table Body Text Right"/>
    <w:basedOn w:val="TableBodyText"/>
    <w:rsid w:val="00F12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251"/>
    <w:rPr>
      <w:sz w:val="18"/>
    </w:rPr>
  </w:style>
  <w:style w:type="paragraph" w:customStyle="1" w:styleId="BodySmallRight">
    <w:name w:val="Body Small Right"/>
    <w:basedOn w:val="BodyTextRight"/>
    <w:rsid w:val="00F12251"/>
    <w:rPr>
      <w:sz w:val="18"/>
      <w:szCs w:val="18"/>
    </w:rPr>
  </w:style>
  <w:style w:type="paragraph" w:customStyle="1" w:styleId="MarginEdition">
    <w:name w:val="Margin Edition"/>
    <w:basedOn w:val="MarginNote"/>
    <w:rsid w:val="00F12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251"/>
    <w:rPr>
      <w:sz w:val="2"/>
      <w:szCs w:val="2"/>
    </w:rPr>
  </w:style>
  <w:style w:type="character" w:customStyle="1" w:styleId="Small">
    <w:name w:val="Small"/>
    <w:basedOn w:val="DefaultParagraphFont"/>
    <w:rsid w:val="00F12251"/>
    <w:rPr>
      <w:sz w:val="16"/>
    </w:rPr>
  </w:style>
  <w:style w:type="paragraph" w:customStyle="1" w:styleId="WideTable">
    <w:name w:val="Wide Table"/>
    <w:basedOn w:val="Normal"/>
    <w:rsid w:val="00F12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251"/>
  </w:style>
  <w:style w:type="paragraph" w:styleId="Quote">
    <w:name w:val="Quote"/>
    <w:basedOn w:val="Heading1"/>
    <w:link w:val="QuoteChar"/>
    <w:qFormat/>
    <w:rsid w:val="00F12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251"/>
    <w:pPr>
      <w:pageBreakBefore/>
    </w:pPr>
  </w:style>
  <w:style w:type="paragraph" w:customStyle="1" w:styleId="Border">
    <w:name w:val="Border"/>
    <w:basedOn w:val="Normal"/>
    <w:qFormat/>
    <w:rsid w:val="00F12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251"/>
    <w:rPr>
      <w:u w:val="single"/>
    </w:rPr>
  </w:style>
  <w:style w:type="character" w:customStyle="1" w:styleId="BoldandItalics">
    <w:name w:val="Bold and Italics"/>
    <w:qFormat/>
    <w:rsid w:val="00F12251"/>
    <w:rPr>
      <w:b/>
      <w:i/>
      <w:u w:val="none"/>
    </w:rPr>
  </w:style>
  <w:style w:type="paragraph" w:styleId="BalloonText">
    <w:name w:val="Balloon Text"/>
    <w:basedOn w:val="Normal"/>
    <w:link w:val="BalloonTextChar"/>
    <w:rsid w:val="00F12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251"/>
    <w:pPr>
      <w:spacing w:before="0" w:after="0"/>
    </w:pPr>
  </w:style>
  <w:style w:type="paragraph" w:customStyle="1" w:styleId="BodyTextBold">
    <w:name w:val="Body Text Bold"/>
    <w:basedOn w:val="BodyText"/>
    <w:qFormat/>
    <w:rsid w:val="00F12251"/>
    <w:rPr>
      <w:b/>
    </w:rPr>
  </w:style>
  <w:style w:type="character" w:styleId="Hyperlink">
    <w:name w:val="Hyperlink"/>
    <w:basedOn w:val="DefaultParagraphFont"/>
    <w:uiPriority w:val="99"/>
    <w:unhideWhenUsed/>
    <w:rsid w:val="00817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5739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FNSBNK416 Manage mobile lending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