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0E1" w:rsidP="002440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FNSBNK413 Provide services in a Business Transaction Centre</w:t>
      </w:r>
      <w:r>
        <w:fldChar w:fldCharType="end"/>
      </w:r>
    </w:p>
    <w:p w:rsidR="002440E1" w:rsidP="002440E1">
      <w:pPr>
        <w:pStyle w:val="Version"/>
        <w:sectPr w:rsidSect="007C3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16F" w:rsidP="007C316F">
      <w:pPr>
        <w:pStyle w:val="SuperHeading"/>
      </w:pPr>
      <w:r w:rsidRPr="007C316F">
        <w:t>FNSBNK413 Provide services in a Business Transaction Centre</w:t>
      </w:r>
    </w:p>
    <w:p w:rsidR="00000000" w:rsidRPr="007C316F" w:rsidP="007C316F">
      <w:pPr>
        <w:pStyle w:val="Heading1"/>
      </w:pPr>
      <w:bookmarkStart w:id="1" w:name="O_1235529"/>
      <w:bookmarkEnd w:id="1"/>
      <w:r w:rsidRPr="007C31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BodyText"/>
            </w:pPr>
            <w:r w:rsidRPr="007C316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rPr>
                <w:rStyle w:val="SpecialBold"/>
              </w:rPr>
              <w:t>Comments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BodyText"/>
            </w:pPr>
            <w:r w:rsidRPr="007C316F">
              <w:t>This version first released with the FNS Financial Services Training Package Version 8.0.</w:t>
            </w:r>
          </w:p>
          <w:p w:rsidR="00000000" w:rsidRPr="007C316F" w:rsidP="007C316F">
            <w:pPr>
              <w:pStyle w:val="BodyText"/>
            </w:pPr>
            <w:r w:rsidRPr="007C316F">
              <w:t>Supersedes and is equivalent to FNSBNK403 Provide services in a Business Transaction Centre.</w:t>
            </w:r>
          </w:p>
        </w:tc>
      </w:tr>
    </w:tbl>
    <w:p w:rsidR="00000000" w:rsidRPr="007C316F" w:rsidP="007C316F">
      <w:pPr>
        <w:pStyle w:val="BodyText"/>
      </w:pPr>
    </w:p>
    <w:p w:rsidR="00000000" w:rsidRPr="007C316F" w:rsidP="007C316F">
      <w:pPr>
        <w:pStyle w:val="AllowPageBreak"/>
      </w:pPr>
    </w:p>
    <w:p w:rsidR="00000000" w:rsidRPr="007C316F" w:rsidP="007C316F">
      <w:pPr>
        <w:pStyle w:val="Heading1"/>
      </w:pPr>
      <w:bookmarkStart w:id="2" w:name="O_1235530"/>
      <w:bookmarkEnd w:id="2"/>
      <w:r w:rsidRPr="007C316F">
        <w:t>Application</w:t>
      </w:r>
    </w:p>
    <w:p w:rsidR="00000000" w:rsidRPr="007C316F" w:rsidP="002440E1">
      <w:pPr>
        <w:pStyle w:val="BodyText"/>
      </w:pPr>
      <w:r w:rsidRPr="007C316F">
        <w:t>This unit describes the skills and knowledge required to provide a breadth of services in Business Transaction Centres (BTCs) or in regional and remote Rural Transaction Centres (RTCs), including client service, processing and c</w:t>
      </w:r>
      <w:r w:rsidRPr="007C316F">
        <w:t>lient needs analysis. Services may be undertaken for a range of agencies.</w:t>
      </w:r>
    </w:p>
    <w:p w:rsidR="00000000" w:rsidRPr="007C316F" w:rsidP="002440E1">
      <w:pPr>
        <w:pStyle w:val="BodyText"/>
      </w:pPr>
      <w:r w:rsidRPr="007C316F">
        <w:t>The unit applies to individuals who work independently and have responsibility in a frontline client service capacity to provide assistance and support and maintain quality standards</w:t>
      </w:r>
      <w:r w:rsidRPr="007C316F">
        <w:t>.</w:t>
      </w:r>
    </w:p>
    <w:p w:rsidR="00000000" w:rsidRPr="007C316F" w:rsidP="002440E1">
      <w:pPr>
        <w:pStyle w:val="BodyText"/>
      </w:pPr>
      <w:r w:rsidRPr="007C316F">
        <w:t>No licensing, legislative or certification requirements apply to this unit at the time of publication.</w:t>
      </w:r>
    </w:p>
    <w:p w:rsidR="00000000" w:rsidRPr="007C316F" w:rsidP="007C316F">
      <w:pPr>
        <w:pStyle w:val="Heading1"/>
      </w:pPr>
      <w:bookmarkStart w:id="3" w:name="O_1235533"/>
      <w:bookmarkEnd w:id="3"/>
      <w:r w:rsidRPr="007C316F">
        <w:t>Unit Sector</w:t>
      </w:r>
    </w:p>
    <w:p w:rsidR="00000000" w:rsidRPr="007C316F" w:rsidP="002440E1">
      <w:pPr>
        <w:pStyle w:val="BodyText"/>
      </w:pPr>
      <w:r w:rsidRPr="007C316F">
        <w:t>Banking</w:t>
      </w:r>
    </w:p>
    <w:p w:rsidR="00000000" w:rsidRPr="007C316F" w:rsidP="007C316F">
      <w:pPr>
        <w:pStyle w:val="Heading1"/>
      </w:pPr>
      <w:bookmarkStart w:id="4" w:name="O_1235534"/>
      <w:bookmarkEnd w:id="4"/>
      <w:r w:rsidRPr="007C316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4"/>
        <w:gridCol w:w="6434"/>
      </w:tblGrid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BodyText"/>
            </w:pPr>
            <w:r w:rsidRPr="007C316F">
              <w:rPr>
                <w:rStyle w:val="SpecialBold"/>
              </w:rPr>
              <w:t>ELEMENT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rPr>
                <w:rStyle w:val="SpecialBold"/>
              </w:rPr>
              <w:t>PERFORMANCE CRITERIA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BodyText"/>
            </w:pPr>
            <w:r w:rsidRPr="007C316F">
              <w:rPr>
                <w:rStyle w:val="Emphasis"/>
              </w:rPr>
              <w:t>Elements describe the essential outcomes.</w:t>
            </w:r>
          </w:p>
        </w:tc>
        <w:tc>
          <w:tcPr>
            <w:tcW w:w="64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List"/>
              <w:rPr>
                <w:lang w:val="en-NZ"/>
              </w:rPr>
            </w:pPr>
            <w:r w:rsidRPr="007C316F">
              <w:t>1. Represent BTC or RTC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List"/>
            </w:pPr>
            <w:r w:rsidRPr="007C316F">
              <w:t>1.1 Recognise and communicate to clients role and purpose of BTC or RTC in providing services</w:t>
            </w:r>
            <w:r w:rsidRPr="007C316F">
              <w:t xml:space="preserve"> to local community and centre’s relationship to organisation in which it is hosted</w:t>
            </w:r>
          </w:p>
          <w:p w:rsidR="00000000" w:rsidRPr="007C316F" w:rsidP="007C316F">
            <w:pPr>
              <w:pStyle w:val="List"/>
            </w:pPr>
            <w:r w:rsidRPr="007C316F">
              <w:t>1.2 Develop and maintain knowledge of relevant range of BTC or RTC products and services</w:t>
            </w:r>
          </w:p>
          <w:p w:rsidR="00000000" w:rsidRPr="007C316F" w:rsidP="007C316F">
            <w:pPr>
              <w:pStyle w:val="List"/>
            </w:pPr>
            <w:r w:rsidRPr="007C316F">
              <w:t>1.3 Maintain documentation and promotional material about range of services facilit</w:t>
            </w:r>
            <w:r w:rsidRPr="007C316F">
              <w:t>ated by centre</w:t>
            </w:r>
          </w:p>
          <w:p w:rsidR="00000000" w:rsidP="007C316F">
            <w:pPr>
              <w:pStyle w:val="List"/>
              <w:rPr>
                <w:lang w:val="en-NZ"/>
              </w:rPr>
            </w:pPr>
            <w:r w:rsidRPr="007C316F">
              <w:t xml:space="preserve">1.4 Provide support and clarify service queries by accessing relevant contact people, hotline phone numbers and websites of services 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List"/>
              <w:rPr>
                <w:lang w:val="en-NZ"/>
              </w:rPr>
            </w:pPr>
            <w:r w:rsidRPr="007C316F">
              <w:t>2. Identify client service and information needs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List"/>
            </w:pPr>
            <w:r w:rsidRPr="007C316F">
              <w:t>2.1 Provide timely and courteous responses to client requests and queries</w:t>
            </w:r>
          </w:p>
          <w:p w:rsidR="00000000" w:rsidRPr="007C316F" w:rsidP="007C316F">
            <w:pPr>
              <w:pStyle w:val="List"/>
            </w:pPr>
            <w:r w:rsidRPr="007C316F">
              <w:t>2.2 Refer requests for information, advice, products and services that fall outside centre’s level of authorisation or capacity to relevant service provider or agency for resolution</w:t>
            </w:r>
          </w:p>
          <w:p w:rsidR="00000000" w:rsidP="007C316F">
            <w:pPr>
              <w:pStyle w:val="List"/>
              <w:rPr>
                <w:lang w:val="en-NZ"/>
              </w:rPr>
            </w:pPr>
            <w:r w:rsidRPr="007C316F">
              <w:t xml:space="preserve">2.3 Confirm full and accurate completion of documentation 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List"/>
              <w:rPr>
                <w:lang w:val="en-NZ"/>
              </w:rPr>
            </w:pPr>
            <w:r w:rsidRPr="007C316F">
              <w:t>3. Process client transactions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List"/>
            </w:pPr>
            <w:r w:rsidRPr="007C316F">
              <w:t>3.1 Check information or forms provided by clients for accuracy and completeness</w:t>
            </w:r>
          </w:p>
          <w:p w:rsidR="00000000" w:rsidRPr="007C316F" w:rsidP="007C316F">
            <w:pPr>
              <w:pStyle w:val="List"/>
            </w:pPr>
            <w:r w:rsidRPr="007C316F">
              <w:t>3.2 Follow processes and protocols to maintain privacy of client information in line</w:t>
            </w:r>
            <w:r w:rsidRPr="007C316F">
              <w:t xml:space="preserve"> with centre’s organisational policies and procedures</w:t>
            </w:r>
          </w:p>
          <w:p w:rsidR="00000000" w:rsidRPr="007C316F" w:rsidP="007C316F">
            <w:pPr>
              <w:pStyle w:val="List"/>
            </w:pPr>
            <w:r w:rsidRPr="007C316F">
              <w:t>3.3 Complete transactions according to organisational policies and procedures</w:t>
            </w:r>
          </w:p>
          <w:p w:rsidR="00000000" w:rsidRPr="007C316F" w:rsidP="007C316F">
            <w:pPr>
              <w:pStyle w:val="List"/>
            </w:pPr>
            <w:r w:rsidRPr="007C316F">
              <w:t>3.4 Maintain client transaction details and report as required for each service provided on behalf of another agency</w:t>
            </w:r>
          </w:p>
          <w:p w:rsidR="00000000" w:rsidRPr="007C316F" w:rsidP="007C316F">
            <w:pPr>
              <w:pStyle w:val="List"/>
            </w:pPr>
            <w:r w:rsidRPr="007C316F">
              <w:t>3.5 Est</w:t>
            </w:r>
            <w:r w:rsidRPr="007C316F">
              <w:t>ablish process to routinely conduct accurate reconciliation of monies received with transaction records</w:t>
            </w:r>
          </w:p>
          <w:p w:rsidR="00000000" w:rsidP="007C316F">
            <w:pPr>
              <w:pStyle w:val="List"/>
              <w:rPr>
                <w:lang w:val="en-NZ"/>
              </w:rPr>
            </w:pPr>
            <w:r w:rsidRPr="007C316F">
              <w:t>3.6 Respond to client queries and complaints according to organisational policies and procedures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List"/>
              <w:rPr>
                <w:lang w:val="en-NZ"/>
              </w:rPr>
            </w:pPr>
            <w:r w:rsidRPr="007C316F">
              <w:t>4. Provide support and service information to clients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List"/>
            </w:pPr>
            <w:r w:rsidRPr="007C316F">
              <w:t>4.1 Provide professional and confidential assistance and advice to clients</w:t>
            </w:r>
          </w:p>
          <w:p w:rsidR="00000000" w:rsidRPr="007C316F" w:rsidP="007C316F">
            <w:pPr>
              <w:pStyle w:val="List"/>
            </w:pPr>
            <w:r w:rsidRPr="007C316F">
              <w:t>4.2 Conduct bookings for appointments with other professionals or service providers according to organisational policies and procedures</w:t>
            </w:r>
          </w:p>
          <w:p w:rsidR="00000000" w:rsidRPr="007C316F" w:rsidP="007C316F">
            <w:pPr>
              <w:pStyle w:val="List"/>
            </w:pPr>
            <w:r w:rsidRPr="007C316F">
              <w:t>4.3 Support clients seeking skill development</w:t>
            </w:r>
            <w:r w:rsidRPr="007C316F">
              <w:t xml:space="preserve"> and assistance to access full range of services offered by centre</w:t>
            </w:r>
          </w:p>
        </w:tc>
      </w:tr>
    </w:tbl>
    <w:p w:rsidR="00000000" w:rsidRPr="007C316F" w:rsidP="007C316F">
      <w:pPr>
        <w:pStyle w:val="BodyText"/>
      </w:pPr>
    </w:p>
    <w:p w:rsidR="00000000" w:rsidRPr="007C316F" w:rsidP="007C316F">
      <w:pPr>
        <w:pStyle w:val="AllowPageBreak"/>
      </w:pPr>
    </w:p>
    <w:p w:rsidR="00000000" w:rsidRPr="007C316F" w:rsidP="007C316F">
      <w:pPr>
        <w:pStyle w:val="Heading1"/>
      </w:pPr>
      <w:bookmarkStart w:id="5" w:name="O_1235535"/>
      <w:bookmarkEnd w:id="5"/>
      <w:r w:rsidRPr="007C316F">
        <w:t>Foundation Skills</w:t>
      </w:r>
    </w:p>
    <w:p w:rsidR="00000000" w:rsidRPr="002440E1" w:rsidP="002440E1">
      <w:pPr>
        <w:pStyle w:val="BodyText"/>
        <w:rPr>
          <w:i/>
        </w:rPr>
      </w:pPr>
      <w:r w:rsidRPr="002440E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9"/>
        <w:gridCol w:w="6439"/>
      </w:tblGrid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  <w:tblHeader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BodyText"/>
            </w:pPr>
            <w:r w:rsidRPr="007C316F">
              <w:rPr>
                <w:rStyle w:val="SpecialBold"/>
              </w:rPr>
              <w:t>SKILL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rPr>
                <w:rStyle w:val="SpecialBold"/>
              </w:rPr>
              <w:t>DESCRIPTION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t>Numeracy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ListBullet"/>
              <w:rPr>
                <w:lang w:val="en-NZ"/>
              </w:rPr>
            </w:pPr>
            <w:r w:rsidRPr="007C316F">
              <w:t>Uses mathematical equations to perform calculations and check the a</w:t>
            </w:r>
            <w:r w:rsidRPr="007C316F">
              <w:t>ccuracy of financial and numerical information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t>Oral communication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ListBullet"/>
            </w:pPr>
            <w:r w:rsidRPr="007C316F">
              <w:t>Participates in verbal exchanges of information using language, tone and pace appropriate to audience and purpose</w:t>
            </w:r>
          </w:p>
          <w:p w:rsidR="00000000" w:rsidP="007C316F">
            <w:pPr>
              <w:pStyle w:val="ListBullet"/>
              <w:rPr>
                <w:lang w:val="en-NZ"/>
              </w:rPr>
            </w:pPr>
            <w:r w:rsidRPr="007C316F">
              <w:t>Uses collaborative and inclusive techniques, including active listening and questioning, to obtain required information and confirm understanding with a range of personnel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t>Reading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ListBullet"/>
              <w:rPr>
                <w:lang w:val="en-NZ"/>
              </w:rPr>
            </w:pPr>
            <w:r w:rsidRPr="007C316F">
              <w:t xml:space="preserve">Accesses and analyses key features of information from a range of sources </w:t>
            </w:r>
            <w:r w:rsidRPr="007C316F">
              <w:t>to address specific criteria and determine requirements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t>Writing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ListBullet"/>
            </w:pPr>
            <w:r w:rsidRPr="007C316F">
              <w:t>Records and prepares information using appropriate formats and structures for audience and purpose</w:t>
            </w:r>
          </w:p>
          <w:p w:rsidR="00000000" w:rsidP="007C316F">
            <w:pPr>
              <w:pStyle w:val="ListBullet"/>
              <w:rPr>
                <w:lang w:val="en-NZ"/>
              </w:rPr>
            </w:pPr>
            <w:r w:rsidRPr="007C316F">
              <w:t>Uses clear and concise language, incorporating correct spelling, grammar and terminology to</w:t>
            </w:r>
            <w:r w:rsidRPr="007C316F">
              <w:t xml:space="preserve"> convey accurate information 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t>Planning and organising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ListBullet"/>
              <w:rPr>
                <w:lang w:val="en-NZ"/>
              </w:rPr>
            </w:pPr>
            <w:r w:rsidRPr="007C316F">
              <w:t>Plans, organises and sequences workflow to ensure optimal and timely outcomes for the organisation and clients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t>Problem solving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ListBullet"/>
              <w:rPr>
                <w:lang w:val="en-NZ"/>
              </w:rPr>
            </w:pPr>
            <w:r w:rsidRPr="007C316F">
              <w:t xml:space="preserve">Identifies issues that have the potential to impact on client services and develops options to resolve them when they arise 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t>Technology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ListBullet"/>
            </w:pPr>
            <w:r w:rsidRPr="007C316F">
              <w:t>Uses the main features and functions of digitally-based technologies and software packages, including spreadsheets, da</w:t>
            </w:r>
            <w:r w:rsidRPr="007C316F">
              <w:t>tabases and the internet</w:t>
            </w:r>
          </w:p>
        </w:tc>
      </w:tr>
    </w:tbl>
    <w:p w:rsidR="00000000" w:rsidRPr="007C316F" w:rsidP="007C316F">
      <w:pPr>
        <w:pStyle w:val="BodyText"/>
      </w:pPr>
    </w:p>
    <w:p w:rsidR="00000000" w:rsidRPr="007C316F" w:rsidP="007C316F">
      <w:pPr>
        <w:pStyle w:val="AllowPageBreak"/>
      </w:pPr>
    </w:p>
    <w:p w:rsidR="00000000" w:rsidRPr="007C316F" w:rsidP="007C316F">
      <w:pPr>
        <w:pStyle w:val="Heading1"/>
      </w:pPr>
      <w:bookmarkStart w:id="6" w:name="O_1235537"/>
      <w:bookmarkEnd w:id="6"/>
      <w:r w:rsidRPr="007C316F">
        <w:t>Unit Mapping Information</w:t>
      </w:r>
    </w:p>
    <w:p w:rsidR="00000000" w:rsidRPr="007C316F" w:rsidP="002440E1">
      <w:pPr>
        <w:pStyle w:val="BodyText"/>
      </w:pPr>
      <w:r w:rsidRPr="007C316F">
        <w:t>Supersedes and is equivalent to FNSBNK403 Provide services in a Business Transaction Centre.</w:t>
      </w:r>
    </w:p>
    <w:p w:rsidR="00000000" w:rsidRPr="007C316F" w:rsidP="007C316F">
      <w:pPr>
        <w:pStyle w:val="Heading1"/>
      </w:pPr>
      <w:bookmarkStart w:id="7" w:name="O_1235544"/>
      <w:bookmarkEnd w:id="7"/>
      <w:r w:rsidRPr="007C316F">
        <w:t>Links</w:t>
      </w:r>
    </w:p>
    <w:p w:rsidR="00000000" w:rsidRPr="007C316F" w:rsidP="002440E1">
      <w:pPr>
        <w:pStyle w:val="BodyText"/>
      </w:pPr>
      <w:r w:rsidRPr="007C316F">
        <w:t>Companion Volume Implementation Gui</w:t>
      </w:r>
      <w:r w:rsidRPr="007C316F">
        <w:t xml:space="preserve">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713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316F" w:rsidP="002440E1">
      <w:pPr>
        <w:pStyle w:val="BodyText"/>
        <w:sectPr w:rsidSect="007C31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16F" w:rsidP="007C316F">
      <w:pPr>
        <w:pStyle w:val="SuperHeading"/>
      </w:pPr>
      <w:r w:rsidRPr="007C316F">
        <w:t>Assessment Requirements for FNSBNK413 Provide services in a Business Transaction Centre</w:t>
      </w:r>
    </w:p>
    <w:p w:rsidR="00000000" w:rsidRPr="007C316F" w:rsidP="007C316F">
      <w:pPr>
        <w:pStyle w:val="Heading1"/>
      </w:pPr>
      <w:bookmarkStart w:id="8" w:name="O_1235539"/>
      <w:bookmarkEnd w:id="8"/>
      <w:r w:rsidRPr="007C31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BodyText"/>
            </w:pPr>
            <w:r w:rsidRPr="007C316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rPr>
                <w:rStyle w:val="SpecialBold"/>
              </w:rPr>
              <w:t>Comments</w:t>
            </w:r>
          </w:p>
        </w:tc>
      </w:tr>
      <w:tr w:rsidTr="007C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16F">
            <w:pPr>
              <w:pStyle w:val="BodyText"/>
              <w:rPr>
                <w:lang w:val="en-NZ"/>
              </w:rPr>
            </w:pPr>
            <w:r w:rsidRPr="007C316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16F" w:rsidP="007C316F">
            <w:pPr>
              <w:pStyle w:val="BodyText"/>
            </w:pPr>
            <w:r w:rsidRPr="007C316F">
              <w:t>This version first released with the FNS Financial Services Training Package Version 8.0.</w:t>
            </w:r>
          </w:p>
          <w:p w:rsidR="00000000" w:rsidRPr="007C316F" w:rsidP="007C316F">
            <w:pPr>
              <w:pStyle w:val="BodyText"/>
            </w:pPr>
            <w:r w:rsidRPr="007C316F">
              <w:t>Supersedes and is equivalent to FNSBNK403 Provide services in a Business Transaction Centre.</w:t>
            </w:r>
          </w:p>
        </w:tc>
      </w:tr>
    </w:tbl>
    <w:p w:rsidR="00000000" w:rsidRPr="007C316F" w:rsidP="007C316F">
      <w:pPr>
        <w:pStyle w:val="BodyText"/>
      </w:pPr>
    </w:p>
    <w:p w:rsidR="00000000" w:rsidRPr="007C316F" w:rsidP="007C316F">
      <w:pPr>
        <w:pStyle w:val="AllowPageBreak"/>
      </w:pPr>
    </w:p>
    <w:p w:rsidR="00000000" w:rsidRPr="007C316F" w:rsidP="007C316F">
      <w:pPr>
        <w:pStyle w:val="Heading1"/>
      </w:pPr>
      <w:bookmarkStart w:id="9" w:name="O_1235540"/>
      <w:bookmarkEnd w:id="9"/>
      <w:r w:rsidRPr="007C316F">
        <w:t>Performance Evidence</w:t>
      </w:r>
    </w:p>
    <w:p w:rsidR="00000000" w:rsidRPr="007C316F" w:rsidP="002440E1">
      <w:pPr>
        <w:pStyle w:val="BodyText"/>
      </w:pPr>
      <w:r w:rsidRPr="007C316F">
        <w:t>The candidate must demonstrate the ability to complete the tasks outlined in the elements, performance criteria and foundation skills of this unit, including evidence of the ability to:</w:t>
      </w:r>
    </w:p>
    <w:p w:rsidR="00000000" w:rsidRPr="007C316F" w:rsidP="007C316F">
      <w:pPr>
        <w:pStyle w:val="ListBullet"/>
      </w:pPr>
      <w:r w:rsidRPr="007C316F">
        <w:t>provide at least three different servic</w:t>
      </w:r>
      <w:r w:rsidRPr="007C316F">
        <w:t>es to each of at least three different customers in a Business Transaction Centre (BTC) or Rural Transaction Centre (RTC).</w:t>
      </w:r>
    </w:p>
    <w:p w:rsidR="00000000" w:rsidRPr="007C316F" w:rsidP="007C316F">
      <w:pPr>
        <w:pStyle w:val="BodyText"/>
      </w:pPr>
    </w:p>
    <w:p w:rsidR="00000000" w:rsidRPr="007C316F" w:rsidP="002440E1">
      <w:pPr>
        <w:pStyle w:val="BodyText"/>
      </w:pPr>
      <w:r w:rsidRPr="007C316F">
        <w:t>In the course of the above, the candidate must:</w:t>
      </w:r>
    </w:p>
    <w:p w:rsidR="00000000" w:rsidRPr="007C316F" w:rsidP="007C316F">
      <w:pPr>
        <w:pStyle w:val="ListBullet"/>
      </w:pPr>
      <w:r w:rsidRPr="007C316F">
        <w:t xml:space="preserve">provide accurate and </w:t>
      </w:r>
      <w:r w:rsidRPr="007C316F">
        <w:t>timely information, advice and transaction processing for a range of agencies</w:t>
      </w:r>
    </w:p>
    <w:p w:rsidR="00000000" w:rsidRPr="007C316F" w:rsidP="007C316F">
      <w:pPr>
        <w:pStyle w:val="ListBullet"/>
      </w:pPr>
      <w:r w:rsidRPr="007C316F">
        <w:t>provide high level client service, including responding to queries and complaints, referrals, assisting with documentation and providing confidential and sensitive information to</w:t>
      </w:r>
      <w:r w:rsidRPr="007C316F">
        <w:t xml:space="preserve"> diverse community members</w:t>
      </w:r>
    </w:p>
    <w:p w:rsidR="00000000" w:rsidRPr="007C316F" w:rsidP="007C316F">
      <w:pPr>
        <w:pStyle w:val="ListBullet"/>
      </w:pPr>
      <w:r w:rsidRPr="007C316F">
        <w:t>complete transactions, reconcile monies and complete required reports.</w:t>
      </w:r>
    </w:p>
    <w:p w:rsidR="00000000" w:rsidRPr="007C316F" w:rsidP="007C316F">
      <w:pPr>
        <w:pStyle w:val="AllowPageBreak"/>
      </w:pPr>
    </w:p>
    <w:p w:rsidR="00000000" w:rsidRPr="007C316F" w:rsidP="007C316F">
      <w:pPr>
        <w:pStyle w:val="Heading1"/>
      </w:pPr>
      <w:bookmarkStart w:id="10" w:name="O_1235541"/>
      <w:bookmarkEnd w:id="10"/>
      <w:r w:rsidRPr="007C316F">
        <w:t>Knowledge Evidence</w:t>
      </w:r>
    </w:p>
    <w:p w:rsidR="00000000" w:rsidRPr="007C316F" w:rsidP="002440E1">
      <w:pPr>
        <w:pStyle w:val="BodyText"/>
      </w:pPr>
      <w:r w:rsidRPr="007C316F">
        <w:t>The candidate must be able to demonstrate knowledge to complete the tasks outlined in the elements, performance criteria</w:t>
      </w:r>
      <w:r w:rsidRPr="007C316F">
        <w:t xml:space="preserve"> and foundation skills of this unit, including knowledge of:</w:t>
      </w:r>
    </w:p>
    <w:p w:rsidR="00000000" w:rsidRPr="007C316F" w:rsidP="007C316F">
      <w:pPr>
        <w:pStyle w:val="ListBullet"/>
      </w:pPr>
      <w:r w:rsidRPr="007C316F">
        <w:t>key features of BTCs’ and RTCs’ policies, procedures and protocols</w:t>
      </w:r>
    </w:p>
    <w:p w:rsidR="00000000" w:rsidRPr="007C316F" w:rsidP="007C316F">
      <w:pPr>
        <w:pStyle w:val="ListBullet"/>
      </w:pPr>
      <w:r w:rsidRPr="007C316F">
        <w:t>organisational client service requirements, including protocols for the complaints process and authorisation procedures when de</w:t>
      </w:r>
      <w:r w:rsidRPr="007C316F">
        <w:t>livering BTC or RTC products and services</w:t>
      </w:r>
    </w:p>
    <w:p w:rsidR="00000000" w:rsidRPr="007C316F" w:rsidP="007C316F">
      <w:pPr>
        <w:pStyle w:val="ListBullet"/>
      </w:pPr>
      <w:r w:rsidRPr="007C316F">
        <w:t>full range of BTC or RTC products and services, and their benefits and applications</w:t>
      </w:r>
    </w:p>
    <w:p w:rsidR="00000000" w:rsidRPr="007C316F" w:rsidP="007C316F">
      <w:pPr>
        <w:pStyle w:val="ListBullet"/>
      </w:pPr>
      <w:r w:rsidRPr="007C316F">
        <w:t>process for maintaining accurate client and agency information and reports</w:t>
      </w:r>
    </w:p>
    <w:p w:rsidR="00000000" w:rsidRPr="007C316F" w:rsidP="007C316F">
      <w:pPr>
        <w:pStyle w:val="ListBullet"/>
      </w:pPr>
      <w:r w:rsidRPr="007C316F">
        <w:t>key requirements of the following legislation and regul</w:t>
      </w:r>
      <w:r w:rsidRPr="007C316F">
        <w:t>ations relevant to providing BTC or RTC services:</w:t>
      </w:r>
    </w:p>
    <w:p w:rsidR="00000000" w:rsidRPr="007C316F" w:rsidP="007C316F">
      <w:pPr>
        <w:pStyle w:val="ListBullet2"/>
      </w:pPr>
      <w:r w:rsidRPr="007C316F">
        <w:t>privacy</w:t>
      </w:r>
    </w:p>
    <w:p w:rsidR="00000000" w:rsidRPr="007C316F" w:rsidP="007C316F">
      <w:pPr>
        <w:pStyle w:val="ListBullet2"/>
      </w:pPr>
      <w:r w:rsidRPr="007C316F">
        <w:t>electronic funds transfer</w:t>
      </w:r>
    </w:p>
    <w:p w:rsidR="00000000" w:rsidRPr="007C316F" w:rsidP="007C316F">
      <w:pPr>
        <w:pStyle w:val="ListBullet2"/>
      </w:pPr>
      <w:r w:rsidRPr="007C316F">
        <w:t>fraud</w:t>
      </w:r>
    </w:p>
    <w:p w:rsidR="00000000" w:rsidRPr="007C316F" w:rsidP="007C316F">
      <w:pPr>
        <w:pStyle w:val="ListBullet2"/>
      </w:pPr>
      <w:r w:rsidRPr="007C316F">
        <w:t>consumer protection</w:t>
      </w:r>
    </w:p>
    <w:p w:rsidR="00000000" w:rsidRPr="007C316F" w:rsidP="007C316F">
      <w:pPr>
        <w:pStyle w:val="ListBullet2"/>
      </w:pPr>
      <w:r w:rsidRPr="007C316F">
        <w:t>work health and safety (WHS).</w:t>
      </w:r>
    </w:p>
    <w:p w:rsidR="00000000" w:rsidRPr="007C316F" w:rsidP="007C316F">
      <w:pPr>
        <w:pStyle w:val="AllowPageBreak"/>
      </w:pPr>
    </w:p>
    <w:p w:rsidR="00000000" w:rsidRPr="007C316F" w:rsidP="007C316F">
      <w:pPr>
        <w:pStyle w:val="Heading1"/>
      </w:pPr>
      <w:bookmarkStart w:id="11" w:name="O_1235542"/>
      <w:bookmarkEnd w:id="11"/>
      <w:r w:rsidRPr="007C316F">
        <w:t>Assessment Conditions</w:t>
      </w:r>
    </w:p>
    <w:p w:rsidR="00000000" w:rsidRPr="007C316F" w:rsidP="002440E1">
      <w:pPr>
        <w:pStyle w:val="BodyText"/>
      </w:pPr>
      <w:r w:rsidRPr="007C316F">
        <w:t>Skills in this unit must be demonstrated in a workplace or simulated environment where the conditions are typical of those in a working environment in this industry.</w:t>
      </w:r>
    </w:p>
    <w:p w:rsidR="00000000" w:rsidRPr="007C316F" w:rsidP="002440E1">
      <w:pPr>
        <w:pStyle w:val="BodyText"/>
      </w:pPr>
      <w:r w:rsidRPr="007C316F">
        <w:t>This includes access to:</w:t>
      </w:r>
    </w:p>
    <w:p w:rsidR="00000000" w:rsidRPr="007C316F" w:rsidP="007C316F">
      <w:pPr>
        <w:pStyle w:val="ListBullet"/>
      </w:pPr>
      <w:r w:rsidRPr="007C316F">
        <w:t>office equipment, technology, software and consumables</w:t>
      </w:r>
    </w:p>
    <w:p w:rsidR="00000000" w:rsidRPr="007C316F" w:rsidP="007C316F">
      <w:pPr>
        <w:pStyle w:val="ListBullet"/>
      </w:pPr>
      <w:r w:rsidRPr="007C316F">
        <w:t>financial</w:t>
      </w:r>
      <w:r w:rsidRPr="007C316F">
        <w:t xml:space="preserve"> services product and service information</w:t>
      </w:r>
    </w:p>
    <w:p w:rsidR="00000000" w:rsidRPr="007C316F" w:rsidP="007C316F">
      <w:pPr>
        <w:pStyle w:val="ListBullet"/>
      </w:pPr>
      <w:r w:rsidRPr="007C316F">
        <w:t>customers requiring services from a BTC or RTC</w:t>
      </w:r>
    </w:p>
    <w:p w:rsidR="00000000" w:rsidRPr="007C316F" w:rsidP="007C316F">
      <w:pPr>
        <w:pStyle w:val="ListBullet"/>
      </w:pPr>
      <w:r w:rsidRPr="007C316F">
        <w:t>organisational policies, procedures and systems.</w:t>
      </w:r>
    </w:p>
    <w:p w:rsidR="00000000" w:rsidRPr="007C316F" w:rsidP="007C316F">
      <w:pPr>
        <w:pStyle w:val="BodyText"/>
      </w:pPr>
    </w:p>
    <w:p w:rsidR="00000000" w:rsidRPr="007C316F" w:rsidP="002440E1">
      <w:pPr>
        <w:pStyle w:val="BodyText"/>
      </w:pPr>
      <w:r w:rsidRPr="007C316F">
        <w:t>Assessors of this unit must satisfy</w:t>
      </w:r>
      <w:r w:rsidRPr="007C316F">
        <w:t xml:space="preserve"> the requirements for assessors in applicable vocational education and training legislation, frameworks and/or standards.</w:t>
      </w:r>
    </w:p>
    <w:p w:rsidR="00000000" w:rsidRPr="007C316F" w:rsidP="007C316F">
      <w:pPr>
        <w:pStyle w:val="Heading1"/>
      </w:pPr>
      <w:bookmarkStart w:id="12" w:name="O_1235545"/>
      <w:bookmarkEnd w:id="12"/>
      <w:r w:rsidRPr="007C316F">
        <w:t>Links</w:t>
      </w:r>
    </w:p>
    <w:p w:rsidR="00000000" w:rsidRPr="007C316F" w:rsidP="002440E1">
      <w:pPr>
        <w:pStyle w:val="BodyText"/>
      </w:pPr>
      <w:r w:rsidRPr="007C31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713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316F" w:rsidP="007C316F"/>
    <w:sectPr w:rsidSect="007C31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6F" w:rsidRPr="002440E1" w:rsidP="002440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E1" w:rsidP="007C3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440E1" w:rsidP="007C3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440E1" w:rsidP="007C31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6F" w:rsidP="007C3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40E1">
      <w:t>Approved</w:t>
    </w:r>
    <w:r w:rsidR="002440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40E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40E1">
      <w:rPr>
        <w:noProof/>
      </w:rPr>
      <w:t>5</w:t>
    </w:r>
    <w:r>
      <w:rPr>
        <w:noProof/>
      </w:rPr>
      <w:fldChar w:fldCharType="end"/>
    </w:r>
  </w:p>
  <w:p w:rsidR="007C316F" w:rsidP="007C3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40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40E1">
      <w:t>Future Skills Organisation</w:t>
    </w:r>
    <w:r w:rsidR="002440E1">
      <w:fldChar w:fldCharType="end"/>
    </w:r>
  </w:p>
  <w:p w:rsidR="007C316F" w:rsidP="007C31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16F" w:rsidRPr="002440E1" w:rsidP="002440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E1" w:rsidRPr="002D2AF8" w:rsidP="007C3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FNSBNK413 Provide services in a Business Transaction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40E1" w:rsidP="007C31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16F" w:rsidRPr="002D2AF8" w:rsidP="007C3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40E1">
      <w:t>FNSBNK413 Provide services in a Business Transaction Centre</w:t>
    </w:r>
    <w:r w:rsidR="002440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40E1">
      <w:rPr>
        <w:noProof/>
      </w:rPr>
      <w:t>2 March 2025</w:t>
    </w:r>
    <w:r>
      <w:fldChar w:fldCharType="end"/>
    </w:r>
  </w:p>
  <w:p w:rsidR="007C316F" w:rsidP="007C31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CCA4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A22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90B1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16F"/>
  </w:style>
  <w:style w:type="character" w:customStyle="1" w:styleId="Heading1Char">
    <w:name w:val="Heading 1 Char"/>
    <w:basedOn w:val="DefaultParagraphFont"/>
    <w:link w:val="Heading1"/>
    <w:rsid w:val="007C3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1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1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31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31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16F"/>
    <w:rPr>
      <w:b/>
      <w:spacing w:val="0"/>
    </w:rPr>
  </w:style>
  <w:style w:type="paragraph" w:styleId="ListBullet2">
    <w:name w:val="List Bullet 2"/>
    <w:basedOn w:val="List2"/>
    <w:rsid w:val="007C316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316F"/>
    <w:rPr>
      <w:i/>
    </w:rPr>
  </w:style>
  <w:style w:type="paragraph" w:customStyle="1" w:styleId="SuperHeading">
    <w:name w:val="SuperHeading"/>
    <w:basedOn w:val="Normal"/>
    <w:rsid w:val="007C31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1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1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1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1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3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1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1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1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16F"/>
  </w:style>
  <w:style w:type="paragraph" w:styleId="TableofFigures">
    <w:name w:val="table of figures"/>
    <w:basedOn w:val="Normal"/>
    <w:next w:val="Normal"/>
    <w:semiHidden/>
    <w:rsid w:val="007C3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1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16F"/>
    <w:rPr>
      <w:rFonts w:ascii="Wingdings" w:hAnsi="Wingdings"/>
    </w:rPr>
  </w:style>
  <w:style w:type="paragraph" w:customStyle="1" w:styleId="TableHeading">
    <w:name w:val="Table Heading"/>
    <w:basedOn w:val="HeadingBase"/>
    <w:rsid w:val="007C31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16F"/>
    <w:rPr>
      <w:color w:val="0033CC"/>
      <w:u w:val="none"/>
    </w:rPr>
  </w:style>
  <w:style w:type="paragraph" w:customStyle="1" w:styleId="BodyTextRight">
    <w:name w:val="Body Text Right"/>
    <w:basedOn w:val="BodyText"/>
    <w:rsid w:val="007C3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1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1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16F"/>
    <w:rPr>
      <w:sz w:val="32"/>
    </w:rPr>
  </w:style>
  <w:style w:type="paragraph" w:customStyle="1" w:styleId="HeadingProcedure">
    <w:name w:val="Heading Procedure"/>
    <w:basedOn w:val="HeadingBase"/>
    <w:next w:val="Normal"/>
    <w:rsid w:val="007C3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16F"/>
    <w:pPr>
      <w:spacing w:before="60" w:after="60"/>
    </w:pPr>
  </w:style>
  <w:style w:type="paragraph" w:styleId="ListContinue">
    <w:name w:val="List Continue"/>
    <w:basedOn w:val="List"/>
    <w:rsid w:val="007C316F"/>
    <w:pPr>
      <w:ind w:firstLine="0"/>
    </w:pPr>
  </w:style>
  <w:style w:type="paragraph" w:customStyle="1" w:styleId="ListNote">
    <w:name w:val="List Note"/>
    <w:basedOn w:val="List"/>
    <w:rsid w:val="007C3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16F"/>
    <w:rPr>
      <w:rFonts w:ascii="Courier New" w:hAnsi="Courier New"/>
    </w:rPr>
  </w:style>
  <w:style w:type="paragraph" w:customStyle="1" w:styleId="NoteBullet">
    <w:name w:val="Note Bullet"/>
    <w:basedOn w:val="Note"/>
    <w:rsid w:val="007C3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1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1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16F"/>
    <w:rPr>
      <w:b/>
      <w:smallCaps/>
    </w:rPr>
  </w:style>
  <w:style w:type="paragraph" w:customStyle="1" w:styleId="TableListNumber">
    <w:name w:val="Table List Number"/>
    <w:basedOn w:val="ListNumber"/>
    <w:rsid w:val="007C3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16F"/>
    <w:pPr>
      <w:numPr>
        <w:numId w:val="9"/>
      </w:numPr>
    </w:pPr>
  </w:style>
  <w:style w:type="paragraph" w:customStyle="1" w:styleId="ListAlpha2">
    <w:name w:val="List Alpha 2"/>
    <w:basedOn w:val="List2"/>
    <w:rsid w:val="007C316F"/>
    <w:pPr>
      <w:numPr>
        <w:numId w:val="8"/>
      </w:numPr>
    </w:pPr>
  </w:style>
  <w:style w:type="paragraph" w:styleId="List2">
    <w:name w:val="List 2"/>
    <w:basedOn w:val="BodyText"/>
    <w:rsid w:val="007C31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1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1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16F"/>
    <w:pPr>
      <w:numPr>
        <w:numId w:val="4"/>
      </w:numPr>
    </w:pPr>
  </w:style>
  <w:style w:type="paragraph" w:styleId="ListContinue2">
    <w:name w:val="List Continue 2"/>
    <w:basedOn w:val="List2"/>
    <w:rsid w:val="007C316F"/>
    <w:pPr>
      <w:ind w:firstLine="0"/>
    </w:pPr>
  </w:style>
  <w:style w:type="paragraph" w:styleId="ListContinue3">
    <w:name w:val="List Continue 3"/>
    <w:basedOn w:val="List3"/>
    <w:rsid w:val="007C316F"/>
    <w:pPr>
      <w:ind w:left="1021" w:firstLine="0"/>
    </w:pPr>
  </w:style>
  <w:style w:type="paragraph" w:styleId="ListContinue4">
    <w:name w:val="List Continue 4"/>
    <w:basedOn w:val="List4"/>
    <w:rsid w:val="007C316F"/>
    <w:pPr>
      <w:ind w:firstLine="0"/>
    </w:pPr>
  </w:style>
  <w:style w:type="paragraph" w:styleId="ListContinue5">
    <w:name w:val="List Continue 5"/>
    <w:basedOn w:val="List5"/>
    <w:rsid w:val="007C316F"/>
    <w:pPr>
      <w:ind w:firstLine="0"/>
    </w:pPr>
  </w:style>
  <w:style w:type="paragraph" w:styleId="ListNumber3">
    <w:name w:val="List Number 3"/>
    <w:basedOn w:val="List3"/>
    <w:rsid w:val="007C316F"/>
    <w:pPr>
      <w:numPr>
        <w:numId w:val="5"/>
      </w:numPr>
    </w:pPr>
  </w:style>
  <w:style w:type="paragraph" w:styleId="ListNumber4">
    <w:name w:val="List Number 4"/>
    <w:basedOn w:val="List4"/>
    <w:rsid w:val="007C316F"/>
    <w:pPr>
      <w:numPr>
        <w:numId w:val="6"/>
      </w:numPr>
    </w:pPr>
  </w:style>
  <w:style w:type="paragraph" w:styleId="ListNumber5">
    <w:name w:val="List Number 5"/>
    <w:basedOn w:val="List5"/>
    <w:rsid w:val="007C316F"/>
    <w:pPr>
      <w:numPr>
        <w:numId w:val="7"/>
      </w:numPr>
    </w:pPr>
  </w:style>
  <w:style w:type="paragraph" w:styleId="BlockText">
    <w:name w:val="Block Text"/>
    <w:basedOn w:val="Normal"/>
    <w:rsid w:val="007C31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1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16F"/>
    <w:rPr>
      <w:sz w:val="16"/>
      <w:vertAlign w:val="superscript"/>
    </w:rPr>
  </w:style>
  <w:style w:type="character" w:customStyle="1" w:styleId="Symbols">
    <w:name w:val="Symbols"/>
    <w:basedOn w:val="DefaultParagraphFont"/>
    <w:rsid w:val="007C316F"/>
    <w:rPr>
      <w:rFonts w:ascii="Symbol" w:hAnsi="Symbol"/>
    </w:rPr>
  </w:style>
  <w:style w:type="character" w:customStyle="1" w:styleId="MenuOptions">
    <w:name w:val="Menu Options"/>
    <w:basedOn w:val="DefaultParagraphFont"/>
    <w:rsid w:val="007C31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16F"/>
    <w:rPr>
      <w:b/>
    </w:rPr>
  </w:style>
  <w:style w:type="character" w:customStyle="1" w:styleId="Underlined">
    <w:name w:val="Underlined"/>
    <w:basedOn w:val="DefaultParagraphFont"/>
    <w:rsid w:val="007C316F"/>
    <w:rPr>
      <w:u w:val="single"/>
    </w:rPr>
  </w:style>
  <w:style w:type="paragraph" w:customStyle="1" w:styleId="TableBodyTextRight">
    <w:name w:val="Table Body Text Right"/>
    <w:basedOn w:val="TableBodyText"/>
    <w:rsid w:val="007C3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16F"/>
    <w:rPr>
      <w:sz w:val="18"/>
    </w:rPr>
  </w:style>
  <w:style w:type="paragraph" w:customStyle="1" w:styleId="BodySmallRight">
    <w:name w:val="Body Small Right"/>
    <w:basedOn w:val="BodyTextRight"/>
    <w:rsid w:val="007C316F"/>
    <w:rPr>
      <w:sz w:val="18"/>
      <w:szCs w:val="18"/>
    </w:rPr>
  </w:style>
  <w:style w:type="paragraph" w:customStyle="1" w:styleId="MarginEdition">
    <w:name w:val="Margin Edition"/>
    <w:basedOn w:val="MarginNote"/>
    <w:rsid w:val="007C3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16F"/>
    <w:rPr>
      <w:sz w:val="2"/>
      <w:szCs w:val="2"/>
    </w:rPr>
  </w:style>
  <w:style w:type="character" w:customStyle="1" w:styleId="Small">
    <w:name w:val="Small"/>
    <w:basedOn w:val="DefaultParagraphFont"/>
    <w:rsid w:val="007C316F"/>
    <w:rPr>
      <w:sz w:val="16"/>
    </w:rPr>
  </w:style>
  <w:style w:type="paragraph" w:customStyle="1" w:styleId="WideTable">
    <w:name w:val="Wide Table"/>
    <w:basedOn w:val="Normal"/>
    <w:rsid w:val="007C31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16F"/>
  </w:style>
  <w:style w:type="paragraph" w:styleId="Quote">
    <w:name w:val="Quote"/>
    <w:basedOn w:val="Heading1"/>
    <w:link w:val="QuoteChar"/>
    <w:qFormat/>
    <w:rsid w:val="007C31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16F"/>
    <w:pPr>
      <w:pageBreakBefore/>
    </w:pPr>
  </w:style>
  <w:style w:type="paragraph" w:customStyle="1" w:styleId="Border">
    <w:name w:val="Border"/>
    <w:basedOn w:val="Normal"/>
    <w:qFormat/>
    <w:rsid w:val="007C3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1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1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16F"/>
    <w:rPr>
      <w:u w:val="single"/>
    </w:rPr>
  </w:style>
  <w:style w:type="character" w:customStyle="1" w:styleId="BoldandItalics">
    <w:name w:val="Bold and Italics"/>
    <w:qFormat/>
    <w:rsid w:val="007C316F"/>
    <w:rPr>
      <w:b/>
      <w:i/>
      <w:u w:val="none"/>
    </w:rPr>
  </w:style>
  <w:style w:type="paragraph" w:styleId="BalloonText">
    <w:name w:val="Balloon Text"/>
    <w:basedOn w:val="Normal"/>
    <w:link w:val="BalloonTextChar"/>
    <w:rsid w:val="007C3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1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1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1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1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1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16F"/>
    <w:pPr>
      <w:spacing w:before="0" w:after="0"/>
    </w:pPr>
  </w:style>
  <w:style w:type="paragraph" w:customStyle="1" w:styleId="BodyTextBold">
    <w:name w:val="Body Text Bold"/>
    <w:basedOn w:val="BodyText"/>
    <w:qFormat/>
    <w:rsid w:val="007C316F"/>
    <w:rPr>
      <w:b/>
    </w:rPr>
  </w:style>
  <w:style w:type="character" w:styleId="Hyperlink">
    <w:name w:val="Hyperlink"/>
    <w:basedOn w:val="DefaultParagraphFont"/>
    <w:uiPriority w:val="99"/>
    <w:unhideWhenUsed/>
    <w:rsid w:val="002440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6666</Characters>
  <Application>Microsoft Office Word</Application>
  <DocSecurity>0</DocSecurity>
  <Lines>196</Lines>
  <Paragraphs>118</Paragraphs>
  <ScaleCrop>false</ScaleCrop>
  <Company>Author-it Software Corporation Ltd.</Company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FNSBNK413 Provide services in a Business Transaction Centre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