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28" w:rsidP="00FA6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FNSBNK412 Align banking products with the needs of small business customers</w:t>
      </w:r>
      <w:r>
        <w:fldChar w:fldCharType="end"/>
      </w:r>
    </w:p>
    <w:p w:rsidR="00FA6A28" w:rsidP="00FA6A28">
      <w:pPr>
        <w:pStyle w:val="Version"/>
        <w:sectPr w:rsidSect="00046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868" w:rsidP="00046868">
      <w:pPr>
        <w:pStyle w:val="SuperHeading"/>
      </w:pPr>
      <w:r w:rsidRPr="00046868">
        <w:t>FNSBNK412 Align banking products with the needs of small business customers</w:t>
      </w:r>
    </w:p>
    <w:p w:rsidR="00000000" w:rsidRPr="00046868" w:rsidP="00046868">
      <w:pPr>
        <w:pStyle w:val="Heading1"/>
      </w:pPr>
      <w:bookmarkStart w:id="1" w:name="O_1235510"/>
      <w:bookmarkEnd w:id="1"/>
      <w:r w:rsidRPr="00046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Comments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t>This version first released with the FNS Financial Services Training Package Version 8.0.</w:t>
            </w:r>
          </w:p>
          <w:p w:rsidR="00000000" w:rsidRPr="00046868" w:rsidP="00046868">
            <w:pPr>
              <w:pStyle w:val="BodyText"/>
            </w:pPr>
            <w:r w:rsidRPr="00046868">
              <w:t>Supersedes and is equivalent to FNSBNK402 Align banking products with the needs of small business customers.</w:t>
            </w:r>
          </w:p>
        </w:tc>
      </w:tr>
    </w:tbl>
    <w:p w:rsidR="00000000" w:rsidRPr="00046868" w:rsidP="00046868">
      <w:pPr>
        <w:pStyle w:val="BodyText"/>
      </w:pP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2" w:name="O_1235511"/>
      <w:bookmarkEnd w:id="2"/>
      <w:r w:rsidRPr="00046868">
        <w:t>Application</w:t>
      </w:r>
    </w:p>
    <w:p w:rsidR="00000000" w:rsidRPr="00046868" w:rsidP="00FA6A28">
      <w:pPr>
        <w:pStyle w:val="BodyText"/>
      </w:pPr>
      <w:r w:rsidRPr="00046868">
        <w:t>This unit describes the skills and knowledge required to diagnose small business customer needs and identify, matc</w:t>
      </w:r>
      <w:r w:rsidRPr="00046868">
        <w:t>h and communicate banking products and services to reflect these requirements.</w:t>
      </w:r>
    </w:p>
    <w:p w:rsidR="00000000" w:rsidRPr="00046868" w:rsidP="00FA6A28">
      <w:pPr>
        <w:pStyle w:val="BodyText"/>
      </w:pPr>
      <w:r w:rsidRPr="00046868">
        <w:t>The unit applies to individuals who provide specialised knowledge and/or diagnose and problem solve to recommend customised solutions for a diverse range of clients.</w:t>
      </w:r>
    </w:p>
    <w:p w:rsidR="00000000" w:rsidRPr="00046868" w:rsidP="00FA6A28">
      <w:pPr>
        <w:pStyle w:val="BodyText"/>
      </w:pPr>
      <w:r w:rsidRPr="00046868">
        <w:t>No licensin</w:t>
      </w:r>
      <w:r w:rsidRPr="00046868">
        <w:t>g, legislative or certification requirements apply to this unit at the time of publication.</w:t>
      </w:r>
    </w:p>
    <w:p w:rsidR="00000000" w:rsidRPr="00046868" w:rsidP="00046868">
      <w:pPr>
        <w:pStyle w:val="Heading1"/>
      </w:pPr>
      <w:bookmarkStart w:id="3" w:name="O_1235514"/>
      <w:bookmarkEnd w:id="3"/>
      <w:r w:rsidRPr="00046868">
        <w:t>Unit Sector</w:t>
      </w:r>
    </w:p>
    <w:p w:rsidR="00000000" w:rsidRPr="00046868" w:rsidP="00FA6A28">
      <w:pPr>
        <w:pStyle w:val="BodyText"/>
      </w:pPr>
      <w:r w:rsidRPr="00046868">
        <w:t>Banking</w:t>
      </w:r>
    </w:p>
    <w:p w:rsidR="00000000" w:rsidRPr="00046868" w:rsidP="00046868">
      <w:pPr>
        <w:pStyle w:val="Heading1"/>
      </w:pPr>
      <w:bookmarkStart w:id="4" w:name="O_1235515"/>
      <w:bookmarkEnd w:id="4"/>
      <w:r w:rsidRPr="000468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1"/>
        <w:gridCol w:w="6434"/>
      </w:tblGrid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PERFORMANCE CRITERIA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"/>
              <w:rPr>
                <w:lang w:val="en-NZ"/>
              </w:rPr>
            </w:pPr>
            <w:r w:rsidRPr="00046868">
              <w:t xml:space="preserve">1. Identify and forecast small business customer needs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"/>
            </w:pPr>
            <w:r w:rsidRPr="00046868">
              <w:t>1.1 Conduct segmentation analysis of small business market, and identify and analyse operating environ</w:t>
            </w:r>
            <w:r w:rsidRPr="00046868">
              <w:t>ments of small business segments</w:t>
            </w:r>
          </w:p>
          <w:p w:rsidR="00000000" w:rsidRPr="00046868" w:rsidP="00046868">
            <w:pPr>
              <w:pStyle w:val="List"/>
            </w:pPr>
            <w:r w:rsidRPr="00046868">
              <w:t>1.2 Identify and analyse impact of small business segment environment on their current and future banking needs</w:t>
            </w:r>
          </w:p>
          <w:p w:rsidR="00000000" w:rsidRPr="00046868" w:rsidP="00046868">
            <w:pPr>
              <w:pStyle w:val="List"/>
            </w:pPr>
            <w:r w:rsidRPr="00046868">
              <w:t>1.3 Track and monitor needs of small business customer</w:t>
            </w:r>
          </w:p>
          <w:p w:rsidR="00000000" w:rsidP="00046868">
            <w:pPr>
              <w:pStyle w:val="List"/>
              <w:rPr>
                <w:lang w:val="en-NZ"/>
              </w:rPr>
            </w:pPr>
            <w:r w:rsidRPr="00046868">
              <w:t>1.4 Analyse results of marketing and communications camp</w:t>
            </w:r>
            <w:r w:rsidRPr="00046868">
              <w:t>aigns targeted to small businesses and identify successful strategies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"/>
              <w:rPr>
                <w:lang w:val="en-NZ"/>
              </w:rPr>
            </w:pPr>
            <w:r w:rsidRPr="00046868">
              <w:t>2. Identify product and service options for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"/>
            </w:pPr>
            <w:r w:rsidRPr="00046868">
              <w:t>2.1 Analyse current customer usage patterns of small business customer categories</w:t>
            </w:r>
          </w:p>
          <w:p w:rsidR="00000000" w:rsidRPr="00046868" w:rsidP="00046868">
            <w:pPr>
              <w:pStyle w:val="List"/>
            </w:pPr>
            <w:r w:rsidRPr="00046868">
              <w:t>2.2 Identify products and services used by segments of small business customers and analyse their benefits</w:t>
            </w:r>
          </w:p>
          <w:p w:rsidR="00000000" w:rsidP="00046868">
            <w:pPr>
              <w:pStyle w:val="List"/>
              <w:rPr>
                <w:lang w:val="en-NZ"/>
              </w:rPr>
            </w:pPr>
            <w:r w:rsidRPr="00046868">
              <w:t>2.3 Design new products and services, tailored to small business customer segments, and negotiate their implementation according to organisational po</w:t>
            </w:r>
            <w:r w:rsidRPr="00046868">
              <w:t>licies and procedures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"/>
              <w:rPr>
                <w:lang w:val="en-NZ"/>
              </w:rPr>
            </w:pPr>
            <w:r w:rsidRPr="00046868">
              <w:t>3. Communicate product and service benefits to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"/>
            </w:pPr>
            <w:r w:rsidRPr="00046868">
              <w:t>3.1 Identify and analyse preferred and optimum communication strategies and vehicles to provide information to small business segments</w:t>
            </w:r>
          </w:p>
          <w:p w:rsidR="00000000" w:rsidRPr="00046868" w:rsidP="00046868">
            <w:pPr>
              <w:pStyle w:val="List"/>
            </w:pPr>
            <w:r w:rsidRPr="00046868">
              <w:t>3.2 Plan and implement com</w:t>
            </w:r>
            <w:r w:rsidRPr="00046868">
              <w:t>munications campaigns to match products and services to identified small business segments</w:t>
            </w:r>
          </w:p>
          <w:p w:rsidR="00000000" w:rsidRPr="00046868" w:rsidP="00046868">
            <w:pPr>
              <w:pStyle w:val="List"/>
            </w:pPr>
            <w:r w:rsidRPr="00046868">
              <w:t>3.3 Plan and monitor strategies to support routine and ongoing communications with small business segments</w:t>
            </w:r>
          </w:p>
          <w:p w:rsidR="00000000" w:rsidP="00046868">
            <w:pPr>
              <w:pStyle w:val="List"/>
              <w:rPr>
                <w:lang w:val="en-NZ"/>
              </w:rPr>
            </w:pPr>
            <w:r w:rsidRPr="00046868">
              <w:t>3.4 Brief and coach customer service staff on purpose of c</w:t>
            </w:r>
            <w:r w:rsidRPr="00046868">
              <w:t>ommunication campaigns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"/>
              <w:rPr>
                <w:lang w:val="en-NZ"/>
              </w:rPr>
            </w:pPr>
            <w:r w:rsidRPr="00046868">
              <w:t>4. Manage performance of products, services and communications for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"/>
            </w:pPr>
            <w:r w:rsidRPr="00046868">
              <w:t>4.1 Identify, communicate and monitor performance indicators, and analyse reports against targets using standard protocols and procedures</w:t>
            </w:r>
          </w:p>
          <w:p w:rsidR="00000000" w:rsidRPr="00046868" w:rsidP="00046868">
            <w:pPr>
              <w:pStyle w:val="List"/>
            </w:pPr>
            <w:r w:rsidRPr="00046868">
              <w:t>4.</w:t>
            </w:r>
            <w:r w:rsidRPr="00046868">
              <w:t>2 Rectify faults or capitalise on opportunities by analysing exception or feedback reports</w:t>
            </w:r>
          </w:p>
          <w:p w:rsidR="00000000" w:rsidRPr="00046868" w:rsidP="00046868">
            <w:pPr>
              <w:pStyle w:val="List"/>
            </w:pPr>
            <w:r w:rsidRPr="00046868">
              <w:t xml:space="preserve">4.3 Develop, implement and monitor strategies to support continuous improvement of small business products, services and communications </w:t>
            </w:r>
          </w:p>
        </w:tc>
      </w:tr>
    </w:tbl>
    <w:p w:rsidR="00000000" w:rsidRPr="00046868" w:rsidP="00046868">
      <w:pPr>
        <w:pStyle w:val="BodyText"/>
      </w:pP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5" w:name="O_1235516"/>
      <w:bookmarkEnd w:id="5"/>
      <w:r w:rsidRPr="00046868">
        <w:t>Foundat</w:t>
      </w:r>
      <w:r w:rsidRPr="00046868">
        <w:t>ion Skills</w:t>
      </w:r>
    </w:p>
    <w:p w:rsidR="00000000" w:rsidRPr="00FA6A28" w:rsidP="00FA6A28">
      <w:pPr>
        <w:pStyle w:val="BodyText"/>
        <w:rPr>
          <w:i/>
        </w:rPr>
      </w:pPr>
      <w:r w:rsidRPr="00FA6A2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6439"/>
      </w:tblGrid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SKILL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DESCRIPTION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Numeracy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Bullet"/>
              <w:rPr>
                <w:lang w:val="en-NZ"/>
              </w:rPr>
            </w:pPr>
            <w:r w:rsidRPr="00046868">
              <w:t>Uses mathematical equations to perform calculations and comparisons of financial and numerical information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Oral communication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Bullet"/>
            </w:pPr>
            <w:r w:rsidRPr="00046868">
              <w:t xml:space="preserve">Participates in verbal exchanges of information, clearly articulating recommendations using language, tone and pace appropriate </w:t>
            </w:r>
            <w:r w:rsidRPr="00046868">
              <w:t>to audience and purpose</w:t>
            </w:r>
          </w:p>
          <w:p w:rsidR="00000000" w:rsidP="00046868">
            <w:pPr>
              <w:pStyle w:val="ListBullet"/>
              <w:rPr>
                <w:lang w:val="en-NZ"/>
              </w:rPr>
            </w:pPr>
            <w:r w:rsidRPr="00046868">
              <w:t>Uses active listening and questioning techniques to elicit the views and opinions of others and to confirm understanding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Reading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ListBullet"/>
              <w:rPr>
                <w:lang w:val="en-NZ"/>
              </w:rPr>
            </w:pPr>
            <w:r w:rsidRPr="00046868">
              <w:t xml:space="preserve">Researches and analyses key features of detailed information from a range of sources to address </w:t>
            </w:r>
            <w:r w:rsidRPr="00046868">
              <w:t xml:space="preserve">specific criteria, identify trends and gaps, and develop recommendations 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Writing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Bullet"/>
            </w:pPr>
            <w:r w:rsidRPr="00046868">
              <w:t>Records information and prepares reports using appropriate formats and structures to present information logically</w:t>
            </w:r>
          </w:p>
          <w:p w:rsidR="00000000" w:rsidP="00046868">
            <w:pPr>
              <w:pStyle w:val="ListBullet"/>
              <w:rPr>
                <w:lang w:val="en-NZ"/>
              </w:rPr>
            </w:pPr>
            <w:r w:rsidRPr="00046868">
              <w:t>Uses clear and detailed language, incorporating correct s</w:t>
            </w:r>
            <w:r w:rsidRPr="00046868">
              <w:t>pelling, grammar and terminology, to convey accurate information and recommendations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Self-management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Bullet"/>
            </w:pPr>
            <w:r w:rsidRPr="00046868">
              <w:t>Sequences and schedules complex activities, monitors implementation and manages relevant communication</w:t>
            </w:r>
          </w:p>
          <w:p w:rsidR="00000000" w:rsidP="00046868">
            <w:pPr>
              <w:pStyle w:val="ListBullet"/>
              <w:rPr>
                <w:lang w:val="en-NZ"/>
              </w:rPr>
            </w:pPr>
            <w:r w:rsidRPr="00046868">
              <w:t>Identifies and follows business rules and protocol</w:t>
            </w:r>
            <w:r w:rsidRPr="00046868">
              <w:t>s, and meets expectations associated with own role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Technology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ListBullet"/>
            </w:pPr>
            <w:r w:rsidRPr="00046868">
              <w:t>Uses the main features and functions of digitally-based technologies and software packages, including spreadsheets, databases and the internet</w:t>
            </w:r>
          </w:p>
        </w:tc>
      </w:tr>
    </w:tbl>
    <w:p w:rsidR="00000000" w:rsidRPr="00046868" w:rsidP="00046868">
      <w:pPr>
        <w:pStyle w:val="BodyText"/>
      </w:pP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6" w:name="O_1235518"/>
      <w:bookmarkEnd w:id="6"/>
      <w:r w:rsidRPr="00046868">
        <w:t>Unit Mapping Information</w:t>
      </w:r>
    </w:p>
    <w:p w:rsidR="00000000" w:rsidRPr="00046868" w:rsidP="00FA6A28">
      <w:pPr>
        <w:pStyle w:val="BodyText"/>
      </w:pPr>
      <w:r w:rsidRPr="00046868">
        <w:t>Supersedes and is equivalent to FNSBNK402 Align banking products with the needs of small business customers.</w:t>
      </w:r>
    </w:p>
    <w:p w:rsidR="00000000" w:rsidRPr="00046868" w:rsidP="00046868">
      <w:pPr>
        <w:pStyle w:val="Heading1"/>
      </w:pPr>
      <w:bookmarkStart w:id="7" w:name="O_1235525"/>
      <w:bookmarkEnd w:id="7"/>
      <w:r w:rsidRPr="00046868">
        <w:t>Links</w:t>
      </w:r>
    </w:p>
    <w:p w:rsidR="00000000" w:rsidRPr="00046868" w:rsidP="00FA6A28">
      <w:pPr>
        <w:pStyle w:val="BodyText"/>
      </w:pPr>
      <w:r w:rsidRPr="000468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55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46868" w:rsidP="00FA6A28">
      <w:pPr>
        <w:pStyle w:val="BodyText"/>
        <w:sectPr w:rsidSect="000468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868" w:rsidP="00046868">
      <w:pPr>
        <w:pStyle w:val="SuperHeading"/>
      </w:pPr>
      <w:r w:rsidRPr="00046868">
        <w:t>Assessment Requirements for FNSBNK412 Align banking products with the needs of small business customers</w:t>
      </w:r>
    </w:p>
    <w:p w:rsidR="00000000" w:rsidRPr="00046868" w:rsidP="00046868">
      <w:pPr>
        <w:pStyle w:val="Heading1"/>
      </w:pPr>
      <w:bookmarkStart w:id="8" w:name="O_1235520"/>
      <w:bookmarkEnd w:id="8"/>
      <w:r w:rsidRPr="00046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rPr>
                <w:rStyle w:val="SpecialBold"/>
              </w:rPr>
              <w:t>Comments</w:t>
            </w:r>
          </w:p>
        </w:tc>
      </w:tr>
      <w:tr w:rsidTr="00046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68">
            <w:pPr>
              <w:pStyle w:val="BodyText"/>
              <w:rPr>
                <w:lang w:val="en-NZ"/>
              </w:rPr>
            </w:pPr>
            <w:r w:rsidRPr="0004686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68" w:rsidP="00046868">
            <w:pPr>
              <w:pStyle w:val="BodyText"/>
            </w:pPr>
            <w:r w:rsidRPr="00046868">
              <w:t>This version first released with the FNS Financial Services Training Package Version 8.0.</w:t>
            </w:r>
          </w:p>
          <w:p w:rsidR="00000000" w:rsidRPr="00046868" w:rsidP="00046868">
            <w:pPr>
              <w:pStyle w:val="BodyText"/>
            </w:pPr>
            <w:r w:rsidRPr="00046868">
              <w:t>Supersedes and is equivalent to FNSBNK402 Align banking products with the needs of small business customers.</w:t>
            </w:r>
          </w:p>
        </w:tc>
      </w:tr>
    </w:tbl>
    <w:p w:rsidR="00000000" w:rsidRPr="00046868" w:rsidP="00046868">
      <w:pPr>
        <w:pStyle w:val="BodyText"/>
      </w:pP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9" w:name="O_1235521"/>
      <w:bookmarkEnd w:id="9"/>
      <w:r w:rsidRPr="00046868">
        <w:t>Performance Evidence</w:t>
      </w:r>
    </w:p>
    <w:p w:rsidR="00000000" w:rsidRPr="00046868" w:rsidP="00FA6A28">
      <w:pPr>
        <w:pStyle w:val="BodyText"/>
      </w:pPr>
      <w:r w:rsidRPr="00046868">
        <w:t>The candidate m</w:t>
      </w:r>
      <w:r w:rsidRPr="00046868">
        <w:t>ust demonstrate the ability to complete the tasks outlined in the elements, performance criteria and foundation skills of this unit, including evidence of the ability to:</w:t>
      </w:r>
    </w:p>
    <w:p w:rsidR="00000000" w:rsidRPr="00046868" w:rsidP="00046868">
      <w:pPr>
        <w:pStyle w:val="ListBullet"/>
      </w:pPr>
      <w:r w:rsidRPr="00046868">
        <w:t>identify and communicate benefits of at least one product or one service to meet the</w:t>
      </w:r>
      <w:r w:rsidRPr="00046868">
        <w:t xml:space="preserve"> needs of at least three different small business customers.</w:t>
      </w:r>
    </w:p>
    <w:p w:rsidR="00000000" w:rsidRPr="00046868" w:rsidP="00046868">
      <w:pPr>
        <w:pStyle w:val="BodyText"/>
      </w:pPr>
    </w:p>
    <w:p w:rsidR="00000000" w:rsidRPr="00046868" w:rsidP="00FA6A28">
      <w:pPr>
        <w:pStyle w:val="BodyText"/>
      </w:pPr>
      <w:r w:rsidRPr="00046868">
        <w:t>In the course of the above, the candidate must:</w:t>
      </w:r>
    </w:p>
    <w:p w:rsidR="00000000" w:rsidRPr="00046868" w:rsidP="00046868">
      <w:pPr>
        <w:pStyle w:val="ListBullet"/>
      </w:pPr>
      <w:r w:rsidRPr="00046868">
        <w:t>analyse and segment the small business market and identify product and service options</w:t>
      </w:r>
    </w:p>
    <w:p w:rsidR="00000000" w:rsidRPr="00046868" w:rsidP="00046868">
      <w:pPr>
        <w:pStyle w:val="ListBullet"/>
      </w:pPr>
      <w:r w:rsidRPr="00046868">
        <w:t>construct effective communications campaigns of products or services in line with the customer’s business requirements and goals, and monitor effectiveness</w:t>
      </w:r>
    </w:p>
    <w:p w:rsidR="00000000" w:rsidRPr="00046868" w:rsidP="00046868">
      <w:pPr>
        <w:pStyle w:val="ListBullet"/>
      </w:pPr>
      <w:r w:rsidRPr="00046868">
        <w:t>meet the key performance indicators set with the customer for small business engagement and business</w:t>
      </w:r>
      <w:r w:rsidRPr="00046868">
        <w:t xml:space="preserve"> growth</w:t>
      </w:r>
    </w:p>
    <w:p w:rsidR="00000000" w:rsidRPr="00046868" w:rsidP="00046868">
      <w:pPr>
        <w:pStyle w:val="ListBullet"/>
      </w:pPr>
      <w:r w:rsidRPr="00046868">
        <w:t>comply with industry standards for ethical behaviour and act in the best interests of the customer.</w:t>
      </w: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10" w:name="O_1235522"/>
      <w:bookmarkEnd w:id="10"/>
      <w:r w:rsidRPr="00046868">
        <w:t>Knowledge Evidence</w:t>
      </w:r>
    </w:p>
    <w:p w:rsidR="00000000" w:rsidRPr="00046868" w:rsidP="00FA6A28">
      <w:pPr>
        <w:pStyle w:val="BodyText"/>
      </w:pPr>
      <w:r w:rsidRPr="00046868">
        <w:t>The candidate must be able to demonstrate knowledge to complete the tasks outlined in the elements, performanc</w:t>
      </w:r>
      <w:r w:rsidRPr="00046868">
        <w:t>e criteria and foundation skills of this unit, including knowledge of:</w:t>
      </w:r>
    </w:p>
    <w:p w:rsidR="00000000" w:rsidRPr="00046868" w:rsidP="00046868">
      <w:pPr>
        <w:pStyle w:val="ListBullet"/>
      </w:pPr>
      <w:r w:rsidRPr="00046868">
        <w:t>customer’s key business motivations, needs and goals</w:t>
      </w:r>
    </w:p>
    <w:p w:rsidR="00000000" w:rsidRPr="00046868" w:rsidP="00046868">
      <w:pPr>
        <w:pStyle w:val="ListBullet"/>
      </w:pPr>
      <w:r w:rsidRPr="00046868">
        <w:t>standards for ethical behaviour when identifying suggested products and services for small business customers</w:t>
      </w:r>
    </w:p>
    <w:p w:rsidR="00000000" w:rsidRPr="00046868" w:rsidP="00046868">
      <w:pPr>
        <w:pStyle w:val="ListBullet"/>
      </w:pPr>
      <w:r w:rsidRPr="00046868">
        <w:t xml:space="preserve">banking methods that </w:t>
      </w:r>
      <w:r w:rsidRPr="00046868">
        <w:t>can be customised to achieve the best interests of small business customers</w:t>
      </w:r>
    </w:p>
    <w:p w:rsidR="00000000" w:rsidRPr="00046868" w:rsidP="00046868">
      <w:pPr>
        <w:pStyle w:val="ListBullet"/>
      </w:pPr>
      <w:r w:rsidRPr="00046868">
        <w:t>financial products and services and their benefits and applications</w:t>
      </w:r>
    </w:p>
    <w:p w:rsidR="00000000" w:rsidRPr="00046868" w:rsidP="00046868">
      <w:pPr>
        <w:pStyle w:val="ListBullet"/>
      </w:pPr>
      <w:r w:rsidRPr="00046868">
        <w:t>key features of legislation and regulation relevant to small business customers and providing banking products t</w:t>
      </w:r>
      <w:r w:rsidRPr="00046868">
        <w:t>o small business customers, including:</w:t>
      </w:r>
    </w:p>
    <w:p w:rsidR="00000000" w:rsidRPr="00046868" w:rsidP="00046868">
      <w:pPr>
        <w:pStyle w:val="ListBullet2"/>
      </w:pPr>
      <w:r w:rsidRPr="00046868">
        <w:t>financial services reform</w:t>
      </w:r>
    </w:p>
    <w:p w:rsidR="00000000" w:rsidRPr="00046868" w:rsidP="00046868">
      <w:pPr>
        <w:pStyle w:val="ListBullet2"/>
      </w:pPr>
      <w:r w:rsidRPr="00046868">
        <w:t>privacy</w:t>
      </w:r>
    </w:p>
    <w:p w:rsidR="00000000" w:rsidRPr="00046868" w:rsidP="00046868">
      <w:pPr>
        <w:pStyle w:val="ListBullet2"/>
      </w:pPr>
      <w:r w:rsidRPr="00046868">
        <w:t>competition and consumer issues</w:t>
      </w:r>
    </w:p>
    <w:p w:rsidR="00000000" w:rsidRPr="00046868" w:rsidP="00046868">
      <w:pPr>
        <w:pStyle w:val="ListBullet2"/>
      </w:pPr>
      <w:r w:rsidRPr="00046868">
        <w:t>company law</w:t>
      </w:r>
    </w:p>
    <w:p w:rsidR="00000000" w:rsidRPr="00046868" w:rsidP="00046868">
      <w:pPr>
        <w:pStyle w:val="ListBullet"/>
      </w:pPr>
      <w:r w:rsidRPr="00046868">
        <w:t>role of market research in aligning banking products and services to the needs of small business customers</w:t>
      </w:r>
    </w:p>
    <w:p w:rsidR="00000000" w:rsidRPr="00046868" w:rsidP="00046868">
      <w:pPr>
        <w:pStyle w:val="ListBullet"/>
      </w:pPr>
      <w:r w:rsidRPr="00046868">
        <w:t>key features of organisational systems, policies, procedures and protocols relevant to small business customers</w:t>
      </w:r>
    </w:p>
    <w:p w:rsidR="00000000" w:rsidRPr="00046868" w:rsidP="00046868">
      <w:pPr>
        <w:pStyle w:val="ListBullet"/>
      </w:pPr>
      <w:r w:rsidRPr="00046868">
        <w:t>key principles of small business engagement and portfolio management.</w:t>
      </w:r>
    </w:p>
    <w:p w:rsidR="00000000" w:rsidRPr="00046868" w:rsidP="00046868">
      <w:pPr>
        <w:pStyle w:val="AllowPageBreak"/>
      </w:pPr>
    </w:p>
    <w:p w:rsidR="00000000" w:rsidRPr="00046868" w:rsidP="00046868">
      <w:pPr>
        <w:pStyle w:val="Heading1"/>
      </w:pPr>
      <w:bookmarkStart w:id="11" w:name="O_1235523"/>
      <w:bookmarkEnd w:id="11"/>
      <w:r w:rsidRPr="00046868">
        <w:t>Assessment Conditions</w:t>
      </w:r>
    </w:p>
    <w:p w:rsidR="00000000" w:rsidRPr="00046868" w:rsidP="00FA6A28">
      <w:pPr>
        <w:pStyle w:val="BodyText"/>
      </w:pPr>
      <w:r w:rsidRPr="00046868">
        <w:t>Skills in this unit must be demon</w:t>
      </w:r>
      <w:r w:rsidRPr="00046868">
        <w:t>strated in a workplace or simulated environment where the conditions are typical of those in a working environment in this industry.</w:t>
      </w:r>
    </w:p>
    <w:p w:rsidR="00000000" w:rsidRPr="00046868" w:rsidP="00FA6A28">
      <w:pPr>
        <w:pStyle w:val="BodyText"/>
      </w:pPr>
      <w:r w:rsidRPr="00046868">
        <w:t>This includes access to:</w:t>
      </w:r>
    </w:p>
    <w:p w:rsidR="00000000" w:rsidRPr="00046868" w:rsidP="00046868">
      <w:pPr>
        <w:pStyle w:val="ListBullet"/>
      </w:pPr>
      <w:r w:rsidRPr="00046868">
        <w:t>office equipment, technology, software and consumables</w:t>
      </w:r>
    </w:p>
    <w:p w:rsidR="00000000" w:rsidRPr="00046868" w:rsidP="00046868">
      <w:pPr>
        <w:pStyle w:val="ListBullet"/>
      </w:pPr>
      <w:r w:rsidRPr="00046868">
        <w:t>financial services product and service inf</w:t>
      </w:r>
      <w:r w:rsidRPr="00046868">
        <w:t>ormation</w:t>
      </w:r>
    </w:p>
    <w:p w:rsidR="00000000" w:rsidRPr="00046868" w:rsidP="00046868">
      <w:pPr>
        <w:pStyle w:val="ListBullet"/>
      </w:pPr>
      <w:r w:rsidRPr="00046868">
        <w:t>small business customers requiring banking products and services</w:t>
      </w:r>
    </w:p>
    <w:p w:rsidR="00000000" w:rsidRPr="00046868" w:rsidP="00046868">
      <w:pPr>
        <w:pStyle w:val="ListBullet"/>
      </w:pPr>
      <w:r w:rsidRPr="00046868">
        <w:t>organisational policies and practices for providing services to small business customers.</w:t>
      </w:r>
    </w:p>
    <w:p w:rsidR="00000000" w:rsidRPr="00046868" w:rsidP="00046868">
      <w:pPr>
        <w:pStyle w:val="BodyText"/>
      </w:pPr>
    </w:p>
    <w:p w:rsidR="00000000" w:rsidRPr="00046868" w:rsidP="00FA6A28">
      <w:pPr>
        <w:pStyle w:val="BodyText"/>
      </w:pPr>
      <w:r w:rsidRPr="00046868">
        <w:t>Assessors of this unit must satisfy the requirements for assessors in applicable vocational education and training legislation, frameworks and/or standards.</w:t>
      </w:r>
    </w:p>
    <w:p w:rsidR="00000000" w:rsidRPr="00046868" w:rsidP="00046868">
      <w:pPr>
        <w:pStyle w:val="Heading1"/>
      </w:pPr>
      <w:bookmarkStart w:id="12" w:name="O_1235526"/>
      <w:bookmarkEnd w:id="12"/>
      <w:r w:rsidRPr="00046868">
        <w:t>Links</w:t>
      </w:r>
    </w:p>
    <w:p w:rsidR="00000000" w:rsidRPr="00046868" w:rsidP="00FA6A28">
      <w:pPr>
        <w:pStyle w:val="BodyText"/>
      </w:pPr>
      <w:r w:rsidRPr="000468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55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46868" w:rsidP="00046868"/>
    <w:sectPr w:rsidSect="000468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 w:rsidRPr="00FA6A28" w:rsidP="00FA6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28" w:rsidP="00046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6A28" w:rsidP="00046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6A28" w:rsidP="000468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 w:rsidP="00046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6A28">
      <w:t>Approved</w:t>
    </w:r>
    <w:r w:rsidR="00FA6A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6A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6A28">
      <w:rPr>
        <w:noProof/>
      </w:rPr>
      <w:t>5</w:t>
    </w:r>
    <w:r>
      <w:rPr>
        <w:noProof/>
      </w:rPr>
      <w:fldChar w:fldCharType="end"/>
    </w:r>
  </w:p>
  <w:p w:rsidR="00046868" w:rsidP="00046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6A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6A28">
      <w:t>Future Skills Organisation</w:t>
    </w:r>
    <w:r w:rsidR="00FA6A28">
      <w:fldChar w:fldCharType="end"/>
    </w:r>
  </w:p>
  <w:p w:rsidR="00046868" w:rsidP="00046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868" w:rsidRPr="00FA6A28" w:rsidP="00FA6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28" w:rsidRPr="002D2AF8" w:rsidP="00046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6A28" w:rsidP="000468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68" w:rsidRPr="002D2AF8" w:rsidP="00046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6A28">
      <w:t>FNSBNK412 Align banking products with the needs of small business customers</w:t>
    </w:r>
    <w:r w:rsidR="00FA6A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6A28">
      <w:rPr>
        <w:noProof/>
      </w:rPr>
      <w:t>2 March 2025</w:t>
    </w:r>
    <w:r>
      <w:fldChar w:fldCharType="end"/>
    </w:r>
  </w:p>
  <w:p w:rsidR="00046868" w:rsidP="00046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EC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29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E9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868"/>
  </w:style>
  <w:style w:type="character" w:customStyle="1" w:styleId="Heading1Char">
    <w:name w:val="Heading 1 Char"/>
    <w:basedOn w:val="DefaultParagraphFont"/>
    <w:link w:val="Heading1"/>
    <w:rsid w:val="00046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8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8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868"/>
    <w:rPr>
      <w:b/>
      <w:spacing w:val="0"/>
    </w:rPr>
  </w:style>
  <w:style w:type="paragraph" w:styleId="ListBullet2">
    <w:name w:val="List Bullet 2"/>
    <w:basedOn w:val="List2"/>
    <w:rsid w:val="000468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868"/>
    <w:rPr>
      <w:i/>
    </w:rPr>
  </w:style>
  <w:style w:type="paragraph" w:customStyle="1" w:styleId="SuperHeading">
    <w:name w:val="SuperHeading"/>
    <w:basedOn w:val="Normal"/>
    <w:rsid w:val="00046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8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8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868"/>
  </w:style>
  <w:style w:type="paragraph" w:styleId="TableofFigures">
    <w:name w:val="table of figures"/>
    <w:basedOn w:val="Normal"/>
    <w:next w:val="Normal"/>
    <w:semiHidden/>
    <w:rsid w:val="00046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868"/>
    <w:rPr>
      <w:rFonts w:ascii="Wingdings" w:hAnsi="Wingdings"/>
    </w:rPr>
  </w:style>
  <w:style w:type="paragraph" w:customStyle="1" w:styleId="TableHeading">
    <w:name w:val="Table Heading"/>
    <w:basedOn w:val="HeadingBase"/>
    <w:rsid w:val="00046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868"/>
    <w:rPr>
      <w:color w:val="0033CC"/>
      <w:u w:val="none"/>
    </w:rPr>
  </w:style>
  <w:style w:type="paragraph" w:customStyle="1" w:styleId="BodyTextRight">
    <w:name w:val="Body Text Right"/>
    <w:basedOn w:val="BodyText"/>
    <w:rsid w:val="00046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868"/>
    <w:rPr>
      <w:sz w:val="32"/>
    </w:rPr>
  </w:style>
  <w:style w:type="paragraph" w:customStyle="1" w:styleId="HeadingProcedure">
    <w:name w:val="Heading Procedure"/>
    <w:basedOn w:val="HeadingBase"/>
    <w:next w:val="Normal"/>
    <w:rsid w:val="00046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868"/>
    <w:pPr>
      <w:spacing w:before="60" w:after="60"/>
    </w:pPr>
  </w:style>
  <w:style w:type="paragraph" w:styleId="ListContinue">
    <w:name w:val="List Continue"/>
    <w:basedOn w:val="List"/>
    <w:rsid w:val="00046868"/>
    <w:pPr>
      <w:ind w:firstLine="0"/>
    </w:pPr>
  </w:style>
  <w:style w:type="paragraph" w:customStyle="1" w:styleId="ListNote">
    <w:name w:val="List Note"/>
    <w:basedOn w:val="List"/>
    <w:rsid w:val="00046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868"/>
    <w:rPr>
      <w:rFonts w:ascii="Courier New" w:hAnsi="Courier New"/>
    </w:rPr>
  </w:style>
  <w:style w:type="paragraph" w:customStyle="1" w:styleId="NoteBullet">
    <w:name w:val="Note Bullet"/>
    <w:basedOn w:val="Note"/>
    <w:rsid w:val="00046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868"/>
    <w:rPr>
      <w:b/>
      <w:smallCaps/>
    </w:rPr>
  </w:style>
  <w:style w:type="paragraph" w:customStyle="1" w:styleId="TableListNumber">
    <w:name w:val="Table List Number"/>
    <w:basedOn w:val="ListNumber"/>
    <w:rsid w:val="00046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868"/>
    <w:pPr>
      <w:numPr>
        <w:numId w:val="9"/>
      </w:numPr>
    </w:pPr>
  </w:style>
  <w:style w:type="paragraph" w:customStyle="1" w:styleId="ListAlpha2">
    <w:name w:val="List Alpha 2"/>
    <w:basedOn w:val="List2"/>
    <w:rsid w:val="00046868"/>
    <w:pPr>
      <w:numPr>
        <w:numId w:val="8"/>
      </w:numPr>
    </w:pPr>
  </w:style>
  <w:style w:type="paragraph" w:styleId="List2">
    <w:name w:val="List 2"/>
    <w:basedOn w:val="BodyText"/>
    <w:rsid w:val="00046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868"/>
    <w:pPr>
      <w:numPr>
        <w:numId w:val="4"/>
      </w:numPr>
    </w:pPr>
  </w:style>
  <w:style w:type="paragraph" w:styleId="ListContinue2">
    <w:name w:val="List Continue 2"/>
    <w:basedOn w:val="List2"/>
    <w:rsid w:val="00046868"/>
    <w:pPr>
      <w:ind w:firstLine="0"/>
    </w:pPr>
  </w:style>
  <w:style w:type="paragraph" w:styleId="ListContinue3">
    <w:name w:val="List Continue 3"/>
    <w:basedOn w:val="List3"/>
    <w:rsid w:val="00046868"/>
    <w:pPr>
      <w:ind w:left="1021" w:firstLine="0"/>
    </w:pPr>
  </w:style>
  <w:style w:type="paragraph" w:styleId="ListContinue4">
    <w:name w:val="List Continue 4"/>
    <w:basedOn w:val="List4"/>
    <w:rsid w:val="00046868"/>
    <w:pPr>
      <w:ind w:firstLine="0"/>
    </w:pPr>
  </w:style>
  <w:style w:type="paragraph" w:styleId="ListContinue5">
    <w:name w:val="List Continue 5"/>
    <w:basedOn w:val="List5"/>
    <w:rsid w:val="00046868"/>
    <w:pPr>
      <w:ind w:firstLine="0"/>
    </w:pPr>
  </w:style>
  <w:style w:type="paragraph" w:styleId="ListNumber3">
    <w:name w:val="List Number 3"/>
    <w:basedOn w:val="List3"/>
    <w:rsid w:val="00046868"/>
    <w:pPr>
      <w:numPr>
        <w:numId w:val="5"/>
      </w:numPr>
    </w:pPr>
  </w:style>
  <w:style w:type="paragraph" w:styleId="ListNumber4">
    <w:name w:val="List Number 4"/>
    <w:basedOn w:val="List4"/>
    <w:rsid w:val="00046868"/>
    <w:pPr>
      <w:numPr>
        <w:numId w:val="6"/>
      </w:numPr>
    </w:pPr>
  </w:style>
  <w:style w:type="paragraph" w:styleId="ListNumber5">
    <w:name w:val="List Number 5"/>
    <w:basedOn w:val="List5"/>
    <w:rsid w:val="00046868"/>
    <w:pPr>
      <w:numPr>
        <w:numId w:val="7"/>
      </w:numPr>
    </w:pPr>
  </w:style>
  <w:style w:type="paragraph" w:styleId="BlockText">
    <w:name w:val="Block Text"/>
    <w:basedOn w:val="Normal"/>
    <w:rsid w:val="00046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868"/>
    <w:rPr>
      <w:sz w:val="16"/>
      <w:vertAlign w:val="superscript"/>
    </w:rPr>
  </w:style>
  <w:style w:type="character" w:customStyle="1" w:styleId="Symbols">
    <w:name w:val="Symbols"/>
    <w:basedOn w:val="DefaultParagraphFont"/>
    <w:rsid w:val="00046868"/>
    <w:rPr>
      <w:rFonts w:ascii="Symbol" w:hAnsi="Symbol"/>
    </w:rPr>
  </w:style>
  <w:style w:type="character" w:customStyle="1" w:styleId="MenuOptions">
    <w:name w:val="Menu Options"/>
    <w:basedOn w:val="DefaultParagraphFont"/>
    <w:rsid w:val="00046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868"/>
    <w:rPr>
      <w:b/>
    </w:rPr>
  </w:style>
  <w:style w:type="character" w:customStyle="1" w:styleId="Underlined">
    <w:name w:val="Underlined"/>
    <w:basedOn w:val="DefaultParagraphFont"/>
    <w:rsid w:val="00046868"/>
    <w:rPr>
      <w:u w:val="single"/>
    </w:rPr>
  </w:style>
  <w:style w:type="paragraph" w:customStyle="1" w:styleId="TableBodyTextRight">
    <w:name w:val="Table Body Text Right"/>
    <w:basedOn w:val="TableBodyText"/>
    <w:rsid w:val="00046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868"/>
    <w:rPr>
      <w:sz w:val="18"/>
    </w:rPr>
  </w:style>
  <w:style w:type="paragraph" w:customStyle="1" w:styleId="BodySmallRight">
    <w:name w:val="Body Small Right"/>
    <w:basedOn w:val="BodyTextRight"/>
    <w:rsid w:val="00046868"/>
    <w:rPr>
      <w:sz w:val="18"/>
      <w:szCs w:val="18"/>
    </w:rPr>
  </w:style>
  <w:style w:type="paragraph" w:customStyle="1" w:styleId="MarginEdition">
    <w:name w:val="Margin Edition"/>
    <w:basedOn w:val="MarginNote"/>
    <w:rsid w:val="00046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868"/>
    <w:rPr>
      <w:sz w:val="2"/>
      <w:szCs w:val="2"/>
    </w:rPr>
  </w:style>
  <w:style w:type="character" w:customStyle="1" w:styleId="Small">
    <w:name w:val="Small"/>
    <w:basedOn w:val="DefaultParagraphFont"/>
    <w:rsid w:val="00046868"/>
    <w:rPr>
      <w:sz w:val="16"/>
    </w:rPr>
  </w:style>
  <w:style w:type="paragraph" w:customStyle="1" w:styleId="WideTable">
    <w:name w:val="Wide Table"/>
    <w:basedOn w:val="Normal"/>
    <w:rsid w:val="00046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868"/>
  </w:style>
  <w:style w:type="paragraph" w:styleId="Quote">
    <w:name w:val="Quote"/>
    <w:basedOn w:val="Heading1"/>
    <w:link w:val="QuoteChar"/>
    <w:qFormat/>
    <w:rsid w:val="00046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868"/>
    <w:pPr>
      <w:pageBreakBefore/>
    </w:pPr>
  </w:style>
  <w:style w:type="paragraph" w:customStyle="1" w:styleId="Border">
    <w:name w:val="Border"/>
    <w:basedOn w:val="Normal"/>
    <w:qFormat/>
    <w:rsid w:val="00046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868"/>
    <w:rPr>
      <w:u w:val="single"/>
    </w:rPr>
  </w:style>
  <w:style w:type="character" w:customStyle="1" w:styleId="BoldandItalics">
    <w:name w:val="Bold and Italics"/>
    <w:qFormat/>
    <w:rsid w:val="00046868"/>
    <w:rPr>
      <w:b/>
      <w:i/>
      <w:u w:val="none"/>
    </w:rPr>
  </w:style>
  <w:style w:type="paragraph" w:styleId="BalloonText">
    <w:name w:val="Balloon Text"/>
    <w:basedOn w:val="Normal"/>
    <w:link w:val="BalloonTextChar"/>
    <w:rsid w:val="00046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868"/>
    <w:pPr>
      <w:spacing w:before="0" w:after="0"/>
    </w:pPr>
  </w:style>
  <w:style w:type="paragraph" w:customStyle="1" w:styleId="BodyTextBold">
    <w:name w:val="Body Text Bold"/>
    <w:basedOn w:val="BodyText"/>
    <w:qFormat/>
    <w:rsid w:val="00046868"/>
    <w:rPr>
      <w:b/>
    </w:rPr>
  </w:style>
  <w:style w:type="character" w:styleId="Hyperlink">
    <w:name w:val="Hyperlink"/>
    <w:basedOn w:val="DefaultParagraphFont"/>
    <w:uiPriority w:val="99"/>
    <w:unhideWhenUsed/>
    <w:rsid w:val="00FA6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6952</Characters>
  <Application>Microsoft Office Word</Application>
  <DocSecurity>0</DocSecurity>
  <Lines>204</Lines>
  <Paragraphs>118</Paragraphs>
  <ScaleCrop>false</ScaleCrop>
  <Company>Author-it Software Corporation Ltd.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FNSBNK412 Align banking products with the needs of small business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