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681D" w:rsidP="00756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FNSBNK404 Promote mobile banking services</w:t>
      </w:r>
      <w:r>
        <w:fldChar w:fldCharType="end"/>
      </w:r>
    </w:p>
    <w:p w:rsidR="0075681D" w:rsidP="0075681D">
      <w:pPr>
        <w:pStyle w:val="Version"/>
        <w:sectPr w:rsidSect="00B10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337" w:rsidP="00B10337">
      <w:pPr>
        <w:pStyle w:val="SuperHeading"/>
      </w:pPr>
      <w:r w:rsidRPr="00B10337">
        <w:t>Assessment Requirements for FNSBNK404 Promote mobile banking services</w:t>
      </w:r>
    </w:p>
    <w:p w:rsidR="00000000" w:rsidRPr="00B10337" w:rsidP="00B10337">
      <w:pPr>
        <w:pStyle w:val="Heading1"/>
      </w:pPr>
      <w:bookmarkStart w:id="1" w:name="O_674024"/>
      <w:bookmarkEnd w:id="1"/>
      <w:r w:rsidRPr="00B10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10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37" w:rsidP="00B10337">
            <w:pPr>
              <w:pStyle w:val="BodyText"/>
            </w:pPr>
            <w:r w:rsidRPr="00B1033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37">
            <w:pPr>
              <w:pStyle w:val="BodyText"/>
              <w:rPr>
                <w:lang w:val="en-NZ"/>
              </w:rPr>
            </w:pPr>
            <w:r w:rsidRPr="00B10337">
              <w:rPr>
                <w:rStyle w:val="SpecialBold"/>
              </w:rPr>
              <w:t>Comments</w:t>
            </w:r>
          </w:p>
        </w:tc>
      </w:tr>
      <w:tr w:rsidTr="00B10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337">
            <w:pPr>
              <w:pStyle w:val="BodyText"/>
              <w:rPr>
                <w:lang w:val="en-NZ"/>
              </w:rPr>
            </w:pPr>
            <w:r w:rsidRPr="00B1033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337" w:rsidP="00B10337">
            <w:pPr>
              <w:pStyle w:val="BodyText"/>
            </w:pPr>
            <w:r w:rsidRPr="00B10337">
              <w:t>This version first released with FNS Financial Services Training Package Version 1.0.</w:t>
            </w:r>
          </w:p>
        </w:tc>
      </w:tr>
    </w:tbl>
    <w:p w:rsidR="00000000" w:rsidRPr="00B10337" w:rsidP="00B10337">
      <w:pPr>
        <w:pStyle w:val="BodyText"/>
      </w:pPr>
    </w:p>
    <w:p w:rsidR="00000000" w:rsidRPr="00B10337" w:rsidP="00B10337">
      <w:pPr>
        <w:pStyle w:val="AllowPageBreak"/>
      </w:pPr>
    </w:p>
    <w:p w:rsidR="00000000" w:rsidRPr="00B10337" w:rsidP="00B10337">
      <w:pPr>
        <w:pStyle w:val="Heading1"/>
      </w:pPr>
      <w:bookmarkStart w:id="2" w:name="O_674025"/>
      <w:bookmarkEnd w:id="2"/>
      <w:r w:rsidRPr="00B10337">
        <w:t>Performance Evidence</w:t>
      </w:r>
    </w:p>
    <w:p w:rsidR="00000000" w:rsidRPr="00B10337" w:rsidP="00B10337">
      <w:pPr>
        <w:pStyle w:val="BodyText"/>
      </w:pPr>
      <w:r w:rsidRPr="00B10337">
        <w:t>Evidence of the ability to:</w:t>
      </w:r>
    </w:p>
    <w:p w:rsidR="00000000" w:rsidRPr="00B10337" w:rsidP="00B10337">
      <w:pPr>
        <w:pStyle w:val="ListBullet"/>
      </w:pPr>
      <w:r w:rsidRPr="00B10337">
        <w:t xml:space="preserve">apply current knowledge of mobile banking products and services to identify potential clients </w:t>
      </w:r>
    </w:p>
    <w:p w:rsidR="00000000" w:rsidRPr="00B10337" w:rsidP="00B10337">
      <w:pPr>
        <w:pStyle w:val="ListBullet"/>
      </w:pPr>
      <w:r w:rsidRPr="00B10337">
        <w:t>contribute to developing new tools and documentation to promote mobile banking services</w:t>
      </w:r>
    </w:p>
    <w:p w:rsidR="00000000" w:rsidRPr="00B10337" w:rsidP="00B10337">
      <w:pPr>
        <w:pStyle w:val="ListBullet"/>
      </w:pPr>
      <w:r w:rsidRPr="00B10337">
        <w:t>adhere to organisationa</w:t>
      </w:r>
      <w:r w:rsidRPr="00B10337">
        <w:t>l marketing guidelines and rules when developing promotional tools, techniques and documentation</w:t>
      </w:r>
    </w:p>
    <w:p w:rsidR="00000000" w:rsidRPr="00B10337" w:rsidP="00B10337">
      <w:pPr>
        <w:pStyle w:val="ListBullet"/>
      </w:pPr>
      <w:r w:rsidRPr="00B10337">
        <w:t>follow organisational procedures and privacy principles when developing communication techniques and using client information for marketing purposes</w:t>
      </w:r>
    </w:p>
    <w:p w:rsidR="00000000" w:rsidRPr="00B10337" w:rsidP="00B10337">
      <w:pPr>
        <w:pStyle w:val="ListBullet"/>
      </w:pPr>
      <w:r w:rsidRPr="00B10337">
        <w:t>communicate information on promoting mobile banking services with team members.</w:t>
      </w:r>
    </w:p>
    <w:p w:rsidR="00000000" w:rsidRPr="00B10337" w:rsidP="00B10337">
      <w:pPr>
        <w:pStyle w:val="BodyText"/>
      </w:pPr>
    </w:p>
    <w:p w:rsidR="00000000" w:rsidRPr="00B10337" w:rsidP="00B10337">
      <w:pPr>
        <w:pStyle w:val="BodyText"/>
      </w:pPr>
      <w:r w:rsidRPr="00B10337">
        <w:t>Note: If a specific volume or frequency is not stated, then evidence must be provided at least once.</w:t>
      </w:r>
    </w:p>
    <w:p w:rsidR="00000000" w:rsidRPr="00B10337" w:rsidP="00B10337">
      <w:pPr>
        <w:pStyle w:val="AllowPageBreak"/>
      </w:pPr>
    </w:p>
    <w:p w:rsidR="00000000" w:rsidRPr="00B10337" w:rsidP="00B10337">
      <w:pPr>
        <w:pStyle w:val="Heading1"/>
      </w:pPr>
      <w:bookmarkStart w:id="3" w:name="O_674026"/>
      <w:bookmarkEnd w:id="3"/>
      <w:r w:rsidRPr="00B10337">
        <w:t>Knowledge Evidence</w:t>
      </w:r>
    </w:p>
    <w:p w:rsidR="00000000" w:rsidRPr="00B10337" w:rsidP="00B10337">
      <w:pPr>
        <w:pStyle w:val="BodyText"/>
      </w:pPr>
      <w:r w:rsidRPr="00B10337">
        <w:t>To complete the unit requirements safe</w:t>
      </w:r>
      <w:r w:rsidRPr="00B10337">
        <w:t>ly and effectively, the individual must:</w:t>
      </w:r>
    </w:p>
    <w:p w:rsidR="00000000" w:rsidRPr="00B10337" w:rsidP="00B10337">
      <w:pPr>
        <w:pStyle w:val="ListBullet"/>
      </w:pPr>
      <w:r w:rsidRPr="00B10337">
        <w:t>analyse and describe the key client motivations, needs and wants relating to mobile banking</w:t>
      </w:r>
    </w:p>
    <w:p w:rsidR="00000000" w:rsidRPr="00B10337" w:rsidP="00B10337">
      <w:pPr>
        <w:pStyle w:val="ListBullet"/>
      </w:pPr>
      <w:r w:rsidRPr="00B10337">
        <w:t>describe the key features of organisational policy and procedures related to mobile banking services and products</w:t>
      </w:r>
    </w:p>
    <w:p w:rsidR="00000000" w:rsidRPr="00B10337" w:rsidP="00B10337">
      <w:pPr>
        <w:pStyle w:val="ListBullet"/>
      </w:pPr>
      <w:r w:rsidRPr="00B10337">
        <w:t xml:space="preserve">outline </w:t>
      </w:r>
      <w:r w:rsidRPr="00B10337">
        <w:t>the key characteristics and conditions of similar products available in the industry</w:t>
      </w:r>
    </w:p>
    <w:p w:rsidR="00000000" w:rsidRPr="00B10337" w:rsidP="00B10337">
      <w:pPr>
        <w:pStyle w:val="ListBullet"/>
      </w:pPr>
      <w:r w:rsidRPr="00B10337">
        <w:t>explain the key features of the requirements of relevant financial services legislation</w:t>
      </w:r>
    </w:p>
    <w:p w:rsidR="00000000" w:rsidRPr="00B10337" w:rsidP="00B10337">
      <w:pPr>
        <w:pStyle w:val="ListBullet"/>
      </w:pPr>
      <w:r w:rsidRPr="00B10337">
        <w:t>describe the key features of relevant financial documents relating to mobile bankin</w:t>
      </w:r>
      <w:r w:rsidRPr="00B10337">
        <w:t>g products and services, including:</w:t>
      </w:r>
    </w:p>
    <w:p w:rsidR="00000000" w:rsidRPr="00B10337" w:rsidP="00B10337">
      <w:pPr>
        <w:pStyle w:val="ListBullet2"/>
      </w:pPr>
      <w:r w:rsidRPr="00B10337">
        <w:t>brochures</w:t>
      </w:r>
    </w:p>
    <w:p w:rsidR="00000000" w:rsidRPr="00B10337" w:rsidP="00B10337">
      <w:pPr>
        <w:pStyle w:val="ListBullet2"/>
      </w:pPr>
      <w:r w:rsidRPr="00B10337">
        <w:t>fact sheets</w:t>
      </w:r>
    </w:p>
    <w:p w:rsidR="00000000" w:rsidRPr="00B10337" w:rsidP="00B10337">
      <w:pPr>
        <w:pStyle w:val="ListBullet"/>
      </w:pPr>
      <w:r w:rsidRPr="00B10337">
        <w:t>compare and contrast promotion and selling techniques.</w:t>
      </w:r>
    </w:p>
    <w:p w:rsidR="00000000" w:rsidRPr="00B10337" w:rsidP="00B10337">
      <w:pPr>
        <w:pStyle w:val="AllowPageBreak"/>
      </w:pPr>
    </w:p>
    <w:p w:rsidR="00000000" w:rsidRPr="00B10337" w:rsidP="00B10337">
      <w:pPr>
        <w:pStyle w:val="Heading1"/>
      </w:pPr>
      <w:bookmarkStart w:id="4" w:name="O_674027"/>
      <w:bookmarkEnd w:id="4"/>
      <w:r w:rsidRPr="00B10337">
        <w:t>Assessment Conditions</w:t>
      </w:r>
    </w:p>
    <w:p w:rsidR="00000000" w:rsidRPr="00B10337" w:rsidP="00B10337">
      <w:pPr>
        <w:pStyle w:val="BodyText"/>
      </w:pPr>
      <w:r w:rsidRPr="00B10337">
        <w:t>Assessment must be conducted in a safe environment where evidence gathered demonstrates consistent performance of typical activities experienced in the banking field of work and include access to:</w:t>
      </w:r>
    </w:p>
    <w:p w:rsidR="00000000" w:rsidRPr="00B10337" w:rsidP="00B10337">
      <w:pPr>
        <w:pStyle w:val="ListBullet"/>
      </w:pPr>
      <w:r w:rsidRPr="00B10337">
        <w:t>office equipment, technology, software and consumables</w:t>
      </w:r>
    </w:p>
    <w:p w:rsidR="00000000" w:rsidRPr="00B10337" w:rsidP="00B10337">
      <w:pPr>
        <w:pStyle w:val="ListBullet"/>
      </w:pPr>
      <w:r w:rsidRPr="00B10337">
        <w:t>mob</w:t>
      </w:r>
      <w:r w:rsidRPr="00B10337">
        <w:t>ile banking service information.</w:t>
      </w:r>
    </w:p>
    <w:p w:rsidR="00000000" w:rsidRPr="00B10337" w:rsidP="00B10337">
      <w:pPr>
        <w:pStyle w:val="BodyText"/>
      </w:pPr>
    </w:p>
    <w:p w:rsidR="00000000" w:rsidRPr="00B10337" w:rsidP="00B10337">
      <w:pPr>
        <w:pStyle w:val="BodyText"/>
      </w:pPr>
      <w:r w:rsidRPr="00B10337">
        <w:t>Assessors must satisfy NVR/AQTF assessor requirements.</w:t>
      </w:r>
    </w:p>
    <w:p w:rsidR="00000000" w:rsidRPr="00B10337" w:rsidP="00B10337">
      <w:pPr>
        <w:pStyle w:val="AllowPageBreak"/>
      </w:pPr>
    </w:p>
    <w:p w:rsidR="00000000" w:rsidRPr="00B10337" w:rsidP="00B10337">
      <w:pPr>
        <w:pStyle w:val="Heading1"/>
      </w:pPr>
      <w:bookmarkStart w:id="5" w:name="O_674030"/>
      <w:bookmarkEnd w:id="5"/>
      <w:r w:rsidRPr="00B10337">
        <w:t>Links</w:t>
      </w:r>
    </w:p>
    <w:p w:rsidR="00000000" w:rsidRPr="00B10337" w:rsidP="00B10337">
      <w:pPr>
        <w:pStyle w:val="BodyText"/>
      </w:pPr>
      <w:r w:rsidRPr="00B10337">
        <w:t>Companion Volume implementation guides are found in VETNet - https://vetnet.education.gov.au/Pages/TrainingDocs.aspx?q=c7200cc8-0566-4f04-b76f-e</w:t>
      </w:r>
      <w:r w:rsidRPr="00B10337">
        <w:t>89fd6f102fe</w:t>
      </w:r>
    </w:p>
    <w:p w:rsidR="00000000" w:rsidRPr="00B10337" w:rsidP="00B10337"/>
    <w:sectPr w:rsidSect="00B103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37" w:rsidRPr="0075681D" w:rsidP="00756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D" w:rsidP="00B10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681D" w:rsidP="00B10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5681D" w:rsidP="00B10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337" w:rsidRPr="0075681D" w:rsidP="00756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81D" w:rsidRPr="002D2AF8" w:rsidP="00B10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FNSBNK404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75681D" w:rsidP="00B10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2AC7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7C8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1CD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337"/>
  </w:style>
  <w:style w:type="character" w:customStyle="1" w:styleId="Heading1Char">
    <w:name w:val="Heading 1 Char"/>
    <w:basedOn w:val="DefaultParagraphFont"/>
    <w:link w:val="Heading1"/>
    <w:rsid w:val="00B10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3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3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3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337"/>
    <w:rPr>
      <w:b/>
      <w:spacing w:val="0"/>
    </w:rPr>
  </w:style>
  <w:style w:type="paragraph" w:styleId="ListBullet2">
    <w:name w:val="List Bullet 2"/>
    <w:basedOn w:val="List2"/>
    <w:rsid w:val="00B103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0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3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3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337"/>
    <w:rPr>
      <w:i/>
    </w:rPr>
  </w:style>
  <w:style w:type="paragraph" w:styleId="Caption">
    <w:name w:val="caption"/>
    <w:basedOn w:val="BodyText"/>
    <w:next w:val="Normal"/>
    <w:qFormat/>
    <w:rsid w:val="00B10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337"/>
  </w:style>
  <w:style w:type="paragraph" w:styleId="TableofFigures">
    <w:name w:val="table of figures"/>
    <w:basedOn w:val="Normal"/>
    <w:next w:val="Normal"/>
    <w:semiHidden/>
    <w:rsid w:val="00B10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337"/>
    <w:pPr>
      <w:numPr>
        <w:numId w:val="11"/>
      </w:numPr>
    </w:pPr>
  </w:style>
  <w:style w:type="character" w:customStyle="1" w:styleId="WingdingSymbols">
    <w:name w:val="Wingding Symbols"/>
    <w:rsid w:val="00B10337"/>
    <w:rPr>
      <w:rFonts w:ascii="Wingdings" w:hAnsi="Wingdings"/>
    </w:rPr>
  </w:style>
  <w:style w:type="paragraph" w:customStyle="1" w:styleId="TableHeading">
    <w:name w:val="Table Heading"/>
    <w:basedOn w:val="HeadingBase"/>
    <w:rsid w:val="00B10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337"/>
    <w:rPr>
      <w:color w:val="0033CC"/>
      <w:u w:val="none"/>
    </w:rPr>
  </w:style>
  <w:style w:type="paragraph" w:customStyle="1" w:styleId="BodyTextRight">
    <w:name w:val="Body Text Right"/>
    <w:basedOn w:val="BodyText"/>
    <w:rsid w:val="00B10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3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337"/>
    <w:rPr>
      <w:sz w:val="32"/>
    </w:rPr>
  </w:style>
  <w:style w:type="paragraph" w:customStyle="1" w:styleId="HeadingProcedure">
    <w:name w:val="Heading Procedure"/>
    <w:basedOn w:val="HeadingBase"/>
    <w:next w:val="Normal"/>
    <w:rsid w:val="00B10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337"/>
    <w:pPr>
      <w:spacing w:before="60" w:after="60"/>
    </w:pPr>
  </w:style>
  <w:style w:type="paragraph" w:styleId="ListContinue">
    <w:name w:val="List Continue"/>
    <w:basedOn w:val="List"/>
    <w:rsid w:val="00B10337"/>
    <w:pPr>
      <w:ind w:firstLine="0"/>
    </w:pPr>
  </w:style>
  <w:style w:type="paragraph" w:customStyle="1" w:styleId="ListNote">
    <w:name w:val="List Note"/>
    <w:basedOn w:val="List"/>
    <w:rsid w:val="00B10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337"/>
    <w:rPr>
      <w:rFonts w:ascii="Courier New" w:hAnsi="Courier New"/>
    </w:rPr>
  </w:style>
  <w:style w:type="paragraph" w:customStyle="1" w:styleId="NoteBullet">
    <w:name w:val="Note Bullet"/>
    <w:basedOn w:val="Note"/>
    <w:rsid w:val="00B10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3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0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337"/>
    <w:rPr>
      <w:b/>
      <w:smallCaps/>
    </w:rPr>
  </w:style>
  <w:style w:type="paragraph" w:customStyle="1" w:styleId="TableListNumber">
    <w:name w:val="Table List Number"/>
    <w:basedOn w:val="ListNumber"/>
    <w:rsid w:val="00B10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337"/>
    <w:pPr>
      <w:numPr>
        <w:numId w:val="9"/>
      </w:numPr>
    </w:pPr>
  </w:style>
  <w:style w:type="paragraph" w:customStyle="1" w:styleId="ListAlpha2">
    <w:name w:val="List Alpha 2"/>
    <w:basedOn w:val="List2"/>
    <w:rsid w:val="00B10337"/>
    <w:pPr>
      <w:numPr>
        <w:numId w:val="8"/>
      </w:numPr>
    </w:pPr>
  </w:style>
  <w:style w:type="paragraph" w:styleId="List2">
    <w:name w:val="List 2"/>
    <w:basedOn w:val="BodyText"/>
    <w:rsid w:val="00B10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3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3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337"/>
    <w:pPr>
      <w:numPr>
        <w:numId w:val="4"/>
      </w:numPr>
    </w:pPr>
  </w:style>
  <w:style w:type="paragraph" w:styleId="ListContinue2">
    <w:name w:val="List Continue 2"/>
    <w:basedOn w:val="List2"/>
    <w:rsid w:val="00B10337"/>
    <w:pPr>
      <w:ind w:firstLine="0"/>
    </w:pPr>
  </w:style>
  <w:style w:type="paragraph" w:styleId="ListContinue3">
    <w:name w:val="List Continue 3"/>
    <w:basedOn w:val="List3"/>
    <w:rsid w:val="00B10337"/>
    <w:pPr>
      <w:ind w:left="1021" w:firstLine="0"/>
    </w:pPr>
  </w:style>
  <w:style w:type="paragraph" w:styleId="ListContinue4">
    <w:name w:val="List Continue 4"/>
    <w:basedOn w:val="List4"/>
    <w:rsid w:val="00B10337"/>
    <w:pPr>
      <w:ind w:firstLine="0"/>
    </w:pPr>
  </w:style>
  <w:style w:type="paragraph" w:styleId="ListContinue5">
    <w:name w:val="List Continue 5"/>
    <w:basedOn w:val="List5"/>
    <w:rsid w:val="00B10337"/>
    <w:pPr>
      <w:ind w:firstLine="0"/>
    </w:pPr>
  </w:style>
  <w:style w:type="paragraph" w:styleId="ListNumber3">
    <w:name w:val="List Number 3"/>
    <w:basedOn w:val="List3"/>
    <w:rsid w:val="00B10337"/>
    <w:pPr>
      <w:numPr>
        <w:numId w:val="5"/>
      </w:numPr>
    </w:pPr>
  </w:style>
  <w:style w:type="paragraph" w:styleId="ListNumber4">
    <w:name w:val="List Number 4"/>
    <w:basedOn w:val="List4"/>
    <w:rsid w:val="00B10337"/>
    <w:pPr>
      <w:numPr>
        <w:numId w:val="6"/>
      </w:numPr>
    </w:pPr>
  </w:style>
  <w:style w:type="paragraph" w:styleId="ListNumber5">
    <w:name w:val="List Number 5"/>
    <w:basedOn w:val="List5"/>
    <w:rsid w:val="00B10337"/>
    <w:pPr>
      <w:numPr>
        <w:numId w:val="7"/>
      </w:numPr>
    </w:pPr>
  </w:style>
  <w:style w:type="paragraph" w:styleId="BlockText">
    <w:name w:val="Block Text"/>
    <w:basedOn w:val="Normal"/>
    <w:rsid w:val="00B10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337"/>
    <w:rPr>
      <w:sz w:val="16"/>
      <w:vertAlign w:val="superscript"/>
    </w:rPr>
  </w:style>
  <w:style w:type="character" w:customStyle="1" w:styleId="Symbols">
    <w:name w:val="Symbols"/>
    <w:basedOn w:val="DefaultParagraphFont"/>
    <w:rsid w:val="00B10337"/>
    <w:rPr>
      <w:rFonts w:ascii="Symbol" w:hAnsi="Symbol"/>
    </w:rPr>
  </w:style>
  <w:style w:type="character" w:customStyle="1" w:styleId="MenuOptions">
    <w:name w:val="Menu Options"/>
    <w:basedOn w:val="DefaultParagraphFont"/>
    <w:rsid w:val="00B10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337"/>
    <w:rPr>
      <w:b/>
    </w:rPr>
  </w:style>
  <w:style w:type="character" w:customStyle="1" w:styleId="Underlined">
    <w:name w:val="Underlined"/>
    <w:basedOn w:val="DefaultParagraphFont"/>
    <w:rsid w:val="00B10337"/>
    <w:rPr>
      <w:u w:val="single"/>
    </w:rPr>
  </w:style>
  <w:style w:type="paragraph" w:customStyle="1" w:styleId="TableBodyTextRight">
    <w:name w:val="Table Body Text Right"/>
    <w:basedOn w:val="TableBodyText"/>
    <w:rsid w:val="00B10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337"/>
    <w:rPr>
      <w:sz w:val="18"/>
    </w:rPr>
  </w:style>
  <w:style w:type="paragraph" w:customStyle="1" w:styleId="BodySmallRight">
    <w:name w:val="Body Small Right"/>
    <w:basedOn w:val="BodyTextRight"/>
    <w:rsid w:val="00B10337"/>
    <w:rPr>
      <w:sz w:val="18"/>
      <w:szCs w:val="18"/>
    </w:rPr>
  </w:style>
  <w:style w:type="paragraph" w:customStyle="1" w:styleId="MarginEdition">
    <w:name w:val="Margin Edition"/>
    <w:basedOn w:val="MarginNote"/>
    <w:rsid w:val="00B10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337"/>
    <w:rPr>
      <w:sz w:val="2"/>
      <w:szCs w:val="2"/>
    </w:rPr>
  </w:style>
  <w:style w:type="character" w:customStyle="1" w:styleId="Small">
    <w:name w:val="Small"/>
    <w:basedOn w:val="DefaultParagraphFont"/>
    <w:rsid w:val="00B10337"/>
    <w:rPr>
      <w:sz w:val="16"/>
    </w:rPr>
  </w:style>
  <w:style w:type="paragraph" w:customStyle="1" w:styleId="WideTable">
    <w:name w:val="Wide Table"/>
    <w:basedOn w:val="Normal"/>
    <w:rsid w:val="00B10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337"/>
  </w:style>
  <w:style w:type="paragraph" w:styleId="Quote">
    <w:name w:val="Quote"/>
    <w:basedOn w:val="Heading1"/>
    <w:link w:val="QuoteChar"/>
    <w:qFormat/>
    <w:rsid w:val="00B10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337"/>
    <w:pPr>
      <w:pageBreakBefore/>
    </w:pPr>
  </w:style>
  <w:style w:type="paragraph" w:customStyle="1" w:styleId="Border">
    <w:name w:val="Border"/>
    <w:basedOn w:val="Normal"/>
    <w:qFormat/>
    <w:rsid w:val="00B10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337"/>
    <w:rPr>
      <w:u w:val="single"/>
    </w:rPr>
  </w:style>
  <w:style w:type="character" w:customStyle="1" w:styleId="BoldandItalics">
    <w:name w:val="Bold and Italics"/>
    <w:qFormat/>
    <w:rsid w:val="00B10337"/>
    <w:rPr>
      <w:b/>
      <w:i/>
      <w:u w:val="none"/>
    </w:rPr>
  </w:style>
  <w:style w:type="paragraph" w:styleId="BalloonText">
    <w:name w:val="Balloon Text"/>
    <w:basedOn w:val="Normal"/>
    <w:link w:val="BalloonTextChar"/>
    <w:rsid w:val="00B1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3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3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3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1911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FNSBNK404 Promote mobile banking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2018-09-06T04:10:00Z</dcterms:created>
  <dcterms:modified xsi:type="dcterms:W3CDTF">2018-09-06T04:10:00Z</dcterms:modified>
</cp:coreProperties>
</file>