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57E" w:rsidP="00C505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FNSBNK403 Provide services in a Business Transaction Centre</w:t>
      </w:r>
      <w:r>
        <w:fldChar w:fldCharType="end"/>
      </w:r>
    </w:p>
    <w:p w:rsidR="00C5057E" w:rsidP="00C5057E">
      <w:pPr>
        <w:pStyle w:val="Version"/>
        <w:sectPr w:rsidSect="00226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FF2" w:rsidP="00226FF2">
      <w:pPr>
        <w:pStyle w:val="SuperHeading"/>
      </w:pPr>
      <w:r w:rsidRPr="00226FF2">
        <w:t>FNSBNK403 Provide services in a Business Transaction Centre</w:t>
      </w:r>
    </w:p>
    <w:p w:rsidR="00000000" w:rsidRPr="00226FF2" w:rsidP="00226FF2">
      <w:pPr>
        <w:pStyle w:val="Heading1"/>
      </w:pPr>
      <w:bookmarkStart w:id="1" w:name="O_673866"/>
      <w:bookmarkEnd w:id="1"/>
      <w:r w:rsidRPr="00226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2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rPr>
                <w:rStyle w:val="SpecialBold"/>
              </w:rPr>
              <w:t>Comments</w:t>
            </w:r>
          </w:p>
        </w:tc>
      </w:tr>
      <w:tr w:rsidTr="0022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This version first released with FNS Financial Services Training Package Version 1.0.</w:t>
            </w:r>
          </w:p>
        </w:tc>
      </w:tr>
    </w:tbl>
    <w:p w:rsidR="00000000" w:rsidRPr="00226FF2" w:rsidP="00226FF2">
      <w:pPr>
        <w:pStyle w:val="BodyText"/>
      </w:pPr>
    </w:p>
    <w:p w:rsidR="00000000" w:rsidRPr="00226FF2" w:rsidP="00226FF2">
      <w:pPr>
        <w:pStyle w:val="AllowPageBreak"/>
      </w:pPr>
    </w:p>
    <w:p w:rsidR="00000000" w:rsidRPr="00226FF2" w:rsidP="00226FF2">
      <w:pPr>
        <w:pStyle w:val="Heading1"/>
      </w:pPr>
      <w:bookmarkStart w:id="2" w:name="O_673867"/>
      <w:bookmarkEnd w:id="2"/>
      <w:r w:rsidRPr="00226FF2">
        <w:t>Application</w:t>
      </w:r>
    </w:p>
    <w:p w:rsidR="00000000" w:rsidRPr="00226FF2" w:rsidP="00C5057E">
      <w:pPr>
        <w:pStyle w:val="BodyText"/>
      </w:pPr>
      <w:r w:rsidRPr="00226FF2">
        <w:t>This unit describes the skills and knowledge required to provide a breadth</w:t>
      </w:r>
      <w:r w:rsidRPr="00226FF2">
        <w:t xml:space="preserve"> of service in Business Transaction Centres (BTCs) and Rural Transaction Centres (RTCs) in regional and remote Australia, including client service, processing and client needs analysis. Services may be undertaken for a range of agencies.</w:t>
      </w:r>
    </w:p>
    <w:p w:rsidR="00000000" w:rsidRPr="00226FF2" w:rsidP="00C5057E">
      <w:pPr>
        <w:pStyle w:val="BodyText"/>
      </w:pPr>
      <w:r w:rsidRPr="00226FF2">
        <w:t>It applies to ind</w:t>
      </w:r>
      <w:r w:rsidRPr="00226FF2">
        <w:t xml:space="preserve">ividuals who work independently and have responsibility in a frontline client service capacity to provide assistance and support and maintain quality standards. </w:t>
      </w:r>
    </w:p>
    <w:p w:rsidR="00000000" w:rsidRPr="00226FF2" w:rsidP="00C5057E">
      <w:pPr>
        <w:pStyle w:val="BodyText"/>
      </w:pPr>
      <w:r w:rsidRPr="00226FF2">
        <w:t>No licensing, legislative or certification requirements apply to this unit at the time of pub</w:t>
      </w:r>
      <w:r w:rsidRPr="00226FF2">
        <w:t>lication.</w:t>
      </w:r>
    </w:p>
    <w:p w:rsidR="00000000" w:rsidRPr="00226FF2" w:rsidP="00226FF2">
      <w:pPr>
        <w:pStyle w:val="Heading1"/>
      </w:pPr>
      <w:bookmarkStart w:id="3" w:name="O_673870"/>
      <w:bookmarkEnd w:id="3"/>
      <w:r w:rsidRPr="00226FF2">
        <w:t>Unit Sector</w:t>
      </w:r>
    </w:p>
    <w:p w:rsidR="00000000" w:rsidRPr="00226FF2" w:rsidP="00C5057E">
      <w:pPr>
        <w:pStyle w:val="BodyText"/>
      </w:pPr>
      <w:r w:rsidRPr="00226FF2">
        <w:t>Banking</w:t>
      </w:r>
    </w:p>
    <w:p w:rsidR="00000000" w:rsidRPr="00226FF2" w:rsidP="00226FF2">
      <w:pPr>
        <w:pStyle w:val="Heading1"/>
      </w:pPr>
      <w:bookmarkStart w:id="4" w:name="O_673871"/>
      <w:bookmarkEnd w:id="4"/>
      <w:r w:rsidRPr="00226FF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rPr>
                <w:rStyle w:val="SpecialBold"/>
              </w:rPr>
              <w:t>PERFORMANCE CRITERIA</w:t>
            </w:r>
          </w:p>
        </w:tc>
      </w:tr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 Represent Business Transaction 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1.1 Recognise and communicate role and purpose of BTC in providing services to local community and its relationship to</w:t>
            </w:r>
            <w:r w:rsidRPr="00226FF2">
              <w:t xml:space="preserve"> organisation in which it is hosted to clients</w:t>
            </w:r>
          </w:p>
          <w:p w:rsidR="00000000" w:rsidRPr="00226FF2" w:rsidP="00226FF2">
            <w:pPr>
              <w:pStyle w:val="BodyText"/>
            </w:pPr>
            <w:r w:rsidRPr="00226FF2">
              <w:t xml:space="preserve">1.2 Develop and maintain knowledge of relevant range of products and services </w:t>
            </w:r>
          </w:p>
          <w:p w:rsidR="00000000" w:rsidRPr="00226FF2" w:rsidP="00226FF2">
            <w:pPr>
              <w:pStyle w:val="BodyText"/>
            </w:pPr>
            <w:r w:rsidRPr="00226FF2">
              <w:t>1.3 Effectively maintain documentation and promotional material about range of services facilitated by centre to ensure accessibil</w:t>
            </w:r>
            <w:r w:rsidRPr="00226FF2">
              <w:t xml:space="preserve">ity, </w:t>
            </w:r>
            <w:r w:rsidRPr="00226FF2">
              <w:t>accuracy, currency and quality</w:t>
            </w:r>
          </w:p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 xml:space="preserve">1.4 Access relevant contact people, hotline phone numbers and websites of services supported by centre to provide support and clarify service queries </w:t>
            </w:r>
          </w:p>
        </w:tc>
      </w:tr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2. Identify client service and information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2.1 Provide timely and courteous responses to client requests and queries</w:t>
            </w:r>
          </w:p>
          <w:p w:rsidR="00000000" w:rsidRPr="00226FF2" w:rsidP="00226FF2">
            <w:pPr>
              <w:pStyle w:val="BodyText"/>
            </w:pPr>
            <w:r w:rsidRPr="00226FF2">
              <w:t>2.2 Refer requests for information, advice, products or services that fall outside centre’s level of authorisation or capacity to relevant service provider or agency for resolution</w:t>
            </w:r>
          </w:p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2</w:t>
            </w:r>
            <w:r w:rsidRPr="00226FF2">
              <w:t>.3 Provide help and assistance to clients to ensure full and accurate completion of documentation or transaction forms</w:t>
            </w:r>
          </w:p>
        </w:tc>
      </w:tr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3. Process client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3.1 Check information or forms provided by clients for accuracy and completeness</w:t>
            </w:r>
          </w:p>
          <w:p w:rsidR="00000000" w:rsidRPr="00226FF2" w:rsidP="00226FF2">
            <w:pPr>
              <w:pStyle w:val="BodyText"/>
            </w:pPr>
            <w:r w:rsidRPr="00226FF2">
              <w:t>3.2 Follow processes and</w:t>
            </w:r>
            <w:r w:rsidRPr="00226FF2">
              <w:t xml:space="preserve"> protocols to maintain privacy of client information in line with centre’s established standards</w:t>
            </w:r>
          </w:p>
          <w:p w:rsidR="00000000" w:rsidRPr="00226FF2" w:rsidP="00226FF2">
            <w:pPr>
              <w:pStyle w:val="BodyText"/>
            </w:pPr>
            <w:r w:rsidRPr="00226FF2">
              <w:t>3.3 Complete transactions in timely and accurate manner using protocols and processes of centre</w:t>
            </w:r>
          </w:p>
          <w:p w:rsidR="00000000" w:rsidRPr="00226FF2" w:rsidP="00226FF2">
            <w:pPr>
              <w:pStyle w:val="BodyText"/>
            </w:pPr>
            <w:r w:rsidRPr="00226FF2">
              <w:t xml:space="preserve">3.4 Maintain accurate client transaction details and report as </w:t>
            </w:r>
            <w:r w:rsidRPr="00226FF2">
              <w:t>required for each service provided on behalf of another agency</w:t>
            </w:r>
          </w:p>
          <w:p w:rsidR="00000000" w:rsidRPr="00226FF2" w:rsidP="00226FF2">
            <w:pPr>
              <w:pStyle w:val="BodyText"/>
            </w:pPr>
            <w:r w:rsidRPr="00226FF2">
              <w:t xml:space="preserve">3.5 Routinely conduct accurate reconciliation of monies received with transaction records </w:t>
            </w:r>
          </w:p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3.6 Respond to client queries or complaints in courteous and timely manner using required protocols an</w:t>
            </w:r>
            <w:r w:rsidRPr="00226FF2">
              <w:t>d processes</w:t>
            </w:r>
          </w:p>
        </w:tc>
      </w:tr>
      <w:tr w:rsidTr="00226F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4. Provide support and service information to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4.1 Provide professional and confidential assistance and advice to clients</w:t>
            </w:r>
          </w:p>
          <w:p w:rsidR="00000000" w:rsidRPr="00226FF2" w:rsidP="00226FF2">
            <w:pPr>
              <w:pStyle w:val="BodyText"/>
            </w:pPr>
            <w:r w:rsidRPr="00226FF2">
              <w:t>4.2 Efficiently and effectively conduct bookings for appointments with other professionals or service providers us</w:t>
            </w:r>
            <w:r w:rsidRPr="00226FF2">
              <w:t>ing standard operating procedures</w:t>
            </w:r>
          </w:p>
          <w:p w:rsidR="00000000" w:rsidRPr="00226FF2" w:rsidP="00226FF2">
            <w:pPr>
              <w:pStyle w:val="BodyText"/>
            </w:pPr>
            <w:r w:rsidRPr="00226FF2">
              <w:t>4.3 Provide clients seeking skill development and assistance to access full range of services offered by centre with courteous, accurate and timely support</w:t>
            </w:r>
          </w:p>
        </w:tc>
      </w:tr>
    </w:tbl>
    <w:p w:rsidR="00000000" w:rsidRPr="00226FF2" w:rsidP="00226FF2">
      <w:pPr>
        <w:pStyle w:val="BodyText"/>
      </w:pPr>
    </w:p>
    <w:p w:rsidR="00000000" w:rsidRPr="00226FF2" w:rsidP="00226FF2">
      <w:pPr>
        <w:pStyle w:val="AllowPageBreak"/>
      </w:pPr>
    </w:p>
    <w:p w:rsidR="00000000" w:rsidRPr="00226FF2" w:rsidP="00226FF2">
      <w:pPr>
        <w:pStyle w:val="Heading1"/>
      </w:pPr>
      <w:bookmarkStart w:id="5" w:name="O_673872"/>
      <w:bookmarkEnd w:id="5"/>
      <w:r w:rsidRPr="00226FF2">
        <w:t>Foundation Skills</w:t>
      </w:r>
    </w:p>
    <w:p w:rsidR="00000000" w:rsidRPr="00C5057E" w:rsidP="00C5057E">
      <w:pPr>
        <w:pStyle w:val="BodyText"/>
        <w:rPr>
          <w:i/>
        </w:rPr>
      </w:pPr>
      <w:r w:rsidRPr="00C5057E">
        <w:rPr>
          <w:rStyle w:val="Emphasis"/>
        </w:rPr>
        <w:t>This section describes langua</w:t>
      </w:r>
      <w:r w:rsidRPr="00C5057E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rPr>
                <w:rStyle w:val="SpecialBold"/>
              </w:rPr>
              <w:t>Description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1.2, 1.3, 1.4, 3.1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>Accesses and analyses key features of information from a range of sources to address specific criteria and determine requirements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1.1, 1.3, 1.4, 2.1-2.3, 3.3, 3.4,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ListBullet"/>
            </w:pPr>
            <w:r w:rsidRPr="00226FF2">
              <w:t xml:space="preserve">Records and prepares information using appropriate formats and structures for the audience and purpose </w:t>
            </w:r>
          </w:p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 xml:space="preserve">Uses clear and concise language, incorporating correct spelling, grammar and terminology to convey accurate information 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1.1, 1.4, 2</w:t>
            </w:r>
            <w:r w:rsidRPr="00226FF2">
              <w:t>.1-2.3, 3.4,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ListBullet"/>
            </w:pPr>
            <w:r w:rsidRPr="00226FF2">
              <w:t xml:space="preserve">Participates in verbal exchanges of information using language, tone and pace appropriate to the audience and purpose </w:t>
            </w:r>
          </w:p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>Uses collaborative and inclusive techniques, including active listening and questioning, to obtain required in</w:t>
            </w:r>
            <w:r w:rsidRPr="00226FF2">
              <w:t>formation and confirm understanding with a range of personnel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2.3, 3.1, 3.3, 3.4, 3.5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>Uses mathematical equations to perform calculations and check the accuracy of financial and numerical information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1.2, 3.2, 3.3, 3.</w:t>
            </w:r>
            <w:r w:rsidRPr="00226FF2">
              <w:t>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ListBullet"/>
            </w:pPr>
            <w:r w:rsidRPr="00226FF2">
              <w:t>Recognises and follows business rules and protocols, and meets expectations associated with own role</w:t>
            </w:r>
          </w:p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>Develops and maintains the product and organisational knowledge required to perform own role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1.1, 1.4, 2.3, 3.6, 4.3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ListBullet"/>
            </w:pPr>
            <w:r w:rsidRPr="00226FF2">
              <w:t>Actively seeks out and engages others to support the goals of the business</w:t>
            </w:r>
          </w:p>
          <w:p w:rsidR="00000000" w:rsidRPr="00226FF2" w:rsidP="00226FF2">
            <w:pPr>
              <w:pStyle w:val="ListBullet"/>
            </w:pPr>
            <w:r w:rsidRPr="00226FF2">
              <w:t>Provides content specific instruction and guidance at a level and in a manner that is appropriate for the audience</w:t>
            </w:r>
          </w:p>
          <w:p w:rsidR="00000000" w:rsidP="00226FF2">
            <w:pPr>
              <w:pStyle w:val="ListBullet"/>
              <w:rPr>
                <w:lang w:val="en-NZ"/>
              </w:rPr>
            </w:pPr>
            <w:r w:rsidRPr="00226FF2">
              <w:t>Adapts personal communication style to show respect for the values</w:t>
            </w:r>
            <w:r w:rsidRPr="00226FF2">
              <w:t>, beliefs and cultural expectations of others</w:t>
            </w:r>
          </w:p>
        </w:tc>
      </w:tr>
      <w:tr w:rsidTr="00226F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1.1-1.4, 2.1-2.3, 3.1-3.6,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ListBullet"/>
            </w:pPr>
            <w:r w:rsidRPr="00226FF2">
              <w:t xml:space="preserve">Identifies issues that have the potential to impact on client services and develops options to resolve these issues when they arise </w:t>
            </w:r>
          </w:p>
          <w:p w:rsidR="00000000" w:rsidRPr="00226FF2" w:rsidP="00226FF2">
            <w:pPr>
              <w:pStyle w:val="ListBullet"/>
            </w:pPr>
            <w:r w:rsidRPr="00226FF2">
              <w:t>Plans, organises and s</w:t>
            </w:r>
            <w:r w:rsidRPr="00226FF2">
              <w:t>equences workflow to ensure optimal and timely outcomes for the organisation and clients</w:t>
            </w:r>
          </w:p>
          <w:p w:rsidR="00000000" w:rsidRPr="00226FF2" w:rsidP="00226FF2">
            <w:pPr>
              <w:pStyle w:val="ListBullet"/>
            </w:pPr>
            <w:r w:rsidRPr="00226FF2">
              <w:t>Embeds quality control and continuous improvement actions into day-to-day work to maintain and develop client service</w:t>
            </w:r>
          </w:p>
          <w:p w:rsidR="00000000" w:rsidRPr="00226FF2" w:rsidP="00226FF2">
            <w:pPr>
              <w:pStyle w:val="ListBullet"/>
            </w:pPr>
            <w:r w:rsidRPr="00226FF2">
              <w:t>Takes responsibility for decisions within own rol</w:t>
            </w:r>
            <w:r w:rsidRPr="00226FF2">
              <w:t>e and refers matters as appropriate to relevant authorities</w:t>
            </w:r>
          </w:p>
          <w:p w:rsidR="00000000" w:rsidRPr="00226FF2" w:rsidP="00226FF2">
            <w:pPr>
              <w:pStyle w:val="ListBullet"/>
            </w:pPr>
            <w:r w:rsidRPr="00226FF2">
              <w:t xml:space="preserve">Uses a range of digitally based technologies, software packages and internet-based information </w:t>
            </w:r>
          </w:p>
        </w:tc>
      </w:tr>
    </w:tbl>
    <w:p w:rsidR="00000000" w:rsidRPr="00226FF2" w:rsidP="00226FF2">
      <w:pPr>
        <w:pStyle w:val="BodyText"/>
      </w:pPr>
    </w:p>
    <w:p w:rsidR="00000000" w:rsidRPr="00226FF2" w:rsidP="00226FF2">
      <w:pPr>
        <w:pStyle w:val="AllowPageBreak"/>
      </w:pPr>
    </w:p>
    <w:p w:rsidR="00000000" w:rsidRPr="00226FF2" w:rsidP="00226FF2">
      <w:pPr>
        <w:pStyle w:val="Heading1"/>
      </w:pPr>
      <w:bookmarkStart w:id="6" w:name="O_673874"/>
      <w:bookmarkEnd w:id="6"/>
      <w:r w:rsidRPr="00226F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2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 xml:space="preserve">Code and title </w:t>
            </w:r>
          </w:p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Code and title</w:t>
            </w:r>
          </w:p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rPr>
                <w:rStyle w:val="SpecialBold"/>
              </w:rPr>
              <w:t>Equivalence status</w:t>
            </w:r>
          </w:p>
        </w:tc>
      </w:tr>
      <w:tr w:rsidTr="00226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 xml:space="preserve">FNSBNK403 Provide services in a Business Transaction Centre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FNSBNK403A Provide services in a Business Transaction 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F2">
            <w:pPr>
              <w:pStyle w:val="BodyText"/>
              <w:rPr>
                <w:lang w:val="en-NZ"/>
              </w:rPr>
            </w:pPr>
            <w:r w:rsidRPr="00226FF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F2" w:rsidP="00226FF2">
            <w:pPr>
              <w:pStyle w:val="BodyText"/>
            </w:pPr>
            <w:r w:rsidRPr="00226FF2">
              <w:t>Equivalent unit</w:t>
            </w:r>
          </w:p>
        </w:tc>
      </w:tr>
    </w:tbl>
    <w:p w:rsidR="00000000" w:rsidRPr="00226FF2" w:rsidP="00226FF2">
      <w:pPr>
        <w:pStyle w:val="BodyText"/>
      </w:pPr>
    </w:p>
    <w:p w:rsidR="00000000" w:rsidRPr="00226FF2" w:rsidP="00226FF2">
      <w:pPr>
        <w:pStyle w:val="AllowPageBreak"/>
      </w:pPr>
    </w:p>
    <w:p w:rsidR="00000000" w:rsidRPr="00226FF2" w:rsidP="00226FF2">
      <w:pPr>
        <w:pStyle w:val="Heading1"/>
      </w:pPr>
      <w:bookmarkStart w:id="7" w:name="O_673881"/>
      <w:bookmarkEnd w:id="7"/>
      <w:r w:rsidRPr="00226FF2">
        <w:t>Links</w:t>
      </w:r>
    </w:p>
    <w:p w:rsidR="00000000" w:rsidRPr="00226FF2" w:rsidP="00C5057E">
      <w:pPr>
        <w:pStyle w:val="BodyText"/>
      </w:pPr>
      <w:r w:rsidRPr="00226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06CD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26FF2" w:rsidP="00226FF2"/>
    <w:sectPr w:rsidSect="00226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F2" w:rsidRPr="00C5057E" w:rsidP="00C505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7E" w:rsidP="00226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57E" w:rsidP="00226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057E" w:rsidP="00226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F2" w:rsidRPr="00C5057E" w:rsidP="00C505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7E" w:rsidRPr="002D2AF8" w:rsidP="00226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FNSBNK403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5057E" w:rsidP="00226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02B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DEE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F2"/>
  </w:style>
  <w:style w:type="character" w:customStyle="1" w:styleId="Heading1Char">
    <w:name w:val="Heading 1 Char"/>
    <w:basedOn w:val="DefaultParagraphFont"/>
    <w:link w:val="Heading1"/>
    <w:rsid w:val="00226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FF2"/>
    <w:rPr>
      <w:b/>
      <w:spacing w:val="0"/>
    </w:rPr>
  </w:style>
  <w:style w:type="character" w:styleId="Emphasis">
    <w:name w:val="Emphasis"/>
    <w:basedOn w:val="DefaultParagraphFont"/>
    <w:qFormat/>
    <w:rsid w:val="00226FF2"/>
    <w:rPr>
      <w:i/>
    </w:rPr>
  </w:style>
  <w:style w:type="paragraph" w:customStyle="1" w:styleId="SuperHeading">
    <w:name w:val="SuperHeading"/>
    <w:basedOn w:val="Normal"/>
    <w:rsid w:val="00226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F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F2"/>
  </w:style>
  <w:style w:type="paragraph" w:styleId="TableofFigures">
    <w:name w:val="table of figures"/>
    <w:basedOn w:val="Normal"/>
    <w:next w:val="Normal"/>
    <w:semiHidden/>
    <w:rsid w:val="00226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FF2"/>
    <w:rPr>
      <w:rFonts w:ascii="Wingdings" w:hAnsi="Wingdings"/>
    </w:rPr>
  </w:style>
  <w:style w:type="paragraph" w:customStyle="1" w:styleId="TableHeading">
    <w:name w:val="Table Heading"/>
    <w:basedOn w:val="HeadingBase"/>
    <w:rsid w:val="00226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F2"/>
    <w:rPr>
      <w:color w:val="0033CC"/>
      <w:u w:val="none"/>
    </w:rPr>
  </w:style>
  <w:style w:type="paragraph" w:customStyle="1" w:styleId="BodyTextRight">
    <w:name w:val="Body Text Right"/>
    <w:basedOn w:val="BodyText"/>
    <w:rsid w:val="00226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F2"/>
    <w:rPr>
      <w:sz w:val="32"/>
    </w:rPr>
  </w:style>
  <w:style w:type="paragraph" w:customStyle="1" w:styleId="HeadingProcedure">
    <w:name w:val="Heading Procedure"/>
    <w:basedOn w:val="HeadingBase"/>
    <w:next w:val="Normal"/>
    <w:rsid w:val="00226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F2"/>
    <w:pPr>
      <w:spacing w:before="60" w:after="60"/>
    </w:pPr>
  </w:style>
  <w:style w:type="paragraph" w:styleId="ListContinue">
    <w:name w:val="List Continue"/>
    <w:basedOn w:val="List"/>
    <w:rsid w:val="00226FF2"/>
    <w:pPr>
      <w:ind w:firstLine="0"/>
    </w:pPr>
  </w:style>
  <w:style w:type="paragraph" w:customStyle="1" w:styleId="ListNote">
    <w:name w:val="List Note"/>
    <w:basedOn w:val="List"/>
    <w:rsid w:val="00226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F2"/>
    <w:rPr>
      <w:rFonts w:ascii="Courier New" w:hAnsi="Courier New"/>
    </w:rPr>
  </w:style>
  <w:style w:type="paragraph" w:customStyle="1" w:styleId="NoteBullet">
    <w:name w:val="Note Bullet"/>
    <w:basedOn w:val="Note"/>
    <w:rsid w:val="00226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F2"/>
    <w:rPr>
      <w:b/>
      <w:smallCaps/>
    </w:rPr>
  </w:style>
  <w:style w:type="paragraph" w:customStyle="1" w:styleId="TableListNumber">
    <w:name w:val="Table List Number"/>
    <w:basedOn w:val="ListNumber"/>
    <w:rsid w:val="00226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F2"/>
    <w:pPr>
      <w:numPr>
        <w:numId w:val="8"/>
      </w:numPr>
    </w:pPr>
  </w:style>
  <w:style w:type="paragraph" w:customStyle="1" w:styleId="ListAlpha2">
    <w:name w:val="List Alpha 2"/>
    <w:basedOn w:val="List2"/>
    <w:rsid w:val="00226FF2"/>
    <w:pPr>
      <w:numPr>
        <w:numId w:val="7"/>
      </w:numPr>
    </w:pPr>
  </w:style>
  <w:style w:type="paragraph" w:styleId="List2">
    <w:name w:val="List 2"/>
    <w:basedOn w:val="BodyText"/>
    <w:rsid w:val="00226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FF2"/>
    <w:pPr>
      <w:numPr>
        <w:numId w:val="3"/>
      </w:numPr>
    </w:pPr>
  </w:style>
  <w:style w:type="paragraph" w:styleId="ListContinue2">
    <w:name w:val="List Continue 2"/>
    <w:basedOn w:val="List2"/>
    <w:rsid w:val="00226FF2"/>
    <w:pPr>
      <w:ind w:firstLine="0"/>
    </w:pPr>
  </w:style>
  <w:style w:type="paragraph" w:styleId="ListContinue3">
    <w:name w:val="List Continue 3"/>
    <w:basedOn w:val="List3"/>
    <w:rsid w:val="00226FF2"/>
    <w:pPr>
      <w:ind w:left="1021" w:firstLine="0"/>
    </w:pPr>
  </w:style>
  <w:style w:type="paragraph" w:styleId="ListContinue4">
    <w:name w:val="List Continue 4"/>
    <w:basedOn w:val="List4"/>
    <w:rsid w:val="00226FF2"/>
    <w:pPr>
      <w:ind w:firstLine="0"/>
    </w:pPr>
  </w:style>
  <w:style w:type="paragraph" w:styleId="ListContinue5">
    <w:name w:val="List Continue 5"/>
    <w:basedOn w:val="List5"/>
    <w:rsid w:val="00226FF2"/>
    <w:pPr>
      <w:ind w:firstLine="0"/>
    </w:pPr>
  </w:style>
  <w:style w:type="paragraph" w:styleId="ListNumber3">
    <w:name w:val="List Number 3"/>
    <w:basedOn w:val="List3"/>
    <w:rsid w:val="00226FF2"/>
    <w:pPr>
      <w:numPr>
        <w:numId w:val="4"/>
      </w:numPr>
    </w:pPr>
  </w:style>
  <w:style w:type="paragraph" w:styleId="ListNumber4">
    <w:name w:val="List Number 4"/>
    <w:basedOn w:val="List4"/>
    <w:rsid w:val="00226FF2"/>
    <w:pPr>
      <w:numPr>
        <w:numId w:val="5"/>
      </w:numPr>
    </w:pPr>
  </w:style>
  <w:style w:type="paragraph" w:styleId="ListNumber5">
    <w:name w:val="List Number 5"/>
    <w:basedOn w:val="List5"/>
    <w:rsid w:val="00226FF2"/>
    <w:pPr>
      <w:numPr>
        <w:numId w:val="6"/>
      </w:numPr>
    </w:pPr>
  </w:style>
  <w:style w:type="paragraph" w:styleId="BlockText">
    <w:name w:val="Block Text"/>
    <w:basedOn w:val="Normal"/>
    <w:rsid w:val="00226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F2"/>
    <w:rPr>
      <w:sz w:val="16"/>
      <w:vertAlign w:val="superscript"/>
    </w:rPr>
  </w:style>
  <w:style w:type="character" w:customStyle="1" w:styleId="Symbols">
    <w:name w:val="Symbols"/>
    <w:basedOn w:val="DefaultParagraphFont"/>
    <w:rsid w:val="00226FF2"/>
    <w:rPr>
      <w:rFonts w:ascii="Symbol" w:hAnsi="Symbol"/>
    </w:rPr>
  </w:style>
  <w:style w:type="character" w:customStyle="1" w:styleId="MenuOptions">
    <w:name w:val="Menu Options"/>
    <w:basedOn w:val="DefaultParagraphFont"/>
    <w:rsid w:val="00226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F2"/>
    <w:rPr>
      <w:b/>
    </w:rPr>
  </w:style>
  <w:style w:type="character" w:customStyle="1" w:styleId="Underlined">
    <w:name w:val="Underlined"/>
    <w:basedOn w:val="DefaultParagraphFont"/>
    <w:rsid w:val="00226FF2"/>
    <w:rPr>
      <w:u w:val="single"/>
    </w:rPr>
  </w:style>
  <w:style w:type="paragraph" w:customStyle="1" w:styleId="TableBodyTextRight">
    <w:name w:val="Table Body Text Right"/>
    <w:basedOn w:val="TableBodyText"/>
    <w:rsid w:val="00226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F2"/>
    <w:rPr>
      <w:sz w:val="18"/>
    </w:rPr>
  </w:style>
  <w:style w:type="paragraph" w:customStyle="1" w:styleId="BodySmallRight">
    <w:name w:val="Body Small Right"/>
    <w:basedOn w:val="BodyTextRight"/>
    <w:rsid w:val="00226FF2"/>
    <w:rPr>
      <w:sz w:val="18"/>
      <w:szCs w:val="18"/>
    </w:rPr>
  </w:style>
  <w:style w:type="paragraph" w:customStyle="1" w:styleId="MarginEdition">
    <w:name w:val="Margin Edition"/>
    <w:basedOn w:val="MarginNote"/>
    <w:rsid w:val="00226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F2"/>
    <w:rPr>
      <w:sz w:val="2"/>
      <w:szCs w:val="2"/>
    </w:rPr>
  </w:style>
  <w:style w:type="character" w:customStyle="1" w:styleId="Small">
    <w:name w:val="Small"/>
    <w:basedOn w:val="DefaultParagraphFont"/>
    <w:rsid w:val="00226FF2"/>
    <w:rPr>
      <w:sz w:val="16"/>
    </w:rPr>
  </w:style>
  <w:style w:type="paragraph" w:customStyle="1" w:styleId="WideTable">
    <w:name w:val="Wide Table"/>
    <w:basedOn w:val="Normal"/>
    <w:rsid w:val="00226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F2"/>
  </w:style>
  <w:style w:type="paragraph" w:styleId="Quote">
    <w:name w:val="Quote"/>
    <w:basedOn w:val="Heading1"/>
    <w:link w:val="QuoteChar"/>
    <w:qFormat/>
    <w:rsid w:val="00226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F2"/>
    <w:pPr>
      <w:pageBreakBefore/>
    </w:pPr>
  </w:style>
  <w:style w:type="paragraph" w:customStyle="1" w:styleId="Border">
    <w:name w:val="Border"/>
    <w:basedOn w:val="Normal"/>
    <w:qFormat/>
    <w:rsid w:val="00226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F2"/>
    <w:rPr>
      <w:u w:val="single"/>
    </w:rPr>
  </w:style>
  <w:style w:type="character" w:customStyle="1" w:styleId="BoldandItalics">
    <w:name w:val="Bold and Italics"/>
    <w:qFormat/>
    <w:rsid w:val="00226FF2"/>
    <w:rPr>
      <w:b/>
      <w:i/>
      <w:u w:val="none"/>
    </w:rPr>
  </w:style>
  <w:style w:type="paragraph" w:styleId="BalloonText">
    <w:name w:val="Balloon Text"/>
    <w:basedOn w:val="Normal"/>
    <w:link w:val="BalloonTextChar"/>
    <w:rsid w:val="002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F2"/>
    <w:pPr>
      <w:spacing w:before="0" w:after="0"/>
    </w:pPr>
  </w:style>
  <w:style w:type="paragraph" w:customStyle="1" w:styleId="BodyTextBold">
    <w:name w:val="Body Text Bold"/>
    <w:basedOn w:val="BodyText"/>
    <w:qFormat/>
    <w:rsid w:val="00226FF2"/>
    <w:rPr>
      <w:b/>
    </w:rPr>
  </w:style>
  <w:style w:type="character" w:styleId="Hyperlink">
    <w:name w:val="Hyperlink"/>
    <w:basedOn w:val="DefaultParagraphFont"/>
    <w:uiPriority w:val="99"/>
    <w:unhideWhenUsed/>
    <w:rsid w:val="00C505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5351</Characters>
  <Application>Microsoft Office Word</Application>
  <DocSecurity>0</DocSecurity>
  <Lines>191</Lines>
  <Paragraphs>103</Paragraphs>
  <ScaleCrop>false</ScaleCrop>
  <Company>Author-it Software Corporation Ltd.</Company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FNSBNK403 Provide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2022-01-27T02:09:00Z</dcterms:created>
  <dcterms:modified xsi:type="dcterms:W3CDTF">2022-01-27T02:09:00Z</dcterms:modified>
</cp:coreProperties>
</file>