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0F07" w:rsidP="007F0F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FNSBKG403 Establish and maintain an accrual accounting system</w:t>
      </w:r>
      <w:r>
        <w:fldChar w:fldCharType="end"/>
      </w:r>
    </w:p>
    <w:p w:rsidR="007F0F07" w:rsidP="007F0F07">
      <w:pPr>
        <w:pStyle w:val="Version"/>
        <w:sectPr w:rsidSect="00CB4E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4EFC" w:rsidP="00CB4EFC">
      <w:pPr>
        <w:pStyle w:val="SuperHeading"/>
      </w:pPr>
      <w:r w:rsidRPr="00CB4EFC">
        <w:t>FNSBKG403 Establish and maintain an accrual accounting system</w:t>
      </w:r>
    </w:p>
    <w:p w:rsidR="00000000" w:rsidRPr="00CB4EFC" w:rsidP="00CB4EFC">
      <w:pPr>
        <w:pStyle w:val="Heading1"/>
      </w:pPr>
      <w:bookmarkStart w:id="1" w:name="O_673535"/>
      <w:bookmarkEnd w:id="1"/>
      <w:r w:rsidRPr="00CB4E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B4E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FC" w:rsidP="00CB4EFC">
            <w:pPr>
              <w:pStyle w:val="BodyText"/>
            </w:pPr>
            <w:r w:rsidRPr="00CB4EF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rPr>
                <w:rStyle w:val="SpecialBold"/>
              </w:rPr>
              <w:t>Comments</w:t>
            </w:r>
          </w:p>
        </w:tc>
      </w:tr>
      <w:tr w:rsidTr="00CB4E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FC" w:rsidP="00CB4EFC">
            <w:pPr>
              <w:pStyle w:val="BodyText"/>
            </w:pPr>
            <w:r w:rsidRPr="00CB4EFC">
              <w:t>This version first released with FNS Financial Services Training Package Version 1.0.</w:t>
            </w:r>
          </w:p>
        </w:tc>
      </w:tr>
    </w:tbl>
    <w:p w:rsidR="00000000" w:rsidRPr="00CB4EFC" w:rsidP="00CB4EFC">
      <w:pPr>
        <w:pStyle w:val="BodyText"/>
      </w:pPr>
    </w:p>
    <w:p w:rsidR="00000000" w:rsidRPr="00CB4EFC" w:rsidP="00CB4EFC">
      <w:pPr>
        <w:pStyle w:val="AllowPageBreak"/>
      </w:pPr>
    </w:p>
    <w:p w:rsidR="00000000" w:rsidRPr="00CB4EFC" w:rsidP="00CB4EFC">
      <w:pPr>
        <w:pStyle w:val="Heading1"/>
      </w:pPr>
      <w:bookmarkStart w:id="2" w:name="O_673536"/>
      <w:bookmarkEnd w:id="2"/>
      <w:r w:rsidRPr="00CB4EFC">
        <w:t>Application</w:t>
      </w:r>
    </w:p>
    <w:p w:rsidR="00000000" w:rsidRPr="00CB4EFC" w:rsidP="00CB4EFC">
      <w:pPr>
        <w:pStyle w:val="BodyText"/>
      </w:pPr>
      <w:r w:rsidRPr="00CB4EFC">
        <w:t>This unit describes the skills and knowledge required to establish debtors and creditors, manage debt recovery, perform reconciliations and prepare reports for accrual accounting in manual and computerised accounting systems.</w:t>
      </w:r>
    </w:p>
    <w:p w:rsidR="00000000" w:rsidRPr="00CB4EFC" w:rsidP="00CB4EFC">
      <w:pPr>
        <w:pStyle w:val="BodyText"/>
      </w:pPr>
    </w:p>
    <w:p w:rsidR="00000000" w:rsidRPr="00CB4EFC" w:rsidP="00CB4EFC">
      <w:pPr>
        <w:pStyle w:val="BodyText"/>
      </w:pPr>
      <w:r w:rsidRPr="00CB4EFC">
        <w:t>It applies to individuals who</w:t>
      </w:r>
      <w:r w:rsidRPr="00CB4EFC">
        <w:t xml:space="preserve"> may use managerial and other techniques to provide contract bookkeeping services for organisations and small business owners. </w:t>
      </w:r>
    </w:p>
    <w:p w:rsidR="00000000" w:rsidRPr="00CB4EFC" w:rsidP="00CB4EFC">
      <w:pPr>
        <w:pStyle w:val="BodyText"/>
      </w:pPr>
    </w:p>
    <w:p w:rsidR="00000000" w:rsidRPr="00CB4EFC" w:rsidP="00CB4EFC">
      <w:pPr>
        <w:pStyle w:val="BodyText"/>
      </w:pPr>
      <w:r w:rsidRPr="00CB4EFC">
        <w:t>Work functions in the occupational areas where this unit may be used are subject to regulatory requirements. Refer to the FNS I</w:t>
      </w:r>
      <w:r w:rsidRPr="00CB4EFC">
        <w:t>mplementation Guide Companion Volume or the relevant regulator for specific guidance on requirements.</w:t>
      </w:r>
    </w:p>
    <w:p w:rsidR="00000000" w:rsidRPr="00CB4EFC" w:rsidP="00CB4EFC">
      <w:pPr>
        <w:pStyle w:val="AllowPageBreak"/>
      </w:pPr>
    </w:p>
    <w:p w:rsidR="00000000" w:rsidRPr="00CB4EFC" w:rsidP="00CB4EFC">
      <w:pPr>
        <w:pStyle w:val="Heading1"/>
      </w:pPr>
      <w:bookmarkStart w:id="3" w:name="O_673537"/>
      <w:bookmarkEnd w:id="3"/>
      <w:r w:rsidRPr="00CB4EF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9"/>
        <w:gridCol w:w="5092"/>
      </w:tblGrid>
      <w:tr w:rsidTr="00CB4E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t>FNSBKG402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FC" w:rsidP="00CB4EFC">
            <w:pPr>
              <w:pStyle w:val="BodyText"/>
            </w:pPr>
            <w:r w:rsidRPr="00CB4EFC">
              <w:t>Establish and maintain a cash accounting system</w:t>
            </w:r>
          </w:p>
        </w:tc>
      </w:tr>
    </w:tbl>
    <w:p w:rsidR="00000000" w:rsidRPr="00CB4EFC" w:rsidP="00CB4EFC">
      <w:pPr>
        <w:pStyle w:val="BodyText"/>
      </w:pPr>
    </w:p>
    <w:p w:rsidR="00000000" w:rsidRPr="00CB4EFC" w:rsidP="00CB4EFC">
      <w:pPr>
        <w:pStyle w:val="AllowPageBreak"/>
      </w:pPr>
    </w:p>
    <w:p w:rsidR="00000000" w:rsidRPr="00CB4EFC" w:rsidP="00CB4EFC">
      <w:pPr>
        <w:pStyle w:val="Heading1"/>
      </w:pPr>
      <w:bookmarkStart w:id="4" w:name="O_673539"/>
      <w:bookmarkEnd w:id="4"/>
      <w:r w:rsidRPr="00CB4EFC">
        <w:t>Unit Sector</w:t>
      </w:r>
    </w:p>
    <w:p w:rsidR="00000000" w:rsidRPr="00CB4EFC" w:rsidP="00CB4EFC">
      <w:pPr>
        <w:pStyle w:val="BodyText"/>
      </w:pPr>
      <w:r w:rsidRPr="00CB4EFC">
        <w:t>Bookkeeping</w:t>
      </w:r>
    </w:p>
    <w:p w:rsidR="00000000" w:rsidRPr="00CB4EFC" w:rsidP="00CB4EFC">
      <w:pPr>
        <w:pStyle w:val="AllowPageBreak"/>
      </w:pPr>
    </w:p>
    <w:p w:rsidR="00000000" w:rsidRPr="00CB4EFC" w:rsidP="00CB4EFC">
      <w:pPr>
        <w:pStyle w:val="Heading1"/>
      </w:pPr>
      <w:bookmarkStart w:id="5" w:name="O_673540"/>
      <w:bookmarkEnd w:id="5"/>
      <w:r w:rsidRPr="00CB4EF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B4E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FC" w:rsidP="00CB4EFC">
            <w:pPr>
              <w:pStyle w:val="BodyText"/>
            </w:pPr>
            <w:r w:rsidRPr="00CB4EF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rPr>
                <w:rStyle w:val="SpecialBold"/>
              </w:rPr>
              <w:t>PERFORMANCE CRITERIA</w:t>
            </w:r>
          </w:p>
        </w:tc>
      </w:tr>
      <w:tr w:rsidTr="00CB4E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FC" w:rsidP="00CB4EFC">
            <w:pPr>
              <w:pStyle w:val="BodyText"/>
            </w:pPr>
            <w:r w:rsidRPr="00CB4EF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4E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t>1. Manage chart of accounts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FC" w:rsidP="00CB4EFC">
            <w:pPr>
              <w:pStyle w:val="BodyText"/>
            </w:pPr>
            <w:r w:rsidRPr="00CB4EFC">
              <w:t>1.1 Adjust chart of accounts to incorporate and establish debtors and creditors as they arise</w:t>
            </w:r>
          </w:p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t>1.2 Establish debtor and creditor subsidiary ledgers as required</w:t>
            </w:r>
          </w:p>
        </w:tc>
      </w:tr>
      <w:tr w:rsidTr="00CB4E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t>2. Process invoices, adjustment notes and other general ledger transactions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FC" w:rsidP="00CB4EFC">
            <w:pPr>
              <w:pStyle w:val="BodyText"/>
            </w:pPr>
            <w:r w:rsidRPr="00CB4EFC">
              <w:t>2.1 Raise invoices t</w:t>
            </w:r>
            <w:r w:rsidRPr="00CB4EFC">
              <w:t>o debtors and allocate invoices to creditors with coded and processed source documents</w:t>
            </w:r>
          </w:p>
          <w:p w:rsidR="00000000" w:rsidRPr="00CB4EFC" w:rsidP="00CB4EFC">
            <w:pPr>
              <w:pStyle w:val="BodyText"/>
            </w:pPr>
            <w:r w:rsidRPr="00CB4EFC">
              <w:t>2.2 Process and bank payments from debtors in accordance with organisational policy and procedures</w:t>
            </w:r>
          </w:p>
          <w:p w:rsidR="00000000" w:rsidRPr="00CB4EFC" w:rsidP="00CB4EFC">
            <w:pPr>
              <w:pStyle w:val="BodyText"/>
            </w:pPr>
            <w:r w:rsidRPr="00CB4EFC">
              <w:t>2.3 Process payments to creditors in accordance with organisational po</w:t>
            </w:r>
            <w:r w:rsidRPr="00CB4EFC">
              <w:t>licy and procedures</w:t>
            </w:r>
          </w:p>
          <w:p w:rsidR="00000000" w:rsidRPr="00CB4EFC" w:rsidP="00CB4EFC">
            <w:pPr>
              <w:pStyle w:val="BodyText"/>
            </w:pPr>
            <w:r w:rsidRPr="00CB4EFC">
              <w:t>2.4 Allocate adjustments to correct invoices</w:t>
            </w:r>
          </w:p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t>2.5 Raise credit notes for adjustments to invoices and enter other transactions into general ledger</w:t>
            </w:r>
          </w:p>
        </w:tc>
      </w:tr>
      <w:tr w:rsidTr="00CB4E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t>3. Manage contra entries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FC" w:rsidP="00CB4EFC">
            <w:pPr>
              <w:pStyle w:val="BodyText"/>
            </w:pPr>
            <w:r w:rsidRPr="00CB4EFC">
              <w:t>3.1 Contact and liaise with relevant persons to verify contra dea</w:t>
            </w:r>
            <w:r w:rsidRPr="00CB4EFC">
              <w:t>ls</w:t>
            </w:r>
          </w:p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t>3.2 Complete reporting procedures and documentation for contra entries in accordance with organisational policy and procedures, and process contra entries to update debtors, creditors and general ledgers</w:t>
            </w:r>
          </w:p>
        </w:tc>
      </w:tr>
      <w:tr w:rsidTr="00CB4E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t>4. Identify and process bad debts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FC" w:rsidP="00CB4EFC">
            <w:pPr>
              <w:pStyle w:val="BodyText"/>
            </w:pPr>
            <w:r w:rsidRPr="00CB4EFC">
              <w:t>4.1 Liaise wit</w:t>
            </w:r>
            <w:r w:rsidRPr="00CB4EFC">
              <w:t>h relevant persons to report and verify bad debt if negotiations with debtors do not produce successful outcomes</w:t>
            </w:r>
          </w:p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t>4.2 Complete repo</w:t>
            </w:r>
            <w:r w:rsidRPr="00CB4EFC">
              <w:t>rting procedures and appropriate documentation in accordance with organisational policy and procedures, and process bad debts to update debtors and general ledgers</w:t>
            </w:r>
          </w:p>
        </w:tc>
      </w:tr>
      <w:tr w:rsidTr="00CB4E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t>5. Manage debt recovery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FC" w:rsidP="00CB4EFC">
            <w:pPr>
              <w:pStyle w:val="BodyText"/>
            </w:pPr>
            <w:r w:rsidRPr="00CB4EFC">
              <w:t xml:space="preserve">5.1 Review activities and communication with debtors with relevant </w:t>
            </w:r>
            <w:r w:rsidRPr="00CB4EFC">
              <w:t>persons to determine adequacy of follow up, if applicable</w:t>
            </w:r>
          </w:p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t>5.2 Start processes to collect monies that include initiation of legal action and consultation with experts, in accordance with organisational policy and procedures</w:t>
            </w:r>
          </w:p>
        </w:tc>
      </w:tr>
      <w:tr w:rsidTr="00CB4E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t>6. Prepare and produce reports a</w:t>
            </w:r>
            <w:r w:rsidRPr="00CB4EFC">
              <w:t>nd trial balance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FC" w:rsidP="00CB4EFC">
            <w:pPr>
              <w:pStyle w:val="BodyText"/>
            </w:pPr>
            <w:r w:rsidRPr="00CB4EFC">
              <w:t xml:space="preserve">6.1 Produce reports that contain validated transactions </w:t>
            </w:r>
          </w:p>
          <w:p w:rsidR="00000000" w:rsidRPr="00CB4EFC" w:rsidP="00CB4EFC">
            <w:pPr>
              <w:pStyle w:val="BodyText"/>
            </w:pPr>
            <w:r w:rsidRPr="00CB4EFC">
              <w:t xml:space="preserve">6.2 Reconcile debtors and creditors, and produce accurate relevant reports </w:t>
            </w:r>
          </w:p>
          <w:p w:rsidR="00000000" w:rsidRPr="00CB4EFC" w:rsidP="00CB4EFC">
            <w:pPr>
              <w:pStyle w:val="BodyText"/>
            </w:pPr>
            <w:r w:rsidRPr="00CB4EFC">
              <w:t xml:space="preserve">6.3 Produce trial balance and present reports to relevant persons with explanations as required </w:t>
            </w:r>
          </w:p>
        </w:tc>
      </w:tr>
    </w:tbl>
    <w:p w:rsidR="00000000" w:rsidRPr="00CB4EFC" w:rsidP="00CB4EFC">
      <w:pPr>
        <w:pStyle w:val="BodyText"/>
      </w:pPr>
    </w:p>
    <w:p w:rsidR="00000000" w:rsidRPr="00CB4EFC" w:rsidP="00CB4EFC">
      <w:pPr>
        <w:pStyle w:val="AllowPageBreak"/>
      </w:pPr>
    </w:p>
    <w:p w:rsidR="00000000" w:rsidRPr="00CB4EFC" w:rsidP="00CB4EFC">
      <w:pPr>
        <w:pStyle w:val="Heading1"/>
      </w:pPr>
      <w:bookmarkStart w:id="6" w:name="O_673541"/>
      <w:bookmarkEnd w:id="6"/>
      <w:r w:rsidRPr="00CB4EFC">
        <w:t>Foundation Skills</w:t>
      </w:r>
    </w:p>
    <w:p w:rsidR="00000000" w:rsidRPr="00CB4EFC" w:rsidP="00CB4EFC">
      <w:pPr>
        <w:pStyle w:val="BodyText"/>
      </w:pPr>
      <w:r w:rsidRPr="00CB4EF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B4E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FC" w:rsidP="00CB4EFC">
            <w:pPr>
              <w:pStyle w:val="BodyText"/>
            </w:pPr>
            <w:r w:rsidRPr="00CB4EF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FC" w:rsidP="00CB4EFC">
            <w:pPr>
              <w:pStyle w:val="BodyText"/>
            </w:pPr>
            <w:r w:rsidRPr="00CB4EFC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rPr>
                <w:rStyle w:val="SpecialBold"/>
              </w:rPr>
              <w:t>Description</w:t>
            </w:r>
          </w:p>
        </w:tc>
      </w:tr>
      <w:tr w:rsidTr="00CB4E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t>2.1-2.5,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ListBullet"/>
              <w:rPr>
                <w:lang w:val="en-NZ"/>
              </w:rPr>
            </w:pPr>
            <w:r w:rsidRPr="00CB4EFC">
              <w:t xml:space="preserve">Reviews relatively complex information for accuracy and relevance to requirements </w:t>
            </w:r>
          </w:p>
        </w:tc>
      </w:tr>
      <w:tr w:rsidTr="00CB4E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t>1.1, 1.2, 2.1, 2.4, 2.5, 3.1, 3.2, 4.2, 5.2, 6.1, 6.2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FC" w:rsidP="00CB4EFC">
            <w:pPr>
              <w:pStyle w:val="ListBullet"/>
            </w:pPr>
            <w:r w:rsidRPr="00CB4EFC">
              <w:t>Records information accurately in required formats that comply with organisational requirements and bookkeepi</w:t>
            </w:r>
            <w:r w:rsidRPr="00CB4EFC">
              <w:t>ng practice</w:t>
            </w:r>
          </w:p>
          <w:p w:rsidR="00000000" w:rsidP="00CB4EFC">
            <w:pPr>
              <w:pStyle w:val="ListBullet"/>
              <w:rPr>
                <w:lang w:val="en-NZ"/>
              </w:rPr>
            </w:pPr>
            <w:r w:rsidRPr="00CB4EFC">
              <w:t>Prepares, produces and updates accurate, relatively complex financial information in required report formats</w:t>
            </w:r>
          </w:p>
        </w:tc>
      </w:tr>
      <w:tr w:rsidTr="00CB4E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t>3.1, 4.1, 5.1, 5.2, 6.3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ListBullet"/>
              <w:rPr>
                <w:lang w:val="en-NZ"/>
              </w:rPr>
            </w:pPr>
            <w:r w:rsidRPr="00CB4EFC">
              <w:t>Participates effectively in exchanges with others using questioning and active listening t</w:t>
            </w:r>
            <w:r w:rsidRPr="00CB4EFC">
              <w:t xml:space="preserve">o elicit required information and confirm understanding </w:t>
            </w:r>
          </w:p>
        </w:tc>
      </w:tr>
      <w:tr w:rsidTr="00CB4E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FC" w:rsidP="00CB4EFC">
            <w:pPr>
              <w:pStyle w:val="BodyText"/>
            </w:pPr>
            <w:r w:rsidRPr="00CB4EFC">
              <w:t>2.2-2.5, 3.2, 6.1-6.3</w:t>
            </w:r>
          </w:p>
          <w:p w:rsidR="00000000" w:rsidP="00CB4EFC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FC" w:rsidP="00CB4EFC">
            <w:pPr>
              <w:pStyle w:val="ListBullet"/>
            </w:pPr>
            <w:r w:rsidRPr="00CB4EFC">
              <w:t xml:space="preserve">Performs an extended range of financial transactions and maintains accurate recording and reconciliation processes </w:t>
            </w:r>
          </w:p>
          <w:p w:rsidR="00000000" w:rsidP="00CB4EFC">
            <w:pPr>
              <w:pStyle w:val="ListBullet"/>
              <w:rPr>
                <w:lang w:val="en-NZ"/>
              </w:rPr>
            </w:pPr>
            <w:r w:rsidRPr="00CB4EFC">
              <w:t xml:space="preserve">Extracts, interprets and prepares accurate relevant numerical data for reports </w:t>
            </w:r>
          </w:p>
        </w:tc>
      </w:tr>
      <w:tr w:rsidTr="00CB4E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t>2.2, 2.3, 5.2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ListBullet"/>
              <w:rPr>
                <w:lang w:val="en-NZ"/>
              </w:rPr>
            </w:pPr>
            <w:r w:rsidRPr="00CB4EFC">
              <w:t>Takes responsibility for adherence to organisational policy, procedures, and legal and ethical requirements</w:t>
            </w:r>
          </w:p>
        </w:tc>
      </w:tr>
      <w:tr w:rsidTr="00CB4E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t>3.1</w:t>
            </w:r>
            <w:r w:rsidRPr="00CB4EFC">
              <w:t>, 4.1,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FC" w:rsidP="00CB4EFC">
            <w:pPr>
              <w:pStyle w:val="ListBullet"/>
            </w:pPr>
            <w:r w:rsidRPr="00CB4EFC">
              <w:t xml:space="preserve">Selects and uses appropriate conventions and protocols when communicating with internal and external stakeholders across a range of work contexts </w:t>
            </w:r>
          </w:p>
          <w:p w:rsidR="00000000" w:rsidP="00CB4EFC">
            <w:pPr>
              <w:pStyle w:val="ListBullet"/>
              <w:rPr>
                <w:lang w:val="en-NZ"/>
              </w:rPr>
            </w:pPr>
            <w:r w:rsidRPr="00CB4EFC">
              <w:t>Collaborates and negotiates respectfully and courteously with debtors to achieve required ou</w:t>
            </w:r>
            <w:r w:rsidRPr="00CB4EFC">
              <w:t>tcomes in potentially contentious situations</w:t>
            </w:r>
          </w:p>
        </w:tc>
      </w:tr>
      <w:tr w:rsidTr="00CB4E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t xml:space="preserve">1.1, 1.2, 2.1-2.5, 3.1, 3.2, 4.1, 4.2, 5.1, 5.2, 6.1-6.3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FC" w:rsidP="00CB4EFC">
            <w:pPr>
              <w:pStyle w:val="ListBullet"/>
            </w:pPr>
            <w:r w:rsidRPr="00CB4EFC">
              <w:t xml:space="preserve">Organises and completes work according to defined requirements, taking responsibility </w:t>
            </w:r>
            <w:r w:rsidRPr="00CB4EFC">
              <w:t>for decisions and sequencing tasks to achieve efficient outcomes</w:t>
            </w:r>
          </w:p>
          <w:p w:rsidR="00000000" w:rsidRPr="00CB4EFC" w:rsidP="00CB4EFC">
            <w:pPr>
              <w:pStyle w:val="ListBullet"/>
            </w:pPr>
            <w:r w:rsidRPr="00CB4EFC">
              <w:t xml:space="preserve">Uses systematic analytical processes in complex, routine and non-routine situations, gathering information and identifying and evaluating potential solutions </w:t>
            </w:r>
          </w:p>
          <w:p w:rsidR="00000000" w:rsidRPr="00CB4EFC" w:rsidP="00CB4EFC">
            <w:pPr>
              <w:pStyle w:val="ListBullet"/>
            </w:pPr>
            <w:r w:rsidRPr="00CB4EFC">
              <w:t>Uses digital tools to design wor</w:t>
            </w:r>
            <w:r w:rsidRPr="00CB4EFC">
              <w:t>k processes and to complete work tasks</w:t>
            </w:r>
          </w:p>
        </w:tc>
      </w:tr>
    </w:tbl>
    <w:p w:rsidR="00000000" w:rsidRPr="00CB4EFC" w:rsidP="00CB4EFC">
      <w:pPr>
        <w:pStyle w:val="BodyText"/>
      </w:pPr>
    </w:p>
    <w:p w:rsidR="00000000" w:rsidRPr="00CB4EFC" w:rsidP="00CB4EFC">
      <w:pPr>
        <w:pStyle w:val="AllowPageBreak"/>
      </w:pPr>
    </w:p>
    <w:p w:rsidR="00000000" w:rsidRPr="00CB4EFC" w:rsidP="00CB4EFC">
      <w:pPr>
        <w:pStyle w:val="Heading1"/>
      </w:pPr>
      <w:bookmarkStart w:id="7" w:name="O_673543"/>
      <w:bookmarkEnd w:id="7"/>
      <w:r w:rsidRPr="00CB4EF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CB4E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FC" w:rsidP="00CB4EFC">
            <w:pPr>
              <w:pStyle w:val="BodyText"/>
            </w:pPr>
            <w:r w:rsidRPr="00CB4EFC">
              <w:rPr>
                <w:rStyle w:val="SpecialBold"/>
              </w:rPr>
              <w:t xml:space="preserve">Code and title </w:t>
            </w:r>
          </w:p>
          <w:p w:rsidR="00000000" w:rsidRPr="00CB4EFC" w:rsidP="00CB4EFC">
            <w:pPr>
              <w:pStyle w:val="BodyText"/>
            </w:pPr>
            <w:r w:rsidRPr="00CB4EF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FC" w:rsidP="00CB4EFC">
            <w:pPr>
              <w:pStyle w:val="BodyText"/>
            </w:pPr>
            <w:r w:rsidRPr="00CB4EFC">
              <w:rPr>
                <w:rStyle w:val="SpecialBold"/>
              </w:rPr>
              <w:t>Code and title</w:t>
            </w:r>
          </w:p>
          <w:p w:rsidR="00000000" w:rsidRPr="00CB4EFC" w:rsidP="00CB4EFC">
            <w:pPr>
              <w:pStyle w:val="BodyText"/>
            </w:pPr>
            <w:r w:rsidRPr="00CB4EF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FC" w:rsidP="00CB4EFC">
            <w:pPr>
              <w:pStyle w:val="BodyText"/>
            </w:pPr>
            <w:r w:rsidRPr="00CB4EF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rPr>
                <w:rStyle w:val="SpecialBold"/>
              </w:rPr>
              <w:t>Equivalence status</w:t>
            </w:r>
          </w:p>
        </w:tc>
      </w:tr>
      <w:tr w:rsidTr="00CB4E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t>FNSBKG403 Establish and maintain an accrual accounting system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t>FNSBKG403A Establish and maintain an accrual accounting system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FC" w:rsidP="00CB4EFC">
            <w:pPr>
              <w:pStyle w:val="BodyText"/>
            </w:pPr>
            <w:r w:rsidRPr="00CB4EFC">
              <w:t>Updated to meet Standards for Training Packages</w:t>
            </w:r>
          </w:p>
          <w:p w:rsidR="00000000" w:rsidP="00CB4EFC">
            <w:pPr>
              <w:pStyle w:val="BodyText"/>
              <w:rPr>
                <w:lang w:val="en-NZ"/>
              </w:rPr>
            </w:pPr>
            <w:r w:rsidRPr="00CB4EFC">
              <w:t>Minor edits to clarify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EFC" w:rsidP="00CB4EFC">
            <w:pPr>
              <w:pStyle w:val="BodyText"/>
            </w:pPr>
            <w:r w:rsidRPr="00CB4EFC">
              <w:t>Equivalent unit</w:t>
            </w:r>
          </w:p>
        </w:tc>
      </w:tr>
    </w:tbl>
    <w:p w:rsidR="00000000" w:rsidRPr="00CB4EFC" w:rsidP="00CB4EFC">
      <w:pPr>
        <w:pStyle w:val="BodyText"/>
      </w:pPr>
    </w:p>
    <w:p w:rsidR="00000000" w:rsidRPr="00CB4EFC" w:rsidP="00CB4EFC">
      <w:pPr>
        <w:pStyle w:val="AllowPageBreak"/>
      </w:pPr>
    </w:p>
    <w:p w:rsidR="00000000" w:rsidRPr="00CB4EFC" w:rsidP="00CB4EFC">
      <w:pPr>
        <w:pStyle w:val="Heading1"/>
      </w:pPr>
      <w:bookmarkStart w:id="8" w:name="O_673550"/>
      <w:bookmarkEnd w:id="8"/>
      <w:r w:rsidRPr="00CB4EFC">
        <w:t>Links</w:t>
      </w:r>
    </w:p>
    <w:p w:rsidR="00000000" w:rsidRPr="00CB4EFC" w:rsidP="00CB4EFC">
      <w:pPr>
        <w:pStyle w:val="BodyText"/>
      </w:pPr>
      <w:r w:rsidRPr="00CB4EFC">
        <w:t>Companion volumes available from the IBSA website: http://www.ibsa.org.au/companion_volumes - https://vetnet.education.gov.au/Pages/TrainingDocs.aspx?q=c7200cc8-0566-4f04-b76f-e89fd6f102fe</w:t>
      </w:r>
    </w:p>
    <w:p w:rsidR="00000000" w:rsidRPr="00CB4EFC" w:rsidP="00CB4EFC"/>
    <w:sectPr w:rsidSect="00CB4E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E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EFC" w:rsidRPr="007F0F07" w:rsidP="007F0F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E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F07" w:rsidP="00CB4E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0F07" w:rsidP="00CB4E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F0F07" w:rsidP="00CB4E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E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EFC" w:rsidRPr="007F0F07" w:rsidP="007F0F0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E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F07" w:rsidRPr="002D2AF8" w:rsidP="00CB4E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FNSBKG403 Establish and maintain an accrual accounting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2016</w:t>
    </w:r>
    <w:r>
      <w:fldChar w:fldCharType="end"/>
    </w:r>
  </w:p>
  <w:p w:rsidR="007F0F07" w:rsidP="00CB4E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66DB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AA82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E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4E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4E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4E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4E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4E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4E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4E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4E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4E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4E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4EFC"/>
  </w:style>
  <w:style w:type="character" w:customStyle="1" w:styleId="Heading1Char">
    <w:name w:val="Heading 1 Char"/>
    <w:basedOn w:val="DefaultParagraphFont"/>
    <w:link w:val="Heading1"/>
    <w:rsid w:val="00CB4E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4EF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4E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4E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4EFC"/>
    <w:rPr>
      <w:b/>
      <w:spacing w:val="0"/>
    </w:rPr>
  </w:style>
  <w:style w:type="character" w:styleId="Emphasis">
    <w:name w:val="Emphasis"/>
    <w:basedOn w:val="DefaultParagraphFont"/>
    <w:qFormat/>
    <w:rsid w:val="00CB4EFC"/>
    <w:rPr>
      <w:i/>
    </w:rPr>
  </w:style>
  <w:style w:type="paragraph" w:customStyle="1" w:styleId="SuperHeading">
    <w:name w:val="SuperHeading"/>
    <w:basedOn w:val="Normal"/>
    <w:rsid w:val="00CB4E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4E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4E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4E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4E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4E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4E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4E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4E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4E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4E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4E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4E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4E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4E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4E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4E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4E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4E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4E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4E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4E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4E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4E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4E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4EF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4E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4E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4E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4E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4E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4E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4E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4E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4E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4E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4E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4E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4EFC"/>
  </w:style>
  <w:style w:type="paragraph" w:styleId="TableofFigures">
    <w:name w:val="table of figures"/>
    <w:basedOn w:val="Normal"/>
    <w:next w:val="Normal"/>
    <w:semiHidden/>
    <w:rsid w:val="00CB4E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4EFC"/>
    <w:pPr>
      <w:numPr>
        <w:numId w:val="10"/>
      </w:numPr>
    </w:pPr>
  </w:style>
  <w:style w:type="character" w:customStyle="1" w:styleId="WingdingSymbols">
    <w:name w:val="Wingding Symbols"/>
    <w:rsid w:val="00CB4EFC"/>
    <w:rPr>
      <w:rFonts w:ascii="Wingdings" w:hAnsi="Wingdings"/>
    </w:rPr>
  </w:style>
  <w:style w:type="paragraph" w:customStyle="1" w:styleId="TableHeading">
    <w:name w:val="Table Heading"/>
    <w:basedOn w:val="HeadingBase"/>
    <w:rsid w:val="00CB4E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4EFC"/>
    <w:rPr>
      <w:color w:val="0033CC"/>
      <w:u w:val="none"/>
    </w:rPr>
  </w:style>
  <w:style w:type="paragraph" w:customStyle="1" w:styleId="BodyTextRight">
    <w:name w:val="Body Text Right"/>
    <w:basedOn w:val="BodyText"/>
    <w:rsid w:val="00CB4E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4E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4E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4E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4E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4E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4EFC"/>
    <w:rPr>
      <w:sz w:val="32"/>
    </w:rPr>
  </w:style>
  <w:style w:type="paragraph" w:customStyle="1" w:styleId="HeadingProcedure">
    <w:name w:val="Heading Procedure"/>
    <w:basedOn w:val="HeadingBase"/>
    <w:next w:val="Normal"/>
    <w:rsid w:val="00CB4E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4EFC"/>
    <w:pPr>
      <w:spacing w:before="60" w:after="60"/>
    </w:pPr>
  </w:style>
  <w:style w:type="paragraph" w:styleId="ListContinue">
    <w:name w:val="List Continue"/>
    <w:basedOn w:val="List"/>
    <w:rsid w:val="00CB4EFC"/>
    <w:pPr>
      <w:ind w:firstLine="0"/>
    </w:pPr>
  </w:style>
  <w:style w:type="paragraph" w:customStyle="1" w:styleId="ListNote">
    <w:name w:val="List Note"/>
    <w:basedOn w:val="List"/>
    <w:rsid w:val="00CB4E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4E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4E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4EFC"/>
    <w:rPr>
      <w:rFonts w:ascii="Courier New" w:hAnsi="Courier New"/>
    </w:rPr>
  </w:style>
  <w:style w:type="paragraph" w:customStyle="1" w:styleId="NoteBullet">
    <w:name w:val="Note Bullet"/>
    <w:basedOn w:val="Note"/>
    <w:rsid w:val="00CB4E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4E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4E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4E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4E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4E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4E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4EFC"/>
    <w:rPr>
      <w:b/>
      <w:smallCaps/>
    </w:rPr>
  </w:style>
  <w:style w:type="paragraph" w:customStyle="1" w:styleId="TableListNumber">
    <w:name w:val="Table List Number"/>
    <w:basedOn w:val="ListNumber"/>
    <w:rsid w:val="00CB4E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4E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4EFC"/>
    <w:pPr>
      <w:numPr>
        <w:numId w:val="8"/>
      </w:numPr>
    </w:pPr>
  </w:style>
  <w:style w:type="paragraph" w:customStyle="1" w:styleId="ListAlpha2">
    <w:name w:val="List Alpha 2"/>
    <w:basedOn w:val="List2"/>
    <w:rsid w:val="00CB4EFC"/>
    <w:pPr>
      <w:numPr>
        <w:numId w:val="7"/>
      </w:numPr>
    </w:pPr>
  </w:style>
  <w:style w:type="paragraph" w:styleId="List2">
    <w:name w:val="List 2"/>
    <w:basedOn w:val="BodyText"/>
    <w:rsid w:val="00CB4E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4E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4E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4E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4E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4E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4EFC"/>
    <w:pPr>
      <w:numPr>
        <w:numId w:val="3"/>
      </w:numPr>
    </w:pPr>
  </w:style>
  <w:style w:type="paragraph" w:styleId="ListContinue2">
    <w:name w:val="List Continue 2"/>
    <w:basedOn w:val="List2"/>
    <w:rsid w:val="00CB4EFC"/>
    <w:pPr>
      <w:ind w:firstLine="0"/>
    </w:pPr>
  </w:style>
  <w:style w:type="paragraph" w:styleId="ListContinue3">
    <w:name w:val="List Continue 3"/>
    <w:basedOn w:val="List3"/>
    <w:rsid w:val="00CB4EFC"/>
    <w:pPr>
      <w:ind w:left="1021" w:firstLine="0"/>
    </w:pPr>
  </w:style>
  <w:style w:type="paragraph" w:styleId="ListContinue4">
    <w:name w:val="List Continue 4"/>
    <w:basedOn w:val="List4"/>
    <w:rsid w:val="00CB4EFC"/>
    <w:pPr>
      <w:ind w:firstLine="0"/>
    </w:pPr>
  </w:style>
  <w:style w:type="paragraph" w:styleId="ListContinue5">
    <w:name w:val="List Continue 5"/>
    <w:basedOn w:val="List5"/>
    <w:rsid w:val="00CB4EFC"/>
    <w:pPr>
      <w:ind w:firstLine="0"/>
    </w:pPr>
  </w:style>
  <w:style w:type="paragraph" w:styleId="ListNumber3">
    <w:name w:val="List Number 3"/>
    <w:basedOn w:val="List3"/>
    <w:rsid w:val="00CB4EFC"/>
    <w:pPr>
      <w:numPr>
        <w:numId w:val="4"/>
      </w:numPr>
    </w:pPr>
  </w:style>
  <w:style w:type="paragraph" w:styleId="ListNumber4">
    <w:name w:val="List Number 4"/>
    <w:basedOn w:val="List4"/>
    <w:rsid w:val="00CB4EFC"/>
    <w:pPr>
      <w:numPr>
        <w:numId w:val="5"/>
      </w:numPr>
    </w:pPr>
  </w:style>
  <w:style w:type="paragraph" w:styleId="ListNumber5">
    <w:name w:val="List Number 5"/>
    <w:basedOn w:val="List5"/>
    <w:rsid w:val="00CB4EFC"/>
    <w:pPr>
      <w:numPr>
        <w:numId w:val="6"/>
      </w:numPr>
    </w:pPr>
  </w:style>
  <w:style w:type="paragraph" w:styleId="BlockText">
    <w:name w:val="Block Text"/>
    <w:basedOn w:val="Normal"/>
    <w:rsid w:val="00CB4E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4E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4EFC"/>
    <w:rPr>
      <w:sz w:val="16"/>
      <w:vertAlign w:val="superscript"/>
    </w:rPr>
  </w:style>
  <w:style w:type="character" w:customStyle="1" w:styleId="Symbols">
    <w:name w:val="Symbols"/>
    <w:basedOn w:val="DefaultParagraphFont"/>
    <w:rsid w:val="00CB4EFC"/>
    <w:rPr>
      <w:rFonts w:ascii="Symbol" w:hAnsi="Symbol"/>
    </w:rPr>
  </w:style>
  <w:style w:type="character" w:customStyle="1" w:styleId="MenuOptions">
    <w:name w:val="Menu Options"/>
    <w:basedOn w:val="DefaultParagraphFont"/>
    <w:rsid w:val="00CB4E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4EFC"/>
    <w:rPr>
      <w:b/>
    </w:rPr>
  </w:style>
  <w:style w:type="character" w:customStyle="1" w:styleId="Underlined">
    <w:name w:val="Underlined"/>
    <w:basedOn w:val="DefaultParagraphFont"/>
    <w:rsid w:val="00CB4EFC"/>
    <w:rPr>
      <w:u w:val="single"/>
    </w:rPr>
  </w:style>
  <w:style w:type="paragraph" w:customStyle="1" w:styleId="TableBodyTextRight">
    <w:name w:val="Table Body Text Right"/>
    <w:basedOn w:val="TableBodyText"/>
    <w:rsid w:val="00CB4E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4EFC"/>
    <w:rPr>
      <w:sz w:val="18"/>
    </w:rPr>
  </w:style>
  <w:style w:type="paragraph" w:customStyle="1" w:styleId="BodySmallRight">
    <w:name w:val="Body Small Right"/>
    <w:basedOn w:val="BodyTextRight"/>
    <w:rsid w:val="00CB4EFC"/>
    <w:rPr>
      <w:sz w:val="18"/>
      <w:szCs w:val="18"/>
    </w:rPr>
  </w:style>
  <w:style w:type="paragraph" w:customStyle="1" w:styleId="MarginEdition">
    <w:name w:val="Margin Edition"/>
    <w:basedOn w:val="MarginNote"/>
    <w:rsid w:val="00CB4E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4EFC"/>
    <w:rPr>
      <w:sz w:val="2"/>
      <w:szCs w:val="2"/>
    </w:rPr>
  </w:style>
  <w:style w:type="character" w:customStyle="1" w:styleId="Small">
    <w:name w:val="Small"/>
    <w:basedOn w:val="DefaultParagraphFont"/>
    <w:rsid w:val="00CB4EFC"/>
    <w:rPr>
      <w:sz w:val="16"/>
    </w:rPr>
  </w:style>
  <w:style w:type="paragraph" w:customStyle="1" w:styleId="WideTable">
    <w:name w:val="Wide Table"/>
    <w:basedOn w:val="Normal"/>
    <w:rsid w:val="00CB4E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4EFC"/>
  </w:style>
  <w:style w:type="paragraph" w:styleId="Quote">
    <w:name w:val="Quote"/>
    <w:basedOn w:val="Heading1"/>
    <w:link w:val="QuoteChar"/>
    <w:qFormat/>
    <w:rsid w:val="00CB4E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4E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4EFC"/>
    <w:pPr>
      <w:pageBreakBefore/>
    </w:pPr>
  </w:style>
  <w:style w:type="paragraph" w:customStyle="1" w:styleId="Border">
    <w:name w:val="Border"/>
    <w:basedOn w:val="Normal"/>
    <w:qFormat/>
    <w:rsid w:val="00CB4E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4E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E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E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4E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4E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4E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4E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4E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4EFC"/>
    <w:rPr>
      <w:u w:val="single"/>
    </w:rPr>
  </w:style>
  <w:style w:type="character" w:customStyle="1" w:styleId="BoldandItalics">
    <w:name w:val="Bold and Italics"/>
    <w:qFormat/>
    <w:rsid w:val="00CB4EFC"/>
    <w:rPr>
      <w:b/>
      <w:i/>
      <w:u w:val="none"/>
    </w:rPr>
  </w:style>
  <w:style w:type="paragraph" w:styleId="BalloonText">
    <w:name w:val="Balloon Text"/>
    <w:basedOn w:val="Normal"/>
    <w:link w:val="BalloonTextChar"/>
    <w:rsid w:val="00CB4E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4E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4EF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4E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4E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4EF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756</Words>
  <Characters>4890</Characters>
  <Application>Microsoft Office Word</Application>
  <DocSecurity>0</DocSecurity>
  <Lines>181</Lines>
  <Paragraphs>89</Paragraphs>
  <ScaleCrop>false</ScaleCrop>
  <Company>Author-it Software Corporation Ltd.</Company>
  <LinksUpToDate>false</LinksUpToDate>
  <CharactersWithSpaces>5580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FNSBKG403 Establish and maintain an accrual accounting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2016-09-12T09:14:00Z</dcterms:created>
  <dcterms:modified xsi:type="dcterms:W3CDTF">2016-09-12T09:14:00Z</dcterms:modified>
</cp:coreProperties>
</file>