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14F0" w:rsidP="008314F0">
      <w:pPr>
        <w:pStyle w:val="Title"/>
      </w:pPr>
      <w:r>
        <w:fldChar w:fldCharType="begin"/>
      </w:r>
      <w:r>
        <w:instrText xml:space="preserve"> TITLE   \* MERGEFORMAT </w:instrText>
      </w:r>
      <w:r>
        <w:fldChar w:fldCharType="separate"/>
      </w:r>
      <w:r>
        <w:t>FNSASICQ503 Provide advice in first home saver market linked accounts</w:t>
      </w:r>
      <w:r>
        <w:fldChar w:fldCharType="end"/>
      </w:r>
    </w:p>
    <w:p w:rsidR="008314F0" w:rsidP="008314F0">
      <w:pPr>
        <w:pStyle w:val="Version"/>
        <w:sectPr w:rsidSect="009B68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68F3" w:rsidP="009B68F3">
      <w:pPr>
        <w:pStyle w:val="SuperHeading"/>
      </w:pPr>
      <w:r w:rsidRPr="009B68F3">
        <w:t>FNSASICQ503 Provide advice in first home saver market linked accounts</w:t>
      </w:r>
    </w:p>
    <w:p w:rsidR="00000000" w:rsidRPr="009B68F3" w:rsidP="009B68F3">
      <w:pPr>
        <w:pStyle w:val="Heading1"/>
      </w:pPr>
      <w:bookmarkStart w:id="1" w:name="O_672274"/>
      <w:bookmarkEnd w:id="1"/>
      <w:r w:rsidRPr="009B68F3">
        <w:t>Modification History</w:t>
      </w:r>
    </w:p>
    <w:tbl>
      <w:tblPr>
        <w:tblW w:w="0" w:type="auto"/>
        <w:tblLayout w:type="fixed"/>
        <w:tblCellMar>
          <w:left w:w="62" w:type="dxa"/>
          <w:right w:w="62" w:type="dxa"/>
        </w:tblCellMar>
        <w:tblLook w:val="0000"/>
      </w:tblPr>
      <w:tblGrid>
        <w:gridCol w:w="3091"/>
        <w:gridCol w:w="5873"/>
      </w:tblGrid>
      <w:tr w:rsidTr="009B68F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8F3" w:rsidP="009B68F3">
            <w:pPr>
              <w:pStyle w:val="BodyText"/>
            </w:pPr>
            <w:r w:rsidRPr="009B68F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8F3">
            <w:pPr>
              <w:pStyle w:val="BodyText"/>
              <w:rPr>
                <w:lang w:val="en-NZ"/>
              </w:rPr>
            </w:pPr>
            <w:r w:rsidRPr="009B68F3">
              <w:rPr>
                <w:rStyle w:val="SpecialBold"/>
              </w:rPr>
              <w:t>Comments</w:t>
            </w:r>
          </w:p>
        </w:tc>
      </w:tr>
      <w:tr w:rsidTr="009B68F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8F3">
            <w:pPr>
              <w:pStyle w:val="BodyText"/>
              <w:rPr>
                <w:lang w:val="en-NZ"/>
              </w:rPr>
            </w:pPr>
            <w:r w:rsidRPr="009B68F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8F3" w:rsidP="009B68F3">
            <w:pPr>
              <w:pStyle w:val="BodyText"/>
            </w:pPr>
            <w:r w:rsidRPr="009B68F3">
              <w:t>This version first released with FNS Financial Services Training Package Version 1.0.</w:t>
            </w:r>
          </w:p>
        </w:tc>
      </w:tr>
    </w:tbl>
    <w:p w:rsidR="00000000" w:rsidRPr="009B68F3" w:rsidP="009B68F3">
      <w:pPr>
        <w:pStyle w:val="BodyText"/>
      </w:pPr>
    </w:p>
    <w:p w:rsidR="00000000" w:rsidRPr="009B68F3" w:rsidP="009B68F3">
      <w:pPr>
        <w:pStyle w:val="AllowPageBreak"/>
      </w:pPr>
    </w:p>
    <w:p w:rsidR="00000000" w:rsidRPr="009B68F3" w:rsidP="009B68F3">
      <w:pPr>
        <w:pStyle w:val="Heading1"/>
      </w:pPr>
      <w:bookmarkStart w:id="2" w:name="O_672275"/>
      <w:bookmarkEnd w:id="2"/>
      <w:r w:rsidRPr="009B68F3">
        <w:t>Application</w:t>
      </w:r>
    </w:p>
    <w:p w:rsidR="00000000" w:rsidRPr="009B68F3" w:rsidP="008314F0">
      <w:pPr>
        <w:pStyle w:val="BodyText"/>
      </w:pPr>
      <w:r w:rsidRPr="009B68F3">
        <w:t>This unit describes the skills and knowledge required to analyse client needs and provide advice ethically and professionally relating to first home saver market linked accounts, in compliance with industry regulations and codes of practice. It addresses t</w:t>
      </w:r>
      <w:r w:rsidRPr="009B68F3">
        <w:t>he training requirements of current Australian Securities and Investments Commission (ASIC) and Australian financial services (AFS) licensing at Tier 1 level.</w:t>
      </w:r>
    </w:p>
    <w:p w:rsidR="00000000" w:rsidRPr="009B68F3" w:rsidP="008314F0">
      <w:pPr>
        <w:pStyle w:val="BodyText"/>
      </w:pPr>
      <w:r w:rsidRPr="009B68F3">
        <w:t>It applies to individuals who analyse client needs, provide financial products and service advic</w:t>
      </w:r>
      <w:r w:rsidRPr="009B68F3">
        <w:t>e to clients, and assess the impacts of taxation on clients’ financial requirements. Discharging these duties requires well-developed interpersonal skills, proficient communication skills and a range of self-management skills.</w:t>
      </w:r>
    </w:p>
    <w:p w:rsidR="00000000" w:rsidRPr="009B68F3" w:rsidP="008314F0">
      <w:pPr>
        <w:pStyle w:val="BodyText"/>
      </w:pPr>
      <w:r w:rsidRPr="009B68F3">
        <w:t>Work functions in the occupa</w:t>
      </w:r>
      <w:r w:rsidRPr="009B68F3">
        <w:t>tional areas where this unit may be used are subject to regulatory requirements. Refer to the FNS Implementation Guide Companion Volume or ASIC for specific guidance on requirements.</w:t>
      </w:r>
    </w:p>
    <w:p w:rsidR="00000000" w:rsidRPr="009B68F3" w:rsidP="009B68F3">
      <w:pPr>
        <w:pStyle w:val="Heading1"/>
      </w:pPr>
      <w:bookmarkStart w:id="3" w:name="O_672276"/>
      <w:bookmarkEnd w:id="3"/>
      <w:r w:rsidRPr="009B68F3">
        <w:t>Pre-requisite Unit</w:t>
      </w:r>
    </w:p>
    <w:tbl>
      <w:tblPr>
        <w:tblW w:w="0" w:type="auto"/>
        <w:tblLayout w:type="fixed"/>
        <w:tblCellMar>
          <w:left w:w="62" w:type="dxa"/>
          <w:right w:w="62" w:type="dxa"/>
        </w:tblCellMar>
        <w:tblLook w:val="0000"/>
      </w:tblPr>
      <w:tblGrid>
        <w:gridCol w:w="1439"/>
        <w:gridCol w:w="5093"/>
      </w:tblGrid>
      <w:tr w:rsidTr="009B68F3">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8F3">
            <w:pPr>
              <w:pStyle w:val="BodyText"/>
              <w:rPr>
                <w:lang w:val="en-NZ"/>
              </w:rPr>
            </w:pPr>
            <w:r w:rsidRPr="009B68F3">
              <w:t>FNSINC501</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8F3">
            <w:pPr>
              <w:pStyle w:val="BodyText"/>
              <w:rPr>
                <w:lang w:val="en-NZ"/>
              </w:rPr>
            </w:pPr>
            <w:r w:rsidRPr="009B68F3">
              <w:t>Conduct product research to</w:t>
            </w:r>
            <w:r w:rsidRPr="009B68F3">
              <w:t xml:space="preserve"> support recommendations</w:t>
            </w:r>
          </w:p>
        </w:tc>
      </w:tr>
      <w:tr w:rsidTr="009B68F3">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8F3">
            <w:pPr>
              <w:pStyle w:val="BodyText"/>
              <w:rPr>
                <w:lang w:val="en-NZ"/>
              </w:rPr>
            </w:pPr>
            <w:r w:rsidRPr="009B68F3">
              <w:t>FNSIAD501</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8F3">
            <w:pPr>
              <w:pStyle w:val="BodyText"/>
              <w:rPr>
                <w:lang w:val="en-NZ"/>
              </w:rPr>
            </w:pPr>
            <w:r w:rsidRPr="009B68F3">
              <w:t>Provide appropriate services, advice and products to clients</w:t>
            </w:r>
          </w:p>
        </w:tc>
      </w:tr>
      <w:tr w:rsidTr="009B68F3">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8F3">
            <w:pPr>
              <w:pStyle w:val="BodyText"/>
              <w:rPr>
                <w:lang w:val="en-NZ"/>
              </w:rPr>
            </w:pPr>
            <w:r w:rsidRPr="009B68F3">
              <w:t>FNSCUS505</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8F3">
            <w:pPr>
              <w:pStyle w:val="BodyText"/>
              <w:rPr>
                <w:lang w:val="en-NZ"/>
              </w:rPr>
            </w:pPr>
            <w:r w:rsidRPr="009B68F3">
              <w:t>Determine client requirements and expectations</w:t>
            </w:r>
          </w:p>
        </w:tc>
      </w:tr>
      <w:tr w:rsidTr="009B68F3">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8F3">
            <w:pPr>
              <w:pStyle w:val="BodyText"/>
              <w:rPr>
                <w:lang w:val="en-NZ"/>
              </w:rPr>
            </w:pPr>
            <w:r w:rsidRPr="009B68F3">
              <w:t>FNSCUS506</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8F3" w:rsidP="009B68F3">
            <w:pPr>
              <w:pStyle w:val="BodyText"/>
            </w:pPr>
            <w:r w:rsidRPr="009B68F3">
              <w:t>Record and implement client instructions</w:t>
            </w:r>
          </w:p>
        </w:tc>
      </w:tr>
    </w:tbl>
    <w:p w:rsidR="00000000" w:rsidRPr="009B68F3" w:rsidP="009B68F3">
      <w:pPr>
        <w:pStyle w:val="BodyText"/>
      </w:pPr>
    </w:p>
    <w:p w:rsidR="00000000" w:rsidRPr="009B68F3" w:rsidP="009B68F3">
      <w:pPr>
        <w:pStyle w:val="AllowPageBreak"/>
      </w:pPr>
    </w:p>
    <w:p w:rsidR="00000000" w:rsidRPr="009B68F3" w:rsidP="009B68F3">
      <w:pPr>
        <w:pStyle w:val="Heading1"/>
      </w:pPr>
      <w:bookmarkStart w:id="4" w:name="O_672278"/>
      <w:bookmarkEnd w:id="4"/>
      <w:r w:rsidRPr="009B68F3">
        <w:t>Unit Sector</w:t>
      </w:r>
    </w:p>
    <w:p w:rsidR="00000000" w:rsidRPr="009B68F3" w:rsidP="008314F0">
      <w:pPr>
        <w:pStyle w:val="BodyText"/>
      </w:pPr>
      <w:r w:rsidRPr="009B68F3">
        <w:t>ASIC units</w:t>
      </w:r>
    </w:p>
    <w:p w:rsidR="00000000" w:rsidRPr="009B68F3" w:rsidP="009B68F3">
      <w:pPr>
        <w:pStyle w:val="Heading1"/>
      </w:pPr>
      <w:bookmarkStart w:id="5" w:name="O_672279"/>
      <w:bookmarkEnd w:id="5"/>
      <w:r w:rsidRPr="009B68F3">
        <w:t>Elements and Performance Criteria</w:t>
      </w:r>
    </w:p>
    <w:tbl>
      <w:tblPr>
        <w:tblW w:w="9236" w:type="dxa"/>
        <w:tblLayout w:type="fixed"/>
        <w:tblCellMar>
          <w:left w:w="62" w:type="dxa"/>
          <w:right w:w="62" w:type="dxa"/>
        </w:tblCellMar>
        <w:tblLook w:val="0000"/>
      </w:tblPr>
      <w:tblGrid>
        <w:gridCol w:w="2645"/>
        <w:gridCol w:w="6591"/>
      </w:tblGrid>
      <w:tr w:rsidTr="009B68F3">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B68F3" w:rsidP="009B68F3">
            <w:pPr>
              <w:pStyle w:val="BodyText"/>
            </w:pPr>
            <w:r w:rsidRPr="009B68F3">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B68F3">
            <w:pPr>
              <w:pStyle w:val="BodyText"/>
              <w:rPr>
                <w:lang w:val="en-NZ"/>
              </w:rPr>
            </w:pPr>
            <w:r w:rsidRPr="009B68F3">
              <w:rPr>
                <w:rStyle w:val="SpecialBold"/>
              </w:rPr>
              <w:t>PERFORMANCE CRITERIA</w:t>
            </w:r>
          </w:p>
        </w:tc>
      </w:tr>
      <w:tr w:rsidTr="009B68F3">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B68F3" w:rsidP="009B68F3">
            <w:pPr>
              <w:pStyle w:val="BodyText"/>
            </w:pPr>
            <w:r w:rsidRPr="009B68F3">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B68F3">
            <w:pPr>
              <w:pStyle w:val="BodyText"/>
              <w:rPr>
                <w:lang w:val="en-NZ"/>
              </w:rPr>
            </w:pPr>
            <w:r w:rsidRPr="009B68F3">
              <w:rPr>
                <w:rStyle w:val="Emphasis"/>
              </w:rPr>
              <w:t>Performance criteria describe the performance needed to demonstrate achievement of the element.</w:t>
            </w:r>
          </w:p>
        </w:tc>
      </w:tr>
      <w:tr w:rsidTr="009B68F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8F3">
            <w:pPr>
              <w:pStyle w:val="BodyText"/>
              <w:rPr>
                <w:lang w:val="en-NZ"/>
              </w:rPr>
            </w:pPr>
            <w:r w:rsidRPr="009B68F3">
              <w:t>1. Establish relationship with client and identify client’s objectives, needs and financial situation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8F3" w:rsidP="009B68F3">
            <w:pPr>
              <w:pStyle w:val="BodyText"/>
            </w:pPr>
            <w:r w:rsidRPr="009B68F3">
              <w:t xml:space="preserve">1.1 Establish client’s knowledge about financial products and services </w:t>
            </w:r>
          </w:p>
          <w:p w:rsidR="00000000" w:rsidRPr="009B68F3" w:rsidP="009B68F3">
            <w:pPr>
              <w:pStyle w:val="BodyText"/>
            </w:pPr>
            <w:r w:rsidRPr="009B68F3">
              <w:t>1.2 Respond to enquiries about first home saver market linked products and service</w:t>
            </w:r>
            <w:r w:rsidRPr="009B68F3">
              <w:t xml:space="preserve">s by explaining range of products and services available and their relevant fee and charging methodology </w:t>
            </w:r>
          </w:p>
          <w:p w:rsidR="00000000" w:rsidRPr="009B68F3" w:rsidP="009B68F3">
            <w:pPr>
              <w:pStyle w:val="BodyText"/>
            </w:pPr>
            <w:r w:rsidRPr="009B68F3">
              <w:t>1.3 Inform client about role of adviser and licensee or principal responsible for adviser</w:t>
            </w:r>
            <w:r>
              <w:t>’</w:t>
            </w:r>
            <w:r w:rsidRPr="009B68F3">
              <w:t xml:space="preserve">s conduct, including procedures for complaints handling and </w:t>
            </w:r>
            <w:r w:rsidRPr="009B68F3">
              <w:t xml:space="preserve">circumstances in which they should be engaged </w:t>
            </w:r>
          </w:p>
          <w:p w:rsidR="00000000" w:rsidRPr="009B68F3" w:rsidP="009B68F3">
            <w:pPr>
              <w:pStyle w:val="BodyText"/>
            </w:pPr>
            <w:r w:rsidRPr="009B68F3">
              <w:t>1.4 Ask client about objectives and goals and obtain personal, financial and business details to identify client needs</w:t>
            </w:r>
          </w:p>
          <w:p w:rsidR="00000000" w:rsidP="009B68F3">
            <w:pPr>
              <w:pStyle w:val="BodyText"/>
              <w:rPr>
                <w:lang w:val="en-NZ"/>
              </w:rPr>
            </w:pPr>
            <w:r w:rsidRPr="009B68F3">
              <w:t>1.5 Establish product risk profile of client, including expectations of cash flow and rele</w:t>
            </w:r>
            <w:r w:rsidRPr="009B68F3">
              <w:t xml:space="preserve">vant taxation obligations </w:t>
            </w:r>
          </w:p>
        </w:tc>
      </w:tr>
      <w:tr w:rsidTr="009B68F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8F3">
            <w:pPr>
              <w:pStyle w:val="BodyText"/>
              <w:rPr>
                <w:lang w:val="en-NZ"/>
              </w:rPr>
            </w:pPr>
            <w:r w:rsidRPr="009B68F3">
              <w:t>2. Analyse client’s objectives, needs, financial situation and risk profile to develop appropriate strategies and solutions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8F3" w:rsidP="009B68F3">
            <w:pPr>
              <w:pStyle w:val="BodyText"/>
            </w:pPr>
            <w:r w:rsidRPr="009B68F3">
              <w:t>2.1 Undertake assessment of client needs using all information gathered, taking into account client’</w:t>
            </w:r>
            <w:r w:rsidRPr="009B68F3">
              <w:t xml:space="preserve">s product expectations and specific needs </w:t>
            </w:r>
          </w:p>
          <w:p w:rsidR="00000000" w:rsidRPr="009B68F3" w:rsidP="009B68F3">
            <w:pPr>
              <w:pStyle w:val="BodyText"/>
            </w:pPr>
            <w:r w:rsidRPr="009B68F3">
              <w:t xml:space="preserve">2.2 Consult client throughout analysis for further clarification where necessary </w:t>
            </w:r>
          </w:p>
          <w:p w:rsidR="00000000" w:rsidRPr="009B68F3" w:rsidP="009B68F3">
            <w:pPr>
              <w:pStyle w:val="BodyText"/>
            </w:pPr>
            <w:r w:rsidRPr="009B68F3">
              <w:t>2.3 Analyse need for specialist advice and ensure client is referred to appropriate adviser for higher level or specialist advice i</w:t>
            </w:r>
            <w:r w:rsidRPr="009B68F3">
              <w:t xml:space="preserve">f required </w:t>
            </w:r>
          </w:p>
          <w:p w:rsidR="00000000" w:rsidRPr="009B68F3" w:rsidP="009B68F3">
            <w:pPr>
              <w:pStyle w:val="BodyText"/>
            </w:pPr>
            <w:r w:rsidRPr="009B68F3">
              <w:t xml:space="preserve">2.4 Assess and confirm product risk profile of client, demonstrating ASIC identified generic and specialist knowledge relevant to products being offered </w:t>
            </w:r>
          </w:p>
          <w:p w:rsidR="00000000" w:rsidRPr="009B68F3" w:rsidP="009B68F3">
            <w:pPr>
              <w:pStyle w:val="BodyText"/>
            </w:pPr>
            <w:r w:rsidRPr="009B68F3">
              <w:t>2.5 Determine appropriate strategy to provide for identified needs and outcomes based on a</w:t>
            </w:r>
            <w:r w:rsidRPr="009B68F3">
              <w:t xml:space="preserve">nalysis of products, client risk profile and assessment of client needs </w:t>
            </w:r>
          </w:p>
          <w:p w:rsidR="00000000" w:rsidP="009B68F3">
            <w:pPr>
              <w:pStyle w:val="BodyText"/>
              <w:rPr>
                <w:lang w:val="en-NZ"/>
              </w:rPr>
            </w:pPr>
            <w:r w:rsidRPr="009B68F3">
              <w:t xml:space="preserve">2.6 Conduct relevant research, analysis and product modelling and draft appropriate solution, plan, policy or transaction for presentation to client </w:t>
            </w:r>
          </w:p>
        </w:tc>
      </w:tr>
      <w:tr w:rsidTr="009B68F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8F3">
            <w:pPr>
              <w:pStyle w:val="BodyText"/>
              <w:rPr>
                <w:lang w:val="en-NZ"/>
              </w:rPr>
            </w:pPr>
            <w:r w:rsidRPr="009B68F3">
              <w:t xml:space="preserve">3. Present appropriate </w:t>
            </w:r>
            <w:r w:rsidRPr="009B68F3">
              <w:t>strategie</w:t>
            </w:r>
            <w:r w:rsidRPr="009B68F3">
              <w:t>s and solutions to client and negotiate financial plan, policy or transaction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8F3" w:rsidP="009B68F3">
            <w:pPr>
              <w:pStyle w:val="BodyText"/>
            </w:pPr>
            <w:r w:rsidRPr="009B68F3">
              <w:t xml:space="preserve">3.1 Apply appropriate knowledge for service or product offered </w:t>
            </w:r>
            <w:r w:rsidRPr="009B68F3">
              <w:t xml:space="preserve">when presenting product </w:t>
            </w:r>
          </w:p>
          <w:p w:rsidR="00000000" w:rsidRPr="009B68F3" w:rsidP="009B68F3">
            <w:pPr>
              <w:pStyle w:val="BodyText"/>
            </w:pPr>
            <w:r w:rsidRPr="009B68F3">
              <w:t xml:space="preserve">3.2 Clearly and unambiguously explain proposed transaction to client </w:t>
            </w:r>
          </w:p>
          <w:p w:rsidR="00000000" w:rsidRPr="009B68F3" w:rsidP="009B68F3">
            <w:pPr>
              <w:pStyle w:val="BodyText"/>
            </w:pPr>
            <w:r w:rsidRPr="009B68F3">
              <w:t>3.3 Reinforce all re</w:t>
            </w:r>
            <w:r w:rsidRPr="009B68F3">
              <w:t xml:space="preserve">levant details, terms and conditions of product and/or service </w:t>
            </w:r>
          </w:p>
          <w:p w:rsidR="00000000" w:rsidRPr="009B68F3" w:rsidP="009B68F3">
            <w:pPr>
              <w:pStyle w:val="BodyText"/>
            </w:pPr>
            <w:r w:rsidRPr="009B68F3">
              <w:t xml:space="preserve">3.4 Disclose impacts and possible risks of solution in clear and concise manner </w:t>
            </w:r>
          </w:p>
          <w:p w:rsidR="00000000" w:rsidRPr="009B68F3" w:rsidP="009B68F3">
            <w:pPr>
              <w:pStyle w:val="BodyText"/>
            </w:pPr>
            <w:r w:rsidRPr="009B68F3">
              <w:t xml:space="preserve">3.5 Provide supporting written documentation and guide client through key aspects of documentation </w:t>
            </w:r>
          </w:p>
          <w:p w:rsidR="00000000" w:rsidRPr="009B68F3" w:rsidP="009B68F3">
            <w:pPr>
              <w:pStyle w:val="BodyText"/>
            </w:pPr>
            <w:r w:rsidRPr="009B68F3">
              <w:t>3.6 Discuss</w:t>
            </w:r>
            <w:r w:rsidRPr="009B68F3">
              <w:t xml:space="preserve"> and clarify any concerns or issues client has regarding proposed plan, policy or transaction </w:t>
            </w:r>
          </w:p>
          <w:p w:rsidR="00000000" w:rsidP="009B68F3">
            <w:pPr>
              <w:pStyle w:val="BodyText"/>
              <w:rPr>
                <w:lang w:val="en-NZ"/>
              </w:rPr>
            </w:pPr>
            <w:r w:rsidRPr="009B68F3">
              <w:t xml:space="preserve">3.7 Confirm that client understands proposed plan, policy or transaction </w:t>
            </w:r>
          </w:p>
        </w:tc>
      </w:tr>
      <w:tr w:rsidTr="009B68F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8F3">
            <w:pPr>
              <w:pStyle w:val="BodyText"/>
              <w:rPr>
                <w:lang w:val="en-NZ"/>
              </w:rPr>
            </w:pPr>
            <w:r w:rsidRPr="009B68F3">
              <w:t>4. Agree to plan, policy or transaction and complete documentation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8F3" w:rsidP="009B68F3">
            <w:pPr>
              <w:pStyle w:val="BodyText"/>
            </w:pPr>
            <w:r w:rsidRPr="009B68F3">
              <w:t>4.1 Obtain client’s</w:t>
            </w:r>
            <w:r w:rsidRPr="009B68F3">
              <w:t xml:space="preserve"> formal agreement to proposed plan, policy or transaction </w:t>
            </w:r>
          </w:p>
          <w:p w:rsidR="00000000" w:rsidRPr="009B68F3" w:rsidP="009B68F3">
            <w:pPr>
              <w:pStyle w:val="BodyText"/>
            </w:pPr>
            <w:r w:rsidRPr="009B68F3">
              <w:t xml:space="preserve">4.2 Clearly explain and confirm that client understands all associated fees, cost structures and timeframes for execution and processing </w:t>
            </w:r>
          </w:p>
          <w:p w:rsidR="00000000" w:rsidRPr="009B68F3" w:rsidP="009B68F3">
            <w:pPr>
              <w:pStyle w:val="BodyText"/>
            </w:pPr>
            <w:r w:rsidRPr="009B68F3">
              <w:t>4.3 Ensure that proposal and all other statutory and transa</w:t>
            </w:r>
            <w:r w:rsidRPr="009B68F3">
              <w:t xml:space="preserve">ctional documents are completed and signed off by client </w:t>
            </w:r>
          </w:p>
          <w:p w:rsidR="00000000" w:rsidP="009B68F3">
            <w:pPr>
              <w:pStyle w:val="BodyText"/>
              <w:rPr>
                <w:lang w:val="en-NZ"/>
              </w:rPr>
            </w:pPr>
            <w:r w:rsidRPr="009B68F3">
              <w:t xml:space="preserve">4.4 Exchange copies of signed agreement and other appropriate documentation </w:t>
            </w:r>
          </w:p>
        </w:tc>
      </w:tr>
      <w:tr w:rsidTr="009B68F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8F3">
            <w:pPr>
              <w:pStyle w:val="BodyText"/>
              <w:rPr>
                <w:lang w:val="en-NZ"/>
              </w:rPr>
            </w:pPr>
            <w:r w:rsidRPr="009B68F3">
              <w:t>5. Provide ongoing service where requested by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8F3" w:rsidP="009B68F3">
            <w:pPr>
              <w:pStyle w:val="BodyText"/>
            </w:pPr>
            <w:r w:rsidRPr="009B68F3">
              <w:t>5.1 Ensure that type and form of ongoing service, including reporting on performance and review of plan, policy or transaction, is agreed with client</w:t>
            </w:r>
          </w:p>
          <w:p w:rsidR="00000000" w:rsidRPr="009B68F3" w:rsidP="009B68F3">
            <w:pPr>
              <w:pStyle w:val="BodyText"/>
            </w:pPr>
            <w:r w:rsidRPr="009B68F3">
              <w:t>5.2 Clearly explain all fees and costs for ongoing and specifically defined services, and check that clien</w:t>
            </w:r>
            <w:r w:rsidRPr="009B68F3">
              <w:t xml:space="preserve">t understands these details </w:t>
            </w:r>
          </w:p>
          <w:p w:rsidR="00000000" w:rsidRPr="009B68F3" w:rsidP="009B68F3">
            <w:pPr>
              <w:pStyle w:val="BodyText"/>
            </w:pPr>
            <w:r w:rsidRPr="009B68F3">
              <w:t xml:space="preserve">5.3 Provide ongoing service as required </w:t>
            </w:r>
          </w:p>
        </w:tc>
      </w:tr>
    </w:tbl>
    <w:p w:rsidR="00000000" w:rsidRPr="009B68F3" w:rsidP="009B68F3">
      <w:pPr>
        <w:pStyle w:val="BodyText"/>
      </w:pPr>
    </w:p>
    <w:p w:rsidR="00000000" w:rsidRPr="009B68F3" w:rsidP="009B68F3">
      <w:pPr>
        <w:pStyle w:val="AllowPageBreak"/>
      </w:pPr>
    </w:p>
    <w:p w:rsidR="00000000" w:rsidRPr="009B68F3" w:rsidP="009B68F3">
      <w:pPr>
        <w:pStyle w:val="Heading1"/>
      </w:pPr>
      <w:bookmarkStart w:id="6" w:name="O_672280"/>
      <w:bookmarkEnd w:id="6"/>
      <w:r w:rsidRPr="009B68F3">
        <w:t>Foundation Skills</w:t>
      </w:r>
    </w:p>
    <w:p w:rsidR="00000000" w:rsidRPr="008314F0" w:rsidP="008314F0">
      <w:pPr>
        <w:pStyle w:val="BodyText"/>
        <w:rPr>
          <w:i/>
        </w:rPr>
      </w:pPr>
      <w:r w:rsidRPr="008314F0">
        <w:rPr>
          <w:rStyle w:val="Emphasis"/>
        </w:rPr>
        <w:t>This section describes language, literacy, numeracy and employment skills incorporated in the performance criteria that are required for competent pe</w:t>
      </w:r>
      <w:r w:rsidRPr="008314F0">
        <w:rPr>
          <w:rStyle w:val="Emphasis"/>
        </w:rPr>
        <w:t>rformance.</w:t>
      </w:r>
    </w:p>
    <w:tbl>
      <w:tblPr>
        <w:tblW w:w="9640" w:type="dxa"/>
        <w:tblLayout w:type="fixed"/>
        <w:tblCellMar>
          <w:left w:w="62" w:type="dxa"/>
          <w:right w:w="62" w:type="dxa"/>
        </w:tblCellMar>
        <w:tblLook w:val="0000"/>
      </w:tblPr>
      <w:tblGrid>
        <w:gridCol w:w="1685"/>
        <w:gridCol w:w="2158"/>
        <w:gridCol w:w="5797"/>
      </w:tblGrid>
      <w:tr w:rsidTr="009B68F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8F3" w:rsidP="009B68F3">
            <w:pPr>
              <w:pStyle w:val="BodyText"/>
            </w:pPr>
            <w:r w:rsidRPr="009B68F3">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8F3" w:rsidP="009B68F3">
            <w:pPr>
              <w:pStyle w:val="BodyText"/>
            </w:pPr>
            <w:r w:rsidRPr="009B68F3">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8F3">
            <w:pPr>
              <w:pStyle w:val="BodyText"/>
              <w:rPr>
                <w:lang w:val="en-NZ"/>
              </w:rPr>
            </w:pPr>
            <w:r w:rsidRPr="009B68F3">
              <w:rPr>
                <w:rStyle w:val="SpecialBold"/>
              </w:rPr>
              <w:t>Description</w:t>
            </w:r>
          </w:p>
        </w:tc>
      </w:tr>
      <w:tr w:rsidTr="009B68F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8F3">
            <w:pPr>
              <w:pStyle w:val="BodyText"/>
              <w:rPr>
                <w:lang w:val="en-NZ"/>
              </w:rPr>
            </w:pPr>
            <w:r w:rsidRPr="009B68F3">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8F3">
            <w:pPr>
              <w:pStyle w:val="BodyText"/>
              <w:rPr>
                <w:lang w:val="en-NZ"/>
              </w:rPr>
            </w:pPr>
            <w:r w:rsidRPr="009B68F3">
              <w:t>2.1, 2.5, 2.6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8F3">
            <w:pPr>
              <w:pStyle w:val="ListBullet"/>
              <w:rPr>
                <w:lang w:val="en-NZ"/>
              </w:rPr>
            </w:pPr>
            <w:r w:rsidRPr="009B68F3">
              <w:t xml:space="preserve">Recognises and interprets textual information from relevant sources </w:t>
            </w:r>
          </w:p>
        </w:tc>
      </w:tr>
      <w:tr w:rsidTr="009B68F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8F3">
            <w:pPr>
              <w:pStyle w:val="BodyText"/>
              <w:rPr>
                <w:lang w:val="en-NZ"/>
              </w:rPr>
            </w:pPr>
            <w:r w:rsidRPr="009B68F3">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8F3">
            <w:pPr>
              <w:pStyle w:val="BodyText"/>
              <w:rPr>
                <w:lang w:val="en-NZ"/>
              </w:rPr>
            </w:pPr>
            <w:r w:rsidRPr="009B68F3">
              <w:t>1.1-1.3, 1.5, 2.1, 2.2, 2.4-2.6, 3.2, 3.3, 3.5, 3.7, 4.1, 5.1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8F3">
            <w:pPr>
              <w:pStyle w:val="ListBullet"/>
              <w:rPr>
                <w:lang w:val="en-NZ"/>
              </w:rPr>
            </w:pPr>
            <w:r w:rsidRPr="009B68F3">
              <w:t>Uses clear, specific and industry related terminology to complete and consolidate workplace documentation</w:t>
            </w:r>
          </w:p>
        </w:tc>
      </w:tr>
      <w:tr w:rsidTr="009B68F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8F3">
            <w:pPr>
              <w:pStyle w:val="BodyText"/>
              <w:rPr>
                <w:lang w:val="en-NZ"/>
              </w:rPr>
            </w:pPr>
            <w:r w:rsidRPr="009B68F3">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8F3">
            <w:pPr>
              <w:pStyle w:val="BodyText"/>
              <w:rPr>
                <w:lang w:val="en-NZ"/>
              </w:rPr>
            </w:pPr>
            <w:r w:rsidRPr="009B68F3">
              <w:t>1.1-1.5, 2.2, 2.4, 3.2-3.7, 4.2, 5.1,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8F3" w:rsidP="009B68F3">
            <w:pPr>
              <w:pStyle w:val="ListBullet"/>
            </w:pPr>
            <w:r w:rsidRPr="009B68F3">
              <w:t>Clearly articulates requirements using industry specific language appropriate to the au</w:t>
            </w:r>
            <w:r w:rsidRPr="009B68F3">
              <w:t>dience and environment, and participates in negotiated outcomes</w:t>
            </w:r>
          </w:p>
          <w:p w:rsidR="00000000" w:rsidP="009B68F3">
            <w:pPr>
              <w:pStyle w:val="ListBullet"/>
              <w:rPr>
                <w:lang w:val="en-NZ"/>
              </w:rPr>
            </w:pPr>
            <w:r w:rsidRPr="009B68F3">
              <w:t>Uses active listening and questioning to confirm understanding</w:t>
            </w:r>
          </w:p>
        </w:tc>
      </w:tr>
      <w:tr w:rsidTr="009B68F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8F3">
            <w:pPr>
              <w:pStyle w:val="BodyText"/>
              <w:rPr>
                <w:lang w:val="en-NZ"/>
              </w:rPr>
            </w:pPr>
            <w:r w:rsidRPr="009B68F3">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8F3">
            <w:pPr>
              <w:pStyle w:val="BodyText"/>
              <w:rPr>
                <w:lang w:val="en-NZ"/>
              </w:rPr>
            </w:pPr>
            <w:r w:rsidRPr="009B68F3">
              <w:t>1.5, 5.2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8F3">
            <w:pPr>
              <w:pStyle w:val="ListBullet"/>
              <w:rPr>
                <w:lang w:val="en-NZ"/>
              </w:rPr>
            </w:pPr>
            <w:r w:rsidRPr="009B68F3">
              <w:t>Interprets financial product information and completes calculations to achieve required outcomes</w:t>
            </w:r>
          </w:p>
        </w:tc>
      </w:tr>
      <w:tr w:rsidTr="009B68F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8F3">
            <w:pPr>
              <w:pStyle w:val="BodyText"/>
              <w:rPr>
                <w:lang w:val="en-NZ"/>
              </w:rPr>
            </w:pPr>
            <w:r w:rsidRPr="009B68F3">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8F3">
            <w:pPr>
              <w:pStyle w:val="BodyText"/>
              <w:rPr>
                <w:lang w:val="en-NZ"/>
              </w:rPr>
            </w:pPr>
            <w:r w:rsidRPr="009B68F3">
              <w:t>1.3, 2.4, 2.6, 3.3, 3.4, 5.1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8F3" w:rsidP="009B68F3">
            <w:pPr>
              <w:pStyle w:val="ListBullet"/>
            </w:pPr>
            <w:r w:rsidRPr="009B68F3">
              <w:t>Takes personal responsibility for following explicit and implicit policies, procedures and protocols to provide advisory services and documentation that comply with legal and organisational requireme</w:t>
            </w:r>
            <w:r w:rsidRPr="009B68F3">
              <w:t>nts</w:t>
            </w:r>
          </w:p>
          <w:p w:rsidR="00000000" w:rsidP="009B68F3">
            <w:pPr>
              <w:pStyle w:val="ListBullet"/>
              <w:rPr>
                <w:lang w:val="en-NZ"/>
              </w:rPr>
            </w:pPr>
            <w:r w:rsidRPr="009B68F3">
              <w:t>Extends knowledge of product features and applications relevant to current role</w:t>
            </w:r>
          </w:p>
        </w:tc>
      </w:tr>
      <w:tr w:rsidTr="009B68F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8F3">
            <w:pPr>
              <w:pStyle w:val="BodyText"/>
              <w:rPr>
                <w:lang w:val="en-NZ"/>
              </w:rPr>
            </w:pPr>
            <w:r w:rsidRPr="009B68F3">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8F3">
            <w:pPr>
              <w:pStyle w:val="BodyText"/>
              <w:rPr>
                <w:lang w:val="en-NZ"/>
              </w:rPr>
            </w:pPr>
            <w:r w:rsidRPr="009B68F3">
              <w:t>1.5, 2.4, 3.5, 3.6, 4.2, 5.2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8F3" w:rsidP="009B68F3">
            <w:pPr>
              <w:pStyle w:val="ListBullet"/>
            </w:pPr>
            <w:r w:rsidRPr="009B68F3">
              <w:t>Selects and uses the appropriate conventions and protocols when communicating with clients to build rapport, seek and sh</w:t>
            </w:r>
            <w:r w:rsidRPr="009B68F3">
              <w:t>are information, establish clear agreement and maintain an ethical service relationship</w:t>
            </w:r>
          </w:p>
          <w:p w:rsidR="00000000" w:rsidP="009B68F3">
            <w:pPr>
              <w:pStyle w:val="ListBullet"/>
              <w:rPr>
                <w:lang w:val="en-NZ"/>
              </w:rPr>
            </w:pPr>
            <w:r w:rsidRPr="009B68F3">
              <w:t>Adapts personal communication style to show respect for the values, beliefs and cultural expectations of others</w:t>
            </w:r>
          </w:p>
        </w:tc>
      </w:tr>
      <w:tr w:rsidTr="009B68F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8F3">
            <w:pPr>
              <w:pStyle w:val="BodyText"/>
              <w:rPr>
                <w:lang w:val="en-NZ"/>
              </w:rPr>
            </w:pPr>
            <w:r w:rsidRPr="009B68F3">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8F3">
            <w:pPr>
              <w:pStyle w:val="BodyText"/>
              <w:rPr>
                <w:lang w:val="en-NZ"/>
              </w:rPr>
            </w:pPr>
            <w:r w:rsidRPr="009B68F3">
              <w:t>1.5, 2.1, 2.3, 2.5, 2.6, 3.1, 4.1, 4.</w:t>
            </w:r>
            <w:r w:rsidRPr="009B68F3">
              <w:t>3, 4.4, 5.3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8F3" w:rsidP="009B68F3">
            <w:pPr>
              <w:pStyle w:val="ListBullet"/>
            </w:pPr>
            <w:r w:rsidRPr="009B68F3">
              <w:t xml:space="preserve">Takes responsibility for the sequence and priority of tasks within own workload to achieve effective and compliant outcomes </w:t>
            </w:r>
          </w:p>
          <w:p w:rsidR="00000000" w:rsidRPr="009B68F3" w:rsidP="009B68F3">
            <w:pPr>
              <w:pStyle w:val="ListBullet"/>
            </w:pPr>
            <w:r w:rsidRPr="009B68F3">
              <w:t>Applies systematic and analytical decision-making processes to determine and implement solutions that meet client need</w:t>
            </w:r>
            <w:r w:rsidRPr="009B68F3">
              <w:t xml:space="preserve">s and financial requirements </w:t>
            </w:r>
          </w:p>
          <w:p w:rsidR="00000000" w:rsidRPr="009B68F3" w:rsidP="009B68F3">
            <w:pPr>
              <w:pStyle w:val="ListBullet"/>
            </w:pPr>
            <w:r w:rsidRPr="009B68F3">
              <w:t>Uses the main features and functions of digital tools to complete work tasks</w:t>
            </w:r>
          </w:p>
        </w:tc>
      </w:tr>
    </w:tbl>
    <w:p w:rsidR="00000000" w:rsidRPr="009B68F3" w:rsidP="009B68F3">
      <w:pPr>
        <w:pStyle w:val="BodyText"/>
      </w:pPr>
    </w:p>
    <w:p w:rsidR="00000000" w:rsidRPr="009B68F3" w:rsidP="009B68F3">
      <w:pPr>
        <w:pStyle w:val="AllowPageBreak"/>
      </w:pPr>
    </w:p>
    <w:p w:rsidR="00000000" w:rsidRPr="009B68F3" w:rsidP="009B68F3">
      <w:pPr>
        <w:pStyle w:val="Heading1"/>
      </w:pPr>
      <w:bookmarkStart w:id="7" w:name="O_672282"/>
      <w:bookmarkEnd w:id="7"/>
      <w:r w:rsidRPr="009B68F3">
        <w:t>Unit Mapping Information</w:t>
      </w:r>
    </w:p>
    <w:tbl>
      <w:tblPr>
        <w:tblW w:w="0" w:type="auto"/>
        <w:tblLayout w:type="fixed"/>
        <w:tblCellMar>
          <w:left w:w="62" w:type="dxa"/>
          <w:right w:w="62" w:type="dxa"/>
        </w:tblCellMar>
        <w:tblLook w:val="0000"/>
      </w:tblPr>
      <w:tblGrid>
        <w:gridCol w:w="2220"/>
        <w:gridCol w:w="2295"/>
        <w:gridCol w:w="2295"/>
        <w:gridCol w:w="2295"/>
      </w:tblGrid>
      <w:tr w:rsidTr="009B68F3">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8F3" w:rsidP="009B68F3">
            <w:pPr>
              <w:pStyle w:val="BodyText"/>
            </w:pPr>
            <w:r w:rsidRPr="009B68F3">
              <w:rPr>
                <w:rStyle w:val="SpecialBold"/>
              </w:rPr>
              <w:t xml:space="preserve">Code and title </w:t>
            </w:r>
          </w:p>
          <w:p w:rsidR="00000000" w:rsidRPr="009B68F3" w:rsidP="009B68F3">
            <w:pPr>
              <w:pStyle w:val="BodyText"/>
            </w:pPr>
            <w:r w:rsidRPr="009B68F3">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8F3" w:rsidP="009B68F3">
            <w:pPr>
              <w:pStyle w:val="BodyText"/>
            </w:pPr>
            <w:r w:rsidRPr="009B68F3">
              <w:rPr>
                <w:rStyle w:val="SpecialBold"/>
              </w:rPr>
              <w:t>Code and title</w:t>
            </w:r>
          </w:p>
          <w:p w:rsidR="00000000" w:rsidRPr="009B68F3" w:rsidP="009B68F3">
            <w:pPr>
              <w:pStyle w:val="BodyText"/>
            </w:pPr>
            <w:r w:rsidRPr="009B68F3">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8F3" w:rsidP="009B68F3">
            <w:pPr>
              <w:pStyle w:val="BodyText"/>
            </w:pPr>
            <w:r w:rsidRPr="009B68F3">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8F3">
            <w:pPr>
              <w:pStyle w:val="BodyText"/>
              <w:rPr>
                <w:lang w:val="en-NZ"/>
              </w:rPr>
            </w:pPr>
            <w:r w:rsidRPr="009B68F3">
              <w:rPr>
                <w:rStyle w:val="SpecialBold"/>
              </w:rPr>
              <w:t>Equivalence status</w:t>
            </w:r>
          </w:p>
        </w:tc>
      </w:tr>
      <w:tr w:rsidTr="009B68F3">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8F3">
            <w:pPr>
              <w:pStyle w:val="BodyText"/>
              <w:rPr>
                <w:lang w:val="en-NZ"/>
              </w:rPr>
            </w:pPr>
            <w:r w:rsidRPr="009B68F3">
              <w:t>FNSASICQ503 Provide advice in first home saver market linked accounts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8F3">
            <w:pPr>
              <w:pStyle w:val="BodyText"/>
              <w:rPr>
                <w:lang w:val="en-NZ"/>
              </w:rPr>
            </w:pPr>
            <w:r w:rsidRPr="009B68F3">
              <w:t xml:space="preserve">FNSASICQ503A Provide advice in first home saver market linked accounts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8F3">
            <w:pPr>
              <w:pStyle w:val="BodyText"/>
              <w:rPr>
                <w:lang w:val="en-NZ"/>
              </w:rPr>
            </w:pPr>
            <w:r w:rsidRPr="009B68F3">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8F3" w:rsidP="009B68F3">
            <w:pPr>
              <w:pStyle w:val="BodyText"/>
            </w:pPr>
            <w:r w:rsidRPr="009B68F3">
              <w:t>Equivalent unit</w:t>
            </w:r>
          </w:p>
        </w:tc>
      </w:tr>
    </w:tbl>
    <w:p w:rsidR="00000000" w:rsidRPr="009B68F3" w:rsidP="009B68F3">
      <w:pPr>
        <w:pStyle w:val="BodyText"/>
      </w:pPr>
    </w:p>
    <w:p w:rsidR="00000000" w:rsidRPr="009B68F3" w:rsidP="009B68F3">
      <w:pPr>
        <w:pStyle w:val="AllowPageBreak"/>
      </w:pPr>
    </w:p>
    <w:p w:rsidR="00000000" w:rsidRPr="009B68F3" w:rsidP="009B68F3">
      <w:pPr>
        <w:pStyle w:val="Heading1"/>
      </w:pPr>
      <w:bookmarkStart w:id="8" w:name="O_672289"/>
      <w:bookmarkEnd w:id="8"/>
      <w:r w:rsidRPr="009B68F3">
        <w:t>Links</w:t>
      </w:r>
    </w:p>
    <w:p w:rsidR="00000000" w:rsidRPr="009B68F3" w:rsidP="008314F0">
      <w:pPr>
        <w:pStyle w:val="BodyText"/>
      </w:pPr>
      <w:r w:rsidRPr="009B68F3">
        <w:t>Companion Volume implemen</w:t>
      </w:r>
      <w:r w:rsidRPr="009B68F3">
        <w:t xml:space="preserve">tation guides are found in VETNet - </w:t>
      </w:r>
      <w:r>
        <w:fldChar w:fldCharType="begin"/>
      </w:r>
      <w:r>
        <w:instrText xml:space="preserve"> HYPERLINK "https://vetnet.gov.au/Pages/TrainingDocs.aspx?q=c7200cc8-0566-4f04-b76f-e89fd6f102fe" </w:instrText>
      </w:r>
      <w:r>
        <w:fldChar w:fldCharType="separate"/>
      </w:r>
      <w:r w:rsidRPr="005060EF">
        <w:rPr>
          <w:rStyle w:val="Hyperlink"/>
        </w:rPr>
        <w:t>https://vetnet.gov.au/Pages/TrainingDocs.aspx?q=c7200cc8-0566-4f04-b76f-e89fd6f102fe</w:t>
      </w:r>
      <w:r>
        <w:fldChar w:fldCharType="end"/>
      </w:r>
    </w:p>
    <w:p w:rsidR="00000000" w:rsidRPr="009B68F3" w:rsidP="008314F0">
      <w:pPr>
        <w:pStyle w:val="BodyText"/>
        <w:sectPr w:rsidSect="009B68F3">
          <w:headerReference w:type="default" r:id="rId10"/>
          <w:footerReference w:type="default" r:id="rId11"/>
          <w:pgSz w:w="11908" w:h="16833"/>
          <w:pgMar w:top="1702" w:right="1418" w:bottom="1702" w:left="1418" w:header="992" w:footer="992" w:gutter="0"/>
          <w:cols w:space="720"/>
          <w:noEndnote/>
          <w:docGrid w:linePitch="299"/>
        </w:sectPr>
      </w:pPr>
    </w:p>
    <w:p w:rsidR="00000000" w:rsidRPr="009B68F3" w:rsidP="009B68F3">
      <w:pPr>
        <w:pStyle w:val="SuperHeading"/>
      </w:pPr>
      <w:r w:rsidRPr="009B68F3">
        <w:t xml:space="preserve">Assessment </w:t>
      </w:r>
      <w:r w:rsidRPr="009B68F3">
        <w:t>Requirements for FNSASICQ503 Provide advice in first home saver market linked accounts</w:t>
      </w:r>
    </w:p>
    <w:p w:rsidR="00000000" w:rsidRPr="009B68F3" w:rsidP="009B68F3">
      <w:pPr>
        <w:pStyle w:val="Heading1"/>
      </w:pPr>
      <w:bookmarkStart w:id="9" w:name="O_672284"/>
      <w:bookmarkEnd w:id="9"/>
      <w:r w:rsidRPr="009B68F3">
        <w:t>Modification History</w:t>
      </w:r>
    </w:p>
    <w:tbl>
      <w:tblPr>
        <w:tblW w:w="0" w:type="auto"/>
        <w:tblLayout w:type="fixed"/>
        <w:tblCellMar>
          <w:left w:w="62" w:type="dxa"/>
          <w:right w:w="62" w:type="dxa"/>
        </w:tblCellMar>
        <w:tblLook w:val="0000"/>
      </w:tblPr>
      <w:tblGrid>
        <w:gridCol w:w="2627"/>
        <w:gridCol w:w="6337"/>
      </w:tblGrid>
      <w:tr w:rsidTr="009B68F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8F3" w:rsidP="009B68F3">
            <w:pPr>
              <w:pStyle w:val="BodyText"/>
            </w:pPr>
            <w:r w:rsidRPr="009B68F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8F3">
            <w:pPr>
              <w:pStyle w:val="BodyText"/>
              <w:rPr>
                <w:lang w:val="en-NZ"/>
              </w:rPr>
            </w:pPr>
            <w:r w:rsidRPr="009B68F3">
              <w:rPr>
                <w:rStyle w:val="SpecialBold"/>
              </w:rPr>
              <w:t>Comments</w:t>
            </w:r>
          </w:p>
        </w:tc>
      </w:tr>
      <w:tr w:rsidTr="009B68F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8F3">
            <w:pPr>
              <w:pStyle w:val="BodyText"/>
              <w:rPr>
                <w:lang w:val="en-NZ"/>
              </w:rPr>
            </w:pPr>
            <w:r w:rsidRPr="009B68F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8F3" w:rsidP="009B68F3">
            <w:pPr>
              <w:pStyle w:val="BodyText"/>
            </w:pPr>
            <w:r w:rsidRPr="009B68F3">
              <w:t>This version first released with FNS Financial Services Training Package Version 1.0.</w:t>
            </w:r>
          </w:p>
        </w:tc>
      </w:tr>
    </w:tbl>
    <w:p w:rsidR="00000000" w:rsidRPr="009B68F3" w:rsidP="009B68F3">
      <w:pPr>
        <w:pStyle w:val="BodyText"/>
      </w:pPr>
    </w:p>
    <w:p w:rsidR="00000000" w:rsidRPr="009B68F3" w:rsidP="009B68F3">
      <w:pPr>
        <w:pStyle w:val="AllowPageBreak"/>
      </w:pPr>
    </w:p>
    <w:p w:rsidR="00000000" w:rsidRPr="009B68F3" w:rsidP="009B68F3">
      <w:pPr>
        <w:pStyle w:val="Heading1"/>
      </w:pPr>
      <w:bookmarkStart w:id="10" w:name="O_672285"/>
      <w:bookmarkEnd w:id="10"/>
      <w:r w:rsidRPr="009B68F3">
        <w:t>Performance Evidence</w:t>
      </w:r>
    </w:p>
    <w:p w:rsidR="00000000" w:rsidRPr="009B68F3" w:rsidP="008314F0">
      <w:pPr>
        <w:pStyle w:val="BodyText"/>
      </w:pPr>
      <w:r w:rsidRPr="009B68F3">
        <w:t>Evidence of the ability to:</w:t>
      </w:r>
    </w:p>
    <w:p w:rsidR="00000000" w:rsidRPr="009B68F3" w:rsidP="009B68F3">
      <w:pPr>
        <w:pStyle w:val="ListBullet"/>
      </w:pPr>
      <w:r w:rsidRPr="009B68F3">
        <w:t>interpret and comply with industry regulations and codes of practice</w:t>
      </w:r>
    </w:p>
    <w:p w:rsidR="00000000" w:rsidRPr="009B68F3" w:rsidP="009B68F3">
      <w:pPr>
        <w:pStyle w:val="ListBullet"/>
      </w:pPr>
      <w:r w:rsidRPr="009B68F3">
        <w:t>analyse client needs and advise client ethically and accurately about first home saver market linked account products and service</w:t>
      </w:r>
      <w:r w:rsidRPr="009B68F3">
        <w:t>s</w:t>
      </w:r>
    </w:p>
    <w:p w:rsidR="00000000" w:rsidRPr="009B68F3" w:rsidP="009B68F3">
      <w:pPr>
        <w:pStyle w:val="ListBullet"/>
      </w:pPr>
      <w:r w:rsidRPr="009B68F3">
        <w:t>assess the impacts of taxation on client’s financial requirements for specific products offered.</w:t>
      </w:r>
    </w:p>
    <w:p w:rsidR="00000000" w:rsidRPr="009B68F3" w:rsidP="008314F0">
      <w:pPr>
        <w:pStyle w:val="BodyText"/>
      </w:pPr>
      <w:r w:rsidRPr="009B68F3">
        <w:br/>
        <w:t>Note: If a specific volume or frequency is not stated, then evidence must be provided at least once.</w:t>
      </w:r>
    </w:p>
    <w:p w:rsidR="00000000" w:rsidRPr="009B68F3" w:rsidP="009B68F3">
      <w:pPr>
        <w:pStyle w:val="AllowPageBreak"/>
      </w:pPr>
    </w:p>
    <w:p w:rsidR="00000000" w:rsidRPr="009B68F3" w:rsidP="009B68F3">
      <w:pPr>
        <w:pStyle w:val="Heading1"/>
      </w:pPr>
      <w:bookmarkStart w:id="11" w:name="O_672286"/>
      <w:bookmarkEnd w:id="11"/>
      <w:r w:rsidRPr="009B68F3">
        <w:t>Knowledge Evidence</w:t>
      </w:r>
    </w:p>
    <w:p w:rsidR="00000000" w:rsidRPr="009B68F3" w:rsidP="008314F0">
      <w:pPr>
        <w:pStyle w:val="BodyText"/>
      </w:pPr>
      <w:r w:rsidRPr="009B68F3">
        <w:t>To complete the unit requirements safely and effectively, the individual must satisfy generic and specialist knowledge requirements relevant to the products and activities in which advice is given.</w:t>
      </w:r>
    </w:p>
    <w:p w:rsidR="00000000" w:rsidRPr="009B68F3" w:rsidP="008314F0">
      <w:pPr>
        <w:pStyle w:val="Heading3"/>
      </w:pPr>
      <w:r w:rsidRPr="009B68F3">
        <w:rPr>
          <w:rStyle w:val="SpecialBold"/>
        </w:rPr>
        <w:t xml:space="preserve">Generic knowledge </w:t>
      </w:r>
    </w:p>
    <w:p w:rsidR="00000000" w:rsidRPr="009B68F3" w:rsidP="009B68F3">
      <w:pPr>
        <w:pStyle w:val="ListBullet"/>
      </w:pPr>
      <w:r w:rsidRPr="009B68F3">
        <w:t>analyse and provide an overview of th</w:t>
      </w:r>
      <w:r w:rsidRPr="009B68F3">
        <w:t>e economic environment including:</w:t>
      </w:r>
    </w:p>
    <w:p w:rsidR="00000000" w:rsidRPr="009B68F3" w:rsidP="009B68F3">
      <w:pPr>
        <w:pStyle w:val="ListBullet2"/>
      </w:pPr>
      <w:r w:rsidRPr="009B68F3">
        <w:t>characteristics and impact of economic and business cycles</w:t>
      </w:r>
    </w:p>
    <w:p w:rsidR="00000000" w:rsidRPr="009B68F3" w:rsidP="009B68F3">
      <w:pPr>
        <w:pStyle w:val="ListBullet2"/>
      </w:pPr>
      <w:r w:rsidRPr="009B68F3">
        <w:t>interest rates and exchange rates</w:t>
      </w:r>
    </w:p>
    <w:p w:rsidR="00000000" w:rsidRPr="009B68F3" w:rsidP="009B68F3">
      <w:pPr>
        <w:pStyle w:val="ListBullet2"/>
      </w:pPr>
      <w:r w:rsidRPr="009B68F3">
        <w:t>inflation</w:t>
      </w:r>
    </w:p>
    <w:p w:rsidR="00000000" w:rsidRPr="009B68F3" w:rsidP="009B68F3">
      <w:pPr>
        <w:pStyle w:val="ListBullet2"/>
      </w:pPr>
      <w:r w:rsidRPr="009B68F3">
        <w:t>government monetary and fiscal policy</w:t>
      </w:r>
    </w:p>
    <w:p w:rsidR="00000000" w:rsidRPr="009B68F3" w:rsidP="009B68F3">
      <w:pPr>
        <w:pStyle w:val="ListBullet"/>
      </w:pPr>
      <w:r w:rsidRPr="009B68F3">
        <w:t>analyse and provide a detailed explanation of the operation of financial market</w:t>
      </w:r>
      <w:r w:rsidRPr="009B68F3">
        <w:t>s including:</w:t>
      </w:r>
    </w:p>
    <w:p w:rsidR="00000000" w:rsidRPr="009B68F3" w:rsidP="009B68F3">
      <w:pPr>
        <w:pStyle w:val="ListBullet2"/>
      </w:pPr>
      <w:r w:rsidRPr="009B68F3">
        <w:t>roles played by intermediaries and issuers</w:t>
      </w:r>
    </w:p>
    <w:p w:rsidR="00000000" w:rsidRPr="009B68F3" w:rsidP="009B68F3">
      <w:pPr>
        <w:pStyle w:val="ListBullet2"/>
      </w:pPr>
      <w:r w:rsidRPr="009B68F3">
        <w:t>structure and interrelationships within the financial markets</w:t>
      </w:r>
    </w:p>
    <w:p w:rsidR="00000000" w:rsidRPr="009B68F3" w:rsidP="009B68F3">
      <w:pPr>
        <w:pStyle w:val="ListBullet2"/>
      </w:pPr>
      <w:r w:rsidRPr="009B68F3">
        <w:t xml:space="preserve">interrelationship between industry sectors </w:t>
      </w:r>
    </w:p>
    <w:p w:rsidR="00000000" w:rsidRPr="009B68F3" w:rsidP="009B68F3">
      <w:pPr>
        <w:pStyle w:val="ListBullet"/>
      </w:pPr>
      <w:r w:rsidRPr="009B68F3">
        <w:t>outline financial products including:</w:t>
      </w:r>
    </w:p>
    <w:p w:rsidR="00000000" w:rsidRPr="009B68F3" w:rsidP="009B68F3">
      <w:pPr>
        <w:pStyle w:val="ListBullet2"/>
      </w:pPr>
      <w:r w:rsidRPr="009B68F3">
        <w:t>concept of a financial product –</w:t>
      </w:r>
      <w:r w:rsidRPr="009B68F3">
        <w:t xml:space="preserve"> general definition, and specific inclusions and exclusions</w:t>
      </w:r>
    </w:p>
    <w:p w:rsidR="00000000" w:rsidRPr="009B68F3" w:rsidP="009B68F3">
      <w:pPr>
        <w:pStyle w:val="ListBullet2"/>
      </w:pPr>
      <w:r w:rsidRPr="009B68F3">
        <w:t>types of financial investment products</w:t>
      </w:r>
    </w:p>
    <w:p w:rsidR="00000000" w:rsidRPr="009B68F3" w:rsidP="009B68F3">
      <w:pPr>
        <w:pStyle w:val="ListBullet2"/>
      </w:pPr>
      <w:r w:rsidRPr="009B68F3">
        <w:t>types of financial risk products.</w:t>
      </w:r>
    </w:p>
    <w:p w:rsidR="00000000" w:rsidRPr="009B68F3" w:rsidP="009B68F3">
      <w:pPr>
        <w:pStyle w:val="BodyText"/>
      </w:pPr>
    </w:p>
    <w:p w:rsidR="00000000" w:rsidRPr="009B68F3" w:rsidP="008314F0">
      <w:pPr>
        <w:pStyle w:val="Heading3"/>
      </w:pPr>
      <w:r w:rsidRPr="009B68F3">
        <w:rPr>
          <w:rStyle w:val="SpecialBold"/>
        </w:rPr>
        <w:t>Specialist knowledge</w:t>
      </w:r>
    </w:p>
    <w:p w:rsidR="00000000" w:rsidRPr="009B68F3" w:rsidP="009B68F3">
      <w:pPr>
        <w:pStyle w:val="ListBullet"/>
      </w:pPr>
      <w:r w:rsidRPr="009B68F3">
        <w:t>explain the types, characteristics and associated risks of first home saver account products</w:t>
      </w:r>
    </w:p>
    <w:p w:rsidR="00000000" w:rsidRPr="009B68F3" w:rsidP="009B68F3">
      <w:pPr>
        <w:pStyle w:val="ListBullet"/>
      </w:pPr>
      <w:r w:rsidRPr="009B68F3">
        <w:t>describ</w:t>
      </w:r>
      <w:r w:rsidRPr="009B68F3">
        <w:t>e types of alternative products including managed investments, life insurance and deposit products</w:t>
      </w:r>
    </w:p>
    <w:p w:rsidR="00000000" w:rsidRPr="009B68F3" w:rsidP="009B68F3">
      <w:pPr>
        <w:pStyle w:val="ListBullet"/>
      </w:pPr>
      <w:r w:rsidRPr="009B68F3">
        <w:t>outline product characteristics including:</w:t>
      </w:r>
    </w:p>
    <w:p w:rsidR="00000000" w:rsidRPr="009B68F3" w:rsidP="009B68F3">
      <w:pPr>
        <w:pStyle w:val="ListBullet2"/>
      </w:pPr>
      <w:r w:rsidRPr="009B68F3">
        <w:t>eligibility requirements</w:t>
      </w:r>
    </w:p>
    <w:p w:rsidR="00000000" w:rsidRPr="009B68F3" w:rsidP="009B68F3">
      <w:pPr>
        <w:pStyle w:val="ListBullet2"/>
      </w:pPr>
      <w:r w:rsidRPr="009B68F3">
        <w:t xml:space="preserve">withdrawal conditions </w:t>
      </w:r>
    </w:p>
    <w:p w:rsidR="00000000" w:rsidRPr="009B68F3" w:rsidP="009B68F3">
      <w:pPr>
        <w:pStyle w:val="ListBullet2"/>
      </w:pPr>
      <w:r w:rsidRPr="009B68F3">
        <w:t>government contributions</w:t>
      </w:r>
    </w:p>
    <w:p w:rsidR="00000000" w:rsidRPr="009B68F3" w:rsidP="009B68F3">
      <w:pPr>
        <w:pStyle w:val="ListBullet2"/>
      </w:pPr>
      <w:r w:rsidRPr="009B68F3">
        <w:t>cooling-off period</w:t>
      </w:r>
    </w:p>
    <w:p w:rsidR="00000000" w:rsidRPr="009B68F3" w:rsidP="009B68F3">
      <w:pPr>
        <w:pStyle w:val="ListBullet2"/>
      </w:pPr>
      <w:r w:rsidRPr="009B68F3">
        <w:t>interest paid including institution, and fees and charges</w:t>
      </w:r>
    </w:p>
    <w:p w:rsidR="00000000" w:rsidRPr="009B68F3" w:rsidP="009B68F3">
      <w:pPr>
        <w:pStyle w:val="ListBullet2"/>
      </w:pPr>
      <w:r w:rsidRPr="009B68F3">
        <w:t>non-cash payments (direct debit, external funds transfer (EFT), auto transfer</w:t>
      </w:r>
    </w:p>
    <w:p w:rsidR="00000000" w:rsidRPr="009B68F3" w:rsidP="009B68F3">
      <w:pPr>
        <w:pStyle w:val="ListBullet2"/>
      </w:pPr>
      <w:r w:rsidRPr="009B68F3">
        <w:t>specific inclusions and exclusions</w:t>
      </w:r>
    </w:p>
    <w:p w:rsidR="00000000" w:rsidRPr="009B68F3" w:rsidP="009B68F3">
      <w:pPr>
        <w:pStyle w:val="ListBullet"/>
      </w:pPr>
      <w:r w:rsidRPr="009B68F3">
        <w:t xml:space="preserve">discuss the operation of first home saver market institutions </w:t>
      </w:r>
    </w:p>
    <w:p w:rsidR="00000000" w:rsidRPr="009B68F3" w:rsidP="009B68F3">
      <w:pPr>
        <w:pStyle w:val="ListBullet"/>
      </w:pPr>
      <w:r w:rsidRPr="009B68F3">
        <w:t>outline taxation issu</w:t>
      </w:r>
      <w:r w:rsidRPr="009B68F3">
        <w:t>es in relation to first home saver market linked financial products and markets in which they operate</w:t>
      </w:r>
    </w:p>
    <w:p w:rsidR="00000000" w:rsidRPr="009B68F3" w:rsidP="009B68F3">
      <w:pPr>
        <w:pStyle w:val="ListBullet"/>
      </w:pPr>
      <w:r w:rsidRPr="009B68F3">
        <w:t>discuss the legal environment including disclosure and compliance covering:</w:t>
      </w:r>
    </w:p>
    <w:p w:rsidR="00000000" w:rsidRPr="009B68F3" w:rsidP="009B68F3">
      <w:pPr>
        <w:pStyle w:val="ListBullet2"/>
      </w:pPr>
      <w:r w:rsidRPr="009B68F3">
        <w:t>role of the representative or adviser</w:t>
      </w:r>
    </w:p>
    <w:p w:rsidR="00000000" w:rsidRPr="009B68F3" w:rsidP="009B68F3">
      <w:pPr>
        <w:pStyle w:val="ListBullet2"/>
      </w:pPr>
      <w:r w:rsidRPr="009B68F3">
        <w:t>relevant legal principles relating to t</w:t>
      </w:r>
      <w:r w:rsidRPr="009B68F3">
        <w:t>he Corporations Act, Australian Securities and Investments Commission (ASIC) Act, Privacy Amendment (Private Sector) Act, Financial Services Reform Act (FSRA) and Competition and Consumer Act</w:t>
      </w:r>
    </w:p>
    <w:p w:rsidR="00000000" w:rsidRPr="009B68F3" w:rsidP="009B68F3">
      <w:pPr>
        <w:pStyle w:val="ListBullet2"/>
      </w:pPr>
      <w:r w:rsidRPr="009B68F3">
        <w:t>relationship between ethics and regulatory requirements includin</w:t>
      </w:r>
      <w:r w:rsidRPr="009B68F3">
        <w:t>g good faith, faith, utmost good faith, full disclosure of remuneration and fees, and any other conflicts of interest which may influence the adviser</w:t>
      </w:r>
      <w:r>
        <w:t>’</w:t>
      </w:r>
      <w:r w:rsidRPr="009B68F3">
        <w:t>s recommendation</w:t>
      </w:r>
    </w:p>
    <w:p w:rsidR="00000000" w:rsidRPr="009B68F3" w:rsidP="009B68F3">
      <w:pPr>
        <w:pStyle w:val="ListBullet2"/>
      </w:pPr>
      <w:r w:rsidRPr="009B68F3">
        <w:t xml:space="preserve">relevant industry standards and codes of conduct </w:t>
      </w:r>
    </w:p>
    <w:p w:rsidR="00000000" w:rsidRPr="009B68F3" w:rsidP="009B68F3">
      <w:pPr>
        <w:pStyle w:val="ListBullet2"/>
      </w:pPr>
      <w:r w:rsidRPr="009B68F3">
        <w:t>regulators’ guidelines including ASIC R</w:t>
      </w:r>
      <w:r w:rsidRPr="009B68F3">
        <w:t xml:space="preserve">egulatory Guide (RG)146 requirements </w:t>
      </w:r>
    </w:p>
    <w:p w:rsidR="00000000" w:rsidRPr="009B68F3" w:rsidP="009B68F3">
      <w:pPr>
        <w:pStyle w:val="ListBullet2"/>
      </w:pPr>
      <w:r w:rsidRPr="009B68F3">
        <w:t>complaints resolution procedures (external and internal).</w:t>
      </w:r>
    </w:p>
    <w:p w:rsidR="00000000" w:rsidRPr="009B68F3" w:rsidP="009B68F3">
      <w:pPr>
        <w:pStyle w:val="AllowPageBreak"/>
      </w:pPr>
    </w:p>
    <w:p w:rsidR="00000000" w:rsidRPr="009B68F3" w:rsidP="009B68F3">
      <w:pPr>
        <w:pStyle w:val="Heading1"/>
      </w:pPr>
      <w:bookmarkStart w:id="12" w:name="O_672287"/>
      <w:bookmarkEnd w:id="12"/>
      <w:r w:rsidRPr="009B68F3">
        <w:t>Assessment Conditions</w:t>
      </w:r>
    </w:p>
    <w:p w:rsidR="00000000" w:rsidRPr="009B68F3" w:rsidP="008314F0">
      <w:pPr>
        <w:pStyle w:val="BodyText"/>
      </w:pPr>
      <w:r w:rsidRPr="009B68F3">
        <w:t>Assessment must be conducted in a safe environment where evidence gathered demonstrates consistent performance of typical activities experienced in the financial services and products advice field of work and include access to:</w:t>
      </w:r>
    </w:p>
    <w:p w:rsidR="00000000" w:rsidRPr="009B68F3" w:rsidP="009B68F3">
      <w:pPr>
        <w:pStyle w:val="ListBullet"/>
      </w:pPr>
      <w:r w:rsidRPr="009B68F3">
        <w:t>office equipment, technolog</w:t>
      </w:r>
      <w:r w:rsidRPr="009B68F3">
        <w:t>y, software and consumables</w:t>
      </w:r>
    </w:p>
    <w:p w:rsidR="00000000" w:rsidRPr="009B68F3" w:rsidP="009B68F3">
      <w:pPr>
        <w:pStyle w:val="ListBullet"/>
      </w:pPr>
      <w:r w:rsidRPr="009B68F3">
        <w:t>financial services first home saver market linked accounts product information.</w:t>
      </w:r>
    </w:p>
    <w:p w:rsidR="00000000" w:rsidRPr="009B68F3" w:rsidP="009B68F3">
      <w:pPr>
        <w:pStyle w:val="BodyText"/>
      </w:pPr>
    </w:p>
    <w:p w:rsidR="00000000" w:rsidRPr="009B68F3" w:rsidP="008314F0">
      <w:pPr>
        <w:pStyle w:val="BodyText"/>
      </w:pPr>
      <w:r w:rsidRPr="009B68F3">
        <w:t>Assessors must satisfy NVR/AQTF assessor requirements.</w:t>
      </w:r>
    </w:p>
    <w:p w:rsidR="00000000" w:rsidRPr="009B68F3" w:rsidP="009B68F3">
      <w:pPr>
        <w:pStyle w:val="Heading1"/>
      </w:pPr>
      <w:bookmarkStart w:id="13" w:name="O_672290"/>
      <w:bookmarkEnd w:id="13"/>
      <w:r w:rsidRPr="009B68F3">
        <w:t>Links</w:t>
      </w:r>
    </w:p>
    <w:p w:rsidR="00000000" w:rsidRPr="009B68F3" w:rsidP="008314F0">
      <w:pPr>
        <w:pStyle w:val="BodyText"/>
      </w:pPr>
      <w:r w:rsidRPr="009B68F3">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5060EF">
        <w:rPr>
          <w:rStyle w:val="Hyperlink"/>
        </w:rPr>
        <w:t>https://vetnet.gov.au/Pages/TrainingDocs.aspx?q=c7200cc8-0566-4f04-b76f-e89fd6f102fe</w:t>
      </w:r>
      <w:r>
        <w:fldChar w:fldCharType="end"/>
      </w:r>
    </w:p>
    <w:p w:rsidR="00000000" w:rsidRPr="009B68F3" w:rsidP="009B68F3"/>
    <w:sectPr w:rsidSect="009B68F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8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8F3" w:rsidRPr="008314F0" w:rsidP="008314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8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4F0" w:rsidP="009B68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314F0" w:rsidP="009B68F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314F0" w:rsidP="009B68F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8F3" w:rsidP="009B68F3">
    <w:pPr>
      <w:pStyle w:val="Footer"/>
      <w:framePr w:wrap="around"/>
    </w:pPr>
    <w:r>
      <w:fldChar w:fldCharType="begin"/>
    </w:r>
    <w:r>
      <w:instrText xml:space="preserve"> DOCPROPERTY  Subject  \* MERGEFORMAT </w:instrText>
    </w:r>
    <w:r>
      <w:fldChar w:fldCharType="separate"/>
    </w:r>
    <w:r w:rsidR="008314F0">
      <w:t>Approved</w:t>
    </w:r>
    <w:r w:rsidR="008314F0">
      <w:fldChar w:fldCharType="end"/>
    </w:r>
    <w:r>
      <w:tab/>
      <w:t xml:space="preserve">Page </w:t>
    </w:r>
    <w:r>
      <w:fldChar w:fldCharType="begin"/>
    </w:r>
    <w:r>
      <w:instrText xml:space="preserve"> PAGE  \* Arabic  \* MERGEFORMAT </w:instrText>
    </w:r>
    <w:r>
      <w:fldChar w:fldCharType="separate"/>
    </w:r>
    <w:r w:rsidR="008314F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14F0">
      <w:rPr>
        <w:noProof/>
      </w:rPr>
      <w:t>5</w:t>
    </w:r>
    <w:r>
      <w:rPr>
        <w:noProof/>
      </w:rPr>
      <w:fldChar w:fldCharType="end"/>
    </w:r>
  </w:p>
  <w:p w:rsidR="009B68F3" w:rsidP="009B68F3">
    <w:pPr>
      <w:pStyle w:val="Footer"/>
      <w:framePr w:wrap="around"/>
    </w:pPr>
    <w:r>
      <w:t xml:space="preserve">© Commonwealth of Australia, </w:t>
    </w:r>
    <w:r>
      <w:fldChar w:fldCharType="begin"/>
    </w:r>
    <w:r>
      <w:instrText xml:space="preserve"> DATE  \@ "yyyy"  \* MERGEFORMAT </w:instrText>
    </w:r>
    <w:r>
      <w:fldChar w:fldCharType="separate"/>
    </w:r>
    <w:r w:rsidR="008314F0">
      <w:rPr>
        <w:noProof/>
      </w:rPr>
      <w:t>2025</w:t>
    </w:r>
    <w:r>
      <w:fldChar w:fldCharType="end"/>
    </w:r>
    <w:r>
      <w:tab/>
    </w:r>
    <w:r>
      <w:fldChar w:fldCharType="begin"/>
    </w:r>
    <w:r>
      <w:instrText xml:space="preserve"> DOCPROPERTY  Author  \* MERGEFORMAT </w:instrText>
    </w:r>
    <w:r>
      <w:fldChar w:fldCharType="separate"/>
    </w:r>
    <w:r w:rsidR="008314F0">
      <w:t>Future Skills Organisation</w:t>
    </w:r>
    <w:r w:rsidR="008314F0">
      <w:fldChar w:fldCharType="end"/>
    </w:r>
  </w:p>
  <w:p w:rsidR="009B68F3" w:rsidP="009B68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8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4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68F3" w:rsidRPr="008314F0" w:rsidP="008314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8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4F0" w:rsidRPr="002D2AF8" w:rsidP="009B68F3">
    <w:pPr>
      <w:pStyle w:val="Header"/>
      <w:framePr w:wrap="around"/>
    </w:pPr>
    <w:r>
      <w:fldChar w:fldCharType="begin"/>
    </w:r>
    <w:r>
      <w:instrText xml:space="preserve"> TITLE   \* MERGEFORMAT </w:instrText>
    </w:r>
    <w:r>
      <w:fldChar w:fldCharType="separate"/>
    </w:r>
    <w:r>
      <w:t>FNSASICQ503 Provide advice in first home saver market linked accounts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314F0" w:rsidP="009B68F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8F3" w:rsidRPr="002D2AF8" w:rsidP="009B68F3">
    <w:pPr>
      <w:pStyle w:val="Header"/>
      <w:framePr w:wrap="around"/>
    </w:pPr>
    <w:r>
      <w:fldChar w:fldCharType="begin"/>
    </w:r>
    <w:r>
      <w:instrText xml:space="preserve"> TITLE   \* MERGEFORMAT </w:instrText>
    </w:r>
    <w:r>
      <w:fldChar w:fldCharType="separate"/>
    </w:r>
    <w:r w:rsidR="008314F0">
      <w:t>FNSASICQ503 Provide advice in first home saver market linked accounts</w:t>
    </w:r>
    <w:r w:rsidR="008314F0">
      <w:fldChar w:fldCharType="end"/>
    </w:r>
    <w:r>
      <w:tab/>
      <w:t xml:space="preserve">Date this document was generated: </w:t>
    </w:r>
    <w:r>
      <w:fldChar w:fldCharType="begin"/>
    </w:r>
    <w:r>
      <w:instrText xml:space="preserve"> CREATEDATE  \@ "d MMMM yyyy"  \* MERGEFORMAT </w:instrText>
    </w:r>
    <w:r>
      <w:fldChar w:fldCharType="separate"/>
    </w:r>
    <w:r w:rsidR="008314F0">
      <w:rPr>
        <w:noProof/>
      </w:rPr>
      <w:t>1 March 2025</w:t>
    </w:r>
    <w:r>
      <w:fldChar w:fldCharType="end"/>
    </w:r>
  </w:p>
  <w:p w:rsidR="009B68F3" w:rsidP="009B68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14E1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60D4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98C0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8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68F3"/>
    <w:pPr>
      <w:spacing w:before="360" w:after="60"/>
      <w:outlineLvl w:val="0"/>
    </w:pPr>
    <w:rPr>
      <w:sz w:val="32"/>
    </w:rPr>
  </w:style>
  <w:style w:type="paragraph" w:styleId="Heading2">
    <w:name w:val="heading 2"/>
    <w:basedOn w:val="HeadingBase"/>
    <w:next w:val="BodyText"/>
    <w:link w:val="Heading2Char"/>
    <w:qFormat/>
    <w:rsid w:val="009B68F3"/>
    <w:pPr>
      <w:keepLines/>
      <w:spacing w:before="240" w:after="120"/>
      <w:outlineLvl w:val="1"/>
    </w:pPr>
    <w:rPr>
      <w:sz w:val="28"/>
      <w:szCs w:val="40"/>
    </w:rPr>
  </w:style>
  <w:style w:type="paragraph" w:styleId="Heading3">
    <w:name w:val="heading 3"/>
    <w:basedOn w:val="HeadingBase"/>
    <w:next w:val="BodyText"/>
    <w:link w:val="Heading3Char"/>
    <w:qFormat/>
    <w:rsid w:val="009B68F3"/>
    <w:pPr>
      <w:spacing w:before="180" w:after="120"/>
      <w:outlineLvl w:val="2"/>
    </w:pPr>
    <w:rPr>
      <w:spacing w:val="-10"/>
      <w:kern w:val="32"/>
    </w:rPr>
  </w:style>
  <w:style w:type="paragraph" w:styleId="Heading4">
    <w:name w:val="heading 4"/>
    <w:basedOn w:val="HeadingBase"/>
    <w:next w:val="BodyText"/>
    <w:link w:val="Heading4Char"/>
    <w:qFormat/>
    <w:rsid w:val="009B68F3"/>
    <w:pPr>
      <w:spacing w:before="160" w:after="120"/>
      <w:outlineLvl w:val="3"/>
    </w:pPr>
    <w:rPr>
      <w:sz w:val="22"/>
    </w:rPr>
  </w:style>
  <w:style w:type="paragraph" w:styleId="Heading5">
    <w:name w:val="heading 5"/>
    <w:basedOn w:val="HeadingBase"/>
    <w:next w:val="Normal"/>
    <w:link w:val="Heading5Char"/>
    <w:qFormat/>
    <w:rsid w:val="009B68F3"/>
    <w:pPr>
      <w:spacing w:before="80"/>
      <w:outlineLvl w:val="4"/>
    </w:pPr>
    <w:rPr>
      <w:color w:val="918585"/>
      <w:sz w:val="20"/>
    </w:rPr>
  </w:style>
  <w:style w:type="paragraph" w:styleId="Heading6">
    <w:name w:val="heading 6"/>
    <w:basedOn w:val="HeadingBase"/>
    <w:next w:val="Normal"/>
    <w:link w:val="Heading6Char"/>
    <w:qFormat/>
    <w:rsid w:val="009B68F3"/>
    <w:pPr>
      <w:spacing w:before="60"/>
      <w:outlineLvl w:val="5"/>
    </w:pPr>
    <w:rPr>
      <w:color w:val="918585"/>
      <w:sz w:val="20"/>
    </w:rPr>
  </w:style>
  <w:style w:type="paragraph" w:styleId="Heading7">
    <w:name w:val="heading 7"/>
    <w:basedOn w:val="Normal"/>
    <w:next w:val="Normal"/>
    <w:link w:val="Heading7Char"/>
    <w:qFormat/>
    <w:rsid w:val="009B68F3"/>
    <w:pPr>
      <w:ind w:left="720"/>
      <w:outlineLvl w:val="6"/>
    </w:pPr>
    <w:rPr>
      <w:i/>
    </w:rPr>
  </w:style>
  <w:style w:type="paragraph" w:styleId="Heading8">
    <w:name w:val="heading 8"/>
    <w:basedOn w:val="Normal"/>
    <w:next w:val="Normal"/>
    <w:link w:val="Heading8Char"/>
    <w:qFormat/>
    <w:rsid w:val="009B68F3"/>
    <w:pPr>
      <w:ind w:left="720"/>
      <w:outlineLvl w:val="7"/>
    </w:pPr>
    <w:rPr>
      <w:i/>
    </w:rPr>
  </w:style>
  <w:style w:type="paragraph" w:styleId="Heading9">
    <w:name w:val="heading 9"/>
    <w:basedOn w:val="Normal"/>
    <w:next w:val="Normal"/>
    <w:link w:val="Heading9Char"/>
    <w:qFormat/>
    <w:rsid w:val="009B68F3"/>
    <w:pPr>
      <w:ind w:left="720"/>
      <w:outlineLvl w:val="8"/>
    </w:pPr>
    <w:rPr>
      <w:i/>
    </w:rPr>
  </w:style>
  <w:style w:type="character" w:default="1" w:styleId="DefaultParagraphFont">
    <w:name w:val="Default Paragraph Font"/>
    <w:uiPriority w:val="1"/>
    <w:unhideWhenUsed/>
    <w:rsid w:val="009B68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68F3"/>
  </w:style>
  <w:style w:type="character" w:customStyle="1" w:styleId="Heading1Char">
    <w:name w:val="Heading 1 Char"/>
    <w:basedOn w:val="DefaultParagraphFont"/>
    <w:link w:val="Heading1"/>
    <w:rsid w:val="009B68F3"/>
    <w:rPr>
      <w:rFonts w:ascii="Times New Roman" w:eastAsia="Times New Roman" w:hAnsi="Times New Roman" w:cs="Times New Roman"/>
      <w:b/>
      <w:sz w:val="32"/>
      <w:szCs w:val="20"/>
      <w:lang w:eastAsia="en-US"/>
    </w:rPr>
  </w:style>
  <w:style w:type="paragraph" w:styleId="BodyText">
    <w:name w:val="Body Text"/>
    <w:basedOn w:val="Normal"/>
    <w:link w:val="BodyTextChar"/>
    <w:rsid w:val="009B68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68F3"/>
    <w:rPr>
      <w:rFonts w:ascii="Times New Roman" w:eastAsia="Times New Roman" w:hAnsi="Times New Roman" w:cs="Times New Roman"/>
      <w:sz w:val="24"/>
      <w:lang w:eastAsia="en-US"/>
    </w:rPr>
  </w:style>
  <w:style w:type="paragraph" w:styleId="ListBullet">
    <w:name w:val="List Bullet"/>
    <w:basedOn w:val="List"/>
    <w:rsid w:val="009B68F3"/>
    <w:pPr>
      <w:numPr>
        <w:numId w:val="12"/>
      </w:numPr>
      <w:tabs>
        <w:tab w:val="clear" w:pos="340"/>
      </w:tabs>
      <w:spacing w:before="40" w:after="40"/>
    </w:pPr>
  </w:style>
  <w:style w:type="character" w:customStyle="1" w:styleId="SpecialBold">
    <w:name w:val="Special Bold"/>
    <w:basedOn w:val="DefaultParagraphFont"/>
    <w:rsid w:val="009B68F3"/>
    <w:rPr>
      <w:b/>
      <w:spacing w:val="0"/>
    </w:rPr>
  </w:style>
  <w:style w:type="paragraph" w:styleId="ListBullet2">
    <w:name w:val="List Bullet 2"/>
    <w:basedOn w:val="List2"/>
    <w:rsid w:val="009B68F3"/>
    <w:pPr>
      <w:numPr>
        <w:numId w:val="13"/>
      </w:numPr>
      <w:tabs>
        <w:tab w:val="clear" w:pos="680"/>
      </w:tabs>
    </w:pPr>
  </w:style>
  <w:style w:type="character" w:styleId="Emphasis">
    <w:name w:val="Emphasis"/>
    <w:basedOn w:val="DefaultParagraphFont"/>
    <w:qFormat/>
    <w:rsid w:val="009B68F3"/>
    <w:rPr>
      <w:i/>
    </w:rPr>
  </w:style>
  <w:style w:type="paragraph" w:customStyle="1" w:styleId="SuperHeading">
    <w:name w:val="SuperHeading"/>
    <w:basedOn w:val="Normal"/>
    <w:rsid w:val="009B68F3"/>
    <w:pPr>
      <w:spacing w:before="240" w:after="120"/>
      <w:outlineLvl w:val="0"/>
    </w:pPr>
    <w:rPr>
      <w:rFonts w:ascii="Times New Roman" w:hAnsi="Times New Roman"/>
      <w:b/>
      <w:sz w:val="32"/>
    </w:rPr>
  </w:style>
  <w:style w:type="paragraph" w:customStyle="1" w:styleId="AllowPageBreak">
    <w:name w:val="AllowPageBreak"/>
    <w:rsid w:val="009B68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68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68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68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68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68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68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68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68F3"/>
    <w:rPr>
      <w:rFonts w:ascii="Courier New" w:eastAsia="Times New Roman" w:hAnsi="Courier New" w:cs="Times New Roman"/>
      <w:i/>
      <w:szCs w:val="20"/>
      <w:lang w:eastAsia="en-US"/>
    </w:rPr>
  </w:style>
  <w:style w:type="paragraph" w:customStyle="1" w:styleId="HeadingBase">
    <w:name w:val="Heading Base"/>
    <w:rsid w:val="009B68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68F3"/>
    <w:pPr>
      <w:tabs>
        <w:tab w:val="right" w:leader="dot" w:pos="9072"/>
      </w:tabs>
      <w:ind w:left="567"/>
    </w:pPr>
    <w:rPr>
      <w:szCs w:val="22"/>
    </w:rPr>
  </w:style>
  <w:style w:type="paragraph" w:customStyle="1" w:styleId="TOCBase">
    <w:name w:val="TOC Base"/>
    <w:rsid w:val="009B68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68F3"/>
    <w:pPr>
      <w:tabs>
        <w:tab w:val="right" w:leader="dot" w:pos="9072"/>
      </w:tabs>
      <w:spacing w:before="40" w:after="40"/>
      <w:ind w:left="284"/>
    </w:pPr>
    <w:rPr>
      <w:rFonts w:ascii="Times New Roman" w:hAnsi="Times New Roman"/>
    </w:rPr>
  </w:style>
  <w:style w:type="paragraph" w:styleId="TOC1">
    <w:name w:val="toc 1"/>
    <w:basedOn w:val="TOCBase"/>
    <w:next w:val="Normal"/>
    <w:rsid w:val="009B68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68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68F3"/>
    <w:rPr>
      <w:rFonts w:ascii="Times New Roman" w:eastAsia="Times New Roman" w:hAnsi="Times New Roman" w:cs="Times New Roman"/>
      <w:sz w:val="16"/>
      <w:lang w:eastAsia="en-US"/>
    </w:rPr>
  </w:style>
  <w:style w:type="paragraph" w:styleId="Title">
    <w:name w:val="Title"/>
    <w:basedOn w:val="HeadingBase"/>
    <w:link w:val="TitleChar"/>
    <w:qFormat/>
    <w:rsid w:val="009B68F3"/>
    <w:pPr>
      <w:spacing w:before="5040"/>
      <w:jc w:val="center"/>
    </w:pPr>
    <w:rPr>
      <w:sz w:val="48"/>
      <w:szCs w:val="72"/>
      <w:lang w:val="en-US"/>
    </w:rPr>
  </w:style>
  <w:style w:type="character" w:customStyle="1" w:styleId="TitleChar">
    <w:name w:val="Title Char"/>
    <w:basedOn w:val="DefaultParagraphFont"/>
    <w:link w:val="Title"/>
    <w:rsid w:val="009B68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68F3"/>
    <w:pPr>
      <w:tabs>
        <w:tab w:val="left" w:pos="3600"/>
        <w:tab w:val="left" w:pos="3958"/>
      </w:tabs>
    </w:pPr>
  </w:style>
  <w:style w:type="paragraph" w:styleId="List">
    <w:name w:val="List"/>
    <w:basedOn w:val="BodyText"/>
    <w:next w:val="BodyText"/>
    <w:rsid w:val="009B68F3"/>
    <w:pPr>
      <w:tabs>
        <w:tab w:val="left" w:pos="340"/>
      </w:tabs>
      <w:spacing w:before="60" w:after="60"/>
      <w:ind w:left="340" w:hanging="340"/>
    </w:pPr>
  </w:style>
  <w:style w:type="paragraph" w:customStyle="1" w:styleId="Note">
    <w:name w:val="Note"/>
    <w:basedOn w:val="BodyText"/>
    <w:rsid w:val="009B68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68F3"/>
    <w:pPr>
      <w:framePr w:wrap="auto" w:hAnchor="text" w:y="6049"/>
    </w:pPr>
    <w:rPr>
      <w:color w:val="000000"/>
      <w:sz w:val="40"/>
    </w:rPr>
  </w:style>
  <w:style w:type="paragraph" w:customStyle="1" w:styleId="TOCTitle">
    <w:name w:val="TOCTitle"/>
    <w:basedOn w:val="Heading1"/>
    <w:rsid w:val="009B68F3"/>
    <w:pPr>
      <w:spacing w:after="240"/>
      <w:jc w:val="center"/>
      <w:outlineLvl w:val="9"/>
    </w:pPr>
    <w:rPr>
      <w:caps/>
    </w:rPr>
  </w:style>
  <w:style w:type="paragraph" w:customStyle="1" w:styleId="Version">
    <w:name w:val="Version"/>
    <w:rsid w:val="009B68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68F3"/>
    <w:pPr>
      <w:keepNext w:val="0"/>
      <w:tabs>
        <w:tab w:val="right" w:pos="4176"/>
      </w:tabs>
      <w:ind w:left="198" w:hanging="198"/>
    </w:pPr>
    <w:rPr>
      <w:rFonts w:ascii="Garamond" w:hAnsi="Garamond"/>
    </w:rPr>
  </w:style>
  <w:style w:type="paragraph" w:styleId="IndexHeading">
    <w:name w:val="index heading"/>
    <w:basedOn w:val="Normal"/>
    <w:next w:val="Index1"/>
    <w:semiHidden/>
    <w:rsid w:val="009B68F3"/>
    <w:pPr>
      <w:spacing w:before="120" w:after="120"/>
    </w:pPr>
    <w:rPr>
      <w:rFonts w:ascii="Arial" w:hAnsi="Arial"/>
      <w:b/>
      <w:color w:val="918585"/>
      <w:sz w:val="24"/>
    </w:rPr>
  </w:style>
  <w:style w:type="paragraph" w:styleId="Header">
    <w:name w:val="header"/>
    <w:basedOn w:val="Normal"/>
    <w:link w:val="HeaderChar"/>
    <w:rsid w:val="009B68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68F3"/>
    <w:rPr>
      <w:rFonts w:ascii="Times New Roman" w:eastAsia="Times New Roman" w:hAnsi="Times New Roman" w:cs="Times New Roman"/>
      <w:sz w:val="16"/>
      <w:szCs w:val="20"/>
      <w:lang w:val="en-GB" w:eastAsia="en-US"/>
    </w:rPr>
  </w:style>
  <w:style w:type="paragraph" w:customStyle="1" w:styleId="Chapter">
    <w:name w:val="Chapter"/>
    <w:basedOn w:val="Normal"/>
    <w:rsid w:val="009B68F3"/>
    <w:pPr>
      <w:spacing w:before="240"/>
    </w:pPr>
    <w:rPr>
      <w:rFonts w:ascii="Times New Roman" w:hAnsi="Times New Roman"/>
      <w:smallCaps/>
      <w:spacing w:val="80"/>
      <w:sz w:val="28"/>
    </w:rPr>
  </w:style>
  <w:style w:type="paragraph" w:customStyle="1" w:styleId="InChapter">
    <w:name w:val="InChapter"/>
    <w:basedOn w:val="Heading3"/>
    <w:rsid w:val="009B68F3"/>
    <w:pPr>
      <w:spacing w:after="240"/>
      <w:outlineLvl w:val="9"/>
    </w:pPr>
    <w:rPr>
      <w:noProof/>
    </w:rPr>
  </w:style>
  <w:style w:type="paragraph" w:styleId="Index2">
    <w:name w:val="index 2"/>
    <w:basedOn w:val="Normal"/>
    <w:next w:val="Normal"/>
    <w:semiHidden/>
    <w:rsid w:val="009B68F3"/>
    <w:pPr>
      <w:tabs>
        <w:tab w:val="right" w:pos="4176"/>
      </w:tabs>
      <w:ind w:left="568" w:hanging="284"/>
    </w:pPr>
    <w:rPr>
      <w:rFonts w:ascii="Garamond" w:hAnsi="Garamond"/>
    </w:rPr>
  </w:style>
  <w:style w:type="paragraph" w:customStyle="1" w:styleId="Byline">
    <w:name w:val="Byline"/>
    <w:rsid w:val="009B68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68F3"/>
    <w:pPr>
      <w:tabs>
        <w:tab w:val="clear" w:pos="3600"/>
        <w:tab w:val="clear" w:pos="3958"/>
      </w:tabs>
      <w:jc w:val="right"/>
    </w:pPr>
  </w:style>
  <w:style w:type="paragraph" w:styleId="Caption">
    <w:name w:val="caption"/>
    <w:basedOn w:val="BodyText"/>
    <w:next w:val="Normal"/>
    <w:qFormat/>
    <w:rsid w:val="009B68F3"/>
    <w:pPr>
      <w:framePr w:w="2268" w:hSpace="181" w:vSpace="181" w:wrap="around" w:vAnchor="text" w:hAnchor="page" w:x="1135" w:y="285" w:anchorLock="1"/>
    </w:pPr>
    <w:rPr>
      <w:i/>
    </w:rPr>
  </w:style>
  <w:style w:type="paragraph" w:customStyle="1" w:styleId="MiniTOCTitle">
    <w:name w:val="MiniTOCTitle"/>
    <w:basedOn w:val="Heading4"/>
    <w:rsid w:val="009B68F3"/>
    <w:pPr>
      <w:spacing w:before="240"/>
      <w:outlineLvl w:val="9"/>
    </w:pPr>
    <w:rPr>
      <w:noProof/>
      <w:sz w:val="24"/>
    </w:rPr>
  </w:style>
  <w:style w:type="paragraph" w:customStyle="1" w:styleId="MiniTOCItem">
    <w:name w:val="MiniTOCItem"/>
    <w:basedOn w:val="ListBullet"/>
    <w:rsid w:val="009B68F3"/>
    <w:pPr>
      <w:numPr>
        <w:numId w:val="0"/>
      </w:numPr>
      <w:tabs>
        <w:tab w:val="right" w:leader="dot" w:pos="6521"/>
      </w:tabs>
      <w:spacing w:before="0" w:after="0"/>
    </w:pPr>
  </w:style>
  <w:style w:type="paragraph" w:customStyle="1" w:styleId="TOFTitle">
    <w:name w:val="TOFTitle"/>
    <w:basedOn w:val="TOCTitle"/>
    <w:rsid w:val="009B68F3"/>
  </w:style>
  <w:style w:type="paragraph" w:styleId="TableofFigures">
    <w:name w:val="table of figures"/>
    <w:basedOn w:val="Normal"/>
    <w:next w:val="Normal"/>
    <w:semiHidden/>
    <w:rsid w:val="009B68F3"/>
    <w:pPr>
      <w:tabs>
        <w:tab w:val="right" w:leader="dot" w:pos="9072"/>
      </w:tabs>
      <w:ind w:left="970" w:hanging="403"/>
    </w:pPr>
    <w:rPr>
      <w:rFonts w:ascii="Times New Roman" w:hAnsi="Times New Roman"/>
      <w:b/>
    </w:rPr>
  </w:style>
  <w:style w:type="paragraph" w:styleId="ListNumber">
    <w:name w:val="List Number"/>
    <w:basedOn w:val="List"/>
    <w:rsid w:val="009B68F3"/>
    <w:pPr>
      <w:numPr>
        <w:numId w:val="15"/>
      </w:numPr>
      <w:tabs>
        <w:tab w:val="clear" w:pos="340"/>
      </w:tabs>
    </w:pPr>
  </w:style>
  <w:style w:type="character" w:customStyle="1" w:styleId="WingdingSymbols">
    <w:name w:val="Wingding Symbols"/>
    <w:rsid w:val="009B68F3"/>
    <w:rPr>
      <w:rFonts w:ascii="Wingdings" w:hAnsi="Wingdings"/>
    </w:rPr>
  </w:style>
  <w:style w:type="paragraph" w:customStyle="1" w:styleId="TableHeading">
    <w:name w:val="Table Heading"/>
    <w:basedOn w:val="HeadingBase"/>
    <w:rsid w:val="009B68F3"/>
    <w:pPr>
      <w:keepLines/>
      <w:pBdr>
        <w:bottom w:val="single" w:sz="6" w:space="1" w:color="918585"/>
      </w:pBdr>
      <w:spacing w:before="240"/>
    </w:pPr>
  </w:style>
  <w:style w:type="character" w:customStyle="1" w:styleId="HotSpot">
    <w:name w:val="HotSpot"/>
    <w:rsid w:val="009B68F3"/>
    <w:rPr>
      <w:color w:val="0033CC"/>
      <w:u w:val="none"/>
    </w:rPr>
  </w:style>
  <w:style w:type="paragraph" w:customStyle="1" w:styleId="BodyTextRight">
    <w:name w:val="Body Text Right"/>
    <w:basedOn w:val="BodyText"/>
    <w:rsid w:val="009B68F3"/>
    <w:pPr>
      <w:spacing w:before="0" w:after="0"/>
      <w:jc w:val="right"/>
    </w:pPr>
  </w:style>
  <w:style w:type="paragraph" w:styleId="Index3">
    <w:name w:val="index 3"/>
    <w:basedOn w:val="ListNumber2"/>
    <w:next w:val="Normal"/>
    <w:semiHidden/>
    <w:rsid w:val="009B68F3"/>
    <w:pPr>
      <w:numPr>
        <w:numId w:val="0"/>
      </w:numPr>
      <w:tabs>
        <w:tab w:val="right" w:leader="dot" w:pos="4176"/>
      </w:tabs>
    </w:pPr>
  </w:style>
  <w:style w:type="paragraph" w:styleId="ListNumber2">
    <w:name w:val="List Number 2"/>
    <w:basedOn w:val="List2"/>
    <w:rsid w:val="009B68F3"/>
    <w:pPr>
      <w:numPr>
        <w:numId w:val="10"/>
      </w:numPr>
      <w:tabs>
        <w:tab w:val="clear" w:pos="1060"/>
      </w:tabs>
    </w:pPr>
  </w:style>
  <w:style w:type="paragraph" w:customStyle="1" w:styleId="MarginNote">
    <w:name w:val="Margin Note"/>
    <w:basedOn w:val="BodyText"/>
    <w:rsid w:val="009B68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68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68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68F3"/>
    <w:rPr>
      <w:sz w:val="32"/>
    </w:rPr>
  </w:style>
  <w:style w:type="paragraph" w:customStyle="1" w:styleId="HeadingProcedure">
    <w:name w:val="Heading Procedure"/>
    <w:basedOn w:val="HeadingBase"/>
    <w:next w:val="Normal"/>
    <w:rsid w:val="009B68F3"/>
    <w:pPr>
      <w:tabs>
        <w:tab w:val="left" w:pos="0"/>
      </w:tabs>
      <w:spacing w:before="120" w:after="60"/>
    </w:pPr>
    <w:rPr>
      <w:i/>
      <w:color w:val="918585"/>
      <w:sz w:val="22"/>
    </w:rPr>
  </w:style>
  <w:style w:type="paragraph" w:customStyle="1" w:styleId="TableBodyText">
    <w:name w:val="Table Body Text"/>
    <w:basedOn w:val="BodyText"/>
    <w:rsid w:val="009B68F3"/>
    <w:pPr>
      <w:spacing w:before="60" w:after="60"/>
    </w:pPr>
  </w:style>
  <w:style w:type="paragraph" w:styleId="ListContinue">
    <w:name w:val="List Continue"/>
    <w:basedOn w:val="List"/>
    <w:rsid w:val="009B68F3"/>
    <w:pPr>
      <w:ind w:firstLine="0"/>
    </w:pPr>
  </w:style>
  <w:style w:type="paragraph" w:customStyle="1" w:styleId="ListNote">
    <w:name w:val="List Note"/>
    <w:basedOn w:val="List"/>
    <w:rsid w:val="009B68F3"/>
    <w:pPr>
      <w:pBdr>
        <w:top w:val="single" w:sz="6" w:space="2" w:color="918585"/>
        <w:bottom w:val="single" w:sz="6" w:space="2" w:color="918585"/>
      </w:pBdr>
      <w:tabs>
        <w:tab w:val="left" w:pos="1021"/>
      </w:tabs>
      <w:ind w:firstLine="0"/>
    </w:pPr>
  </w:style>
  <w:style w:type="paragraph" w:customStyle="1" w:styleId="Warning">
    <w:name w:val="Warning"/>
    <w:basedOn w:val="BodyText"/>
    <w:rsid w:val="009B68F3"/>
    <w:pPr>
      <w:shd w:val="clear" w:color="auto" w:fill="D9D9D9"/>
      <w:tabs>
        <w:tab w:val="left" w:pos="992"/>
      </w:tabs>
      <w:ind w:left="119" w:right="119"/>
    </w:pPr>
    <w:rPr>
      <w:sz w:val="20"/>
    </w:rPr>
  </w:style>
  <w:style w:type="paragraph" w:customStyle="1" w:styleId="MarginIcons">
    <w:name w:val="Margin Icons"/>
    <w:basedOn w:val="BodyText"/>
    <w:rsid w:val="009B68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68F3"/>
    <w:rPr>
      <w:rFonts w:ascii="Courier New" w:hAnsi="Courier New"/>
    </w:rPr>
  </w:style>
  <w:style w:type="paragraph" w:customStyle="1" w:styleId="NoteBullet">
    <w:name w:val="Note Bullet"/>
    <w:basedOn w:val="Note"/>
    <w:rsid w:val="009B68F3"/>
    <w:pPr>
      <w:tabs>
        <w:tab w:val="clear" w:pos="680"/>
      </w:tabs>
      <w:spacing w:before="60" w:after="60"/>
    </w:pPr>
  </w:style>
  <w:style w:type="paragraph" w:customStyle="1" w:styleId="SubHeading2">
    <w:name w:val="SubHeading2"/>
    <w:basedOn w:val="HeadingBase"/>
    <w:rsid w:val="009B68F3"/>
    <w:pPr>
      <w:spacing w:before="240" w:after="60"/>
    </w:pPr>
    <w:rPr>
      <w:sz w:val="20"/>
    </w:rPr>
  </w:style>
  <w:style w:type="paragraph" w:customStyle="1" w:styleId="SubHeading1">
    <w:name w:val="SubHeading1"/>
    <w:basedOn w:val="HeadingBase"/>
    <w:rsid w:val="009B68F3"/>
    <w:pPr>
      <w:spacing w:before="240" w:after="60"/>
    </w:pPr>
    <w:rPr>
      <w:color w:val="918585"/>
      <w:sz w:val="22"/>
    </w:rPr>
  </w:style>
  <w:style w:type="paragraph" w:customStyle="1" w:styleId="SideHeading">
    <w:name w:val="Side Heading"/>
    <w:basedOn w:val="HeadingBase"/>
    <w:rsid w:val="009B68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68F3"/>
    <w:pPr>
      <w:tabs>
        <w:tab w:val="num" w:pos="360"/>
      </w:tabs>
    </w:pPr>
  </w:style>
  <w:style w:type="paragraph" w:styleId="PlainText">
    <w:name w:val="Plain Text"/>
    <w:basedOn w:val="Normal"/>
    <w:link w:val="PlainTextChar"/>
    <w:rsid w:val="009B68F3"/>
    <w:rPr>
      <w:sz w:val="20"/>
    </w:rPr>
  </w:style>
  <w:style w:type="character" w:customStyle="1" w:styleId="PlainTextChar">
    <w:name w:val="Plain Text Char"/>
    <w:basedOn w:val="DefaultParagraphFont"/>
    <w:link w:val="PlainText"/>
    <w:rsid w:val="009B68F3"/>
    <w:rPr>
      <w:rFonts w:ascii="Courier New" w:eastAsia="Times New Roman" w:hAnsi="Courier New" w:cs="Times New Roman"/>
      <w:sz w:val="20"/>
      <w:szCs w:val="20"/>
      <w:lang w:eastAsia="en-US"/>
    </w:rPr>
  </w:style>
  <w:style w:type="character" w:customStyle="1" w:styleId="MenuOption">
    <w:name w:val="Menu Option"/>
    <w:basedOn w:val="DefaultParagraphFont"/>
    <w:rsid w:val="009B68F3"/>
    <w:rPr>
      <w:b/>
      <w:smallCaps/>
    </w:rPr>
  </w:style>
  <w:style w:type="paragraph" w:customStyle="1" w:styleId="TableListNumber">
    <w:name w:val="Table List Number"/>
    <w:basedOn w:val="ListNumber"/>
    <w:rsid w:val="009B68F3"/>
    <w:pPr>
      <w:numPr>
        <w:numId w:val="0"/>
      </w:numPr>
    </w:pPr>
  </w:style>
  <w:style w:type="paragraph" w:styleId="TOC4">
    <w:name w:val="toc 4"/>
    <w:basedOn w:val="TOCBase"/>
    <w:next w:val="Normal"/>
    <w:semiHidden/>
    <w:rsid w:val="009B68F3"/>
    <w:pPr>
      <w:tabs>
        <w:tab w:val="right" w:leader="dot" w:pos="9071"/>
      </w:tabs>
      <w:ind w:left="1701"/>
    </w:pPr>
  </w:style>
  <w:style w:type="paragraph" w:customStyle="1" w:styleId="ListAlpha">
    <w:name w:val="List Alpha"/>
    <w:basedOn w:val="List"/>
    <w:rsid w:val="009B68F3"/>
    <w:pPr>
      <w:numPr>
        <w:numId w:val="9"/>
      </w:numPr>
    </w:pPr>
  </w:style>
  <w:style w:type="paragraph" w:customStyle="1" w:styleId="ListAlpha2">
    <w:name w:val="List Alpha 2"/>
    <w:basedOn w:val="List2"/>
    <w:rsid w:val="009B68F3"/>
    <w:pPr>
      <w:numPr>
        <w:numId w:val="8"/>
      </w:numPr>
    </w:pPr>
  </w:style>
  <w:style w:type="paragraph" w:styleId="List2">
    <w:name w:val="List 2"/>
    <w:basedOn w:val="BodyText"/>
    <w:rsid w:val="009B68F3"/>
    <w:pPr>
      <w:tabs>
        <w:tab w:val="left" w:pos="680"/>
      </w:tabs>
      <w:spacing w:before="60" w:after="60"/>
      <w:ind w:left="680" w:hanging="340"/>
    </w:pPr>
  </w:style>
  <w:style w:type="paragraph" w:styleId="List3">
    <w:name w:val="List 3"/>
    <w:basedOn w:val="BodyText"/>
    <w:rsid w:val="009B68F3"/>
    <w:pPr>
      <w:tabs>
        <w:tab w:val="left" w:pos="1021"/>
      </w:tabs>
      <w:spacing w:before="60" w:after="60"/>
      <w:ind w:left="1020" w:hanging="340"/>
    </w:pPr>
  </w:style>
  <w:style w:type="paragraph" w:styleId="List4">
    <w:name w:val="List 4"/>
    <w:basedOn w:val="BodyText"/>
    <w:rsid w:val="009B68F3"/>
    <w:pPr>
      <w:tabs>
        <w:tab w:val="left" w:pos="1361"/>
      </w:tabs>
      <w:spacing w:before="60" w:after="60"/>
      <w:ind w:left="1361" w:hanging="340"/>
    </w:pPr>
  </w:style>
  <w:style w:type="paragraph" w:styleId="List5">
    <w:name w:val="List 5"/>
    <w:basedOn w:val="BodyText"/>
    <w:rsid w:val="009B68F3"/>
    <w:pPr>
      <w:tabs>
        <w:tab w:val="left" w:pos="1701"/>
      </w:tabs>
      <w:spacing w:before="60" w:after="60"/>
      <w:ind w:left="1701" w:hanging="340"/>
    </w:pPr>
  </w:style>
  <w:style w:type="paragraph" w:styleId="ListBullet3">
    <w:name w:val="List Bullet 3"/>
    <w:basedOn w:val="List3"/>
    <w:rsid w:val="009B68F3"/>
    <w:pPr>
      <w:numPr>
        <w:numId w:val="14"/>
      </w:numPr>
      <w:tabs>
        <w:tab w:val="clear" w:pos="1021"/>
      </w:tabs>
      <w:ind w:left="1037" w:hanging="357"/>
    </w:pPr>
  </w:style>
  <w:style w:type="paragraph" w:styleId="ListBullet4">
    <w:name w:val="List Bullet 4"/>
    <w:basedOn w:val="List4"/>
    <w:rsid w:val="009B68F3"/>
    <w:pPr>
      <w:numPr>
        <w:numId w:val="3"/>
      </w:numPr>
      <w:tabs>
        <w:tab w:val="clear" w:pos="1361"/>
      </w:tabs>
    </w:pPr>
  </w:style>
  <w:style w:type="paragraph" w:styleId="ListBullet5">
    <w:name w:val="List Bullet 5"/>
    <w:basedOn w:val="List5"/>
    <w:rsid w:val="009B68F3"/>
    <w:pPr>
      <w:numPr>
        <w:numId w:val="4"/>
      </w:numPr>
    </w:pPr>
  </w:style>
  <w:style w:type="paragraph" w:styleId="ListContinue2">
    <w:name w:val="List Continue 2"/>
    <w:basedOn w:val="List2"/>
    <w:rsid w:val="009B68F3"/>
    <w:pPr>
      <w:ind w:firstLine="0"/>
    </w:pPr>
  </w:style>
  <w:style w:type="paragraph" w:styleId="ListContinue3">
    <w:name w:val="List Continue 3"/>
    <w:basedOn w:val="List3"/>
    <w:rsid w:val="009B68F3"/>
    <w:pPr>
      <w:ind w:left="1021" w:firstLine="0"/>
    </w:pPr>
  </w:style>
  <w:style w:type="paragraph" w:styleId="ListContinue4">
    <w:name w:val="List Continue 4"/>
    <w:basedOn w:val="List4"/>
    <w:rsid w:val="009B68F3"/>
    <w:pPr>
      <w:ind w:firstLine="0"/>
    </w:pPr>
  </w:style>
  <w:style w:type="paragraph" w:styleId="ListContinue5">
    <w:name w:val="List Continue 5"/>
    <w:basedOn w:val="List5"/>
    <w:rsid w:val="009B68F3"/>
    <w:pPr>
      <w:ind w:firstLine="0"/>
    </w:pPr>
  </w:style>
  <w:style w:type="paragraph" w:styleId="ListNumber3">
    <w:name w:val="List Number 3"/>
    <w:basedOn w:val="List3"/>
    <w:rsid w:val="009B68F3"/>
    <w:pPr>
      <w:numPr>
        <w:numId w:val="5"/>
      </w:numPr>
    </w:pPr>
  </w:style>
  <w:style w:type="paragraph" w:styleId="ListNumber4">
    <w:name w:val="List Number 4"/>
    <w:basedOn w:val="List4"/>
    <w:rsid w:val="009B68F3"/>
    <w:pPr>
      <w:numPr>
        <w:numId w:val="6"/>
      </w:numPr>
    </w:pPr>
  </w:style>
  <w:style w:type="paragraph" w:styleId="ListNumber5">
    <w:name w:val="List Number 5"/>
    <w:basedOn w:val="List5"/>
    <w:rsid w:val="009B68F3"/>
    <w:pPr>
      <w:numPr>
        <w:numId w:val="7"/>
      </w:numPr>
    </w:pPr>
  </w:style>
  <w:style w:type="paragraph" w:styleId="BlockText">
    <w:name w:val="Block Text"/>
    <w:basedOn w:val="Normal"/>
    <w:rsid w:val="009B68F3"/>
    <w:pPr>
      <w:spacing w:after="120"/>
      <w:ind w:left="1440" w:right="1440"/>
    </w:pPr>
  </w:style>
  <w:style w:type="character" w:customStyle="1" w:styleId="Subscript">
    <w:name w:val="Subscript"/>
    <w:basedOn w:val="DefaultParagraphFont"/>
    <w:rsid w:val="009B68F3"/>
    <w:rPr>
      <w:sz w:val="16"/>
      <w:vertAlign w:val="subscript"/>
    </w:rPr>
  </w:style>
  <w:style w:type="character" w:customStyle="1" w:styleId="Superscript">
    <w:name w:val="Superscript"/>
    <w:basedOn w:val="DefaultParagraphFont"/>
    <w:rsid w:val="009B68F3"/>
    <w:rPr>
      <w:sz w:val="16"/>
      <w:vertAlign w:val="superscript"/>
    </w:rPr>
  </w:style>
  <w:style w:type="character" w:customStyle="1" w:styleId="Symbols">
    <w:name w:val="Symbols"/>
    <w:basedOn w:val="DefaultParagraphFont"/>
    <w:rsid w:val="009B68F3"/>
    <w:rPr>
      <w:rFonts w:ascii="Symbol" w:hAnsi="Symbol"/>
    </w:rPr>
  </w:style>
  <w:style w:type="character" w:customStyle="1" w:styleId="MenuOptions">
    <w:name w:val="Menu Options"/>
    <w:basedOn w:val="DefaultParagraphFont"/>
    <w:rsid w:val="009B68F3"/>
    <w:rPr>
      <w:rFonts w:ascii="Arial Narrow" w:hAnsi="Arial Narrow"/>
      <w:smallCaps/>
    </w:rPr>
  </w:style>
  <w:style w:type="character" w:customStyle="1" w:styleId="Buttons">
    <w:name w:val="Buttons"/>
    <w:basedOn w:val="DefaultParagraphFont"/>
    <w:rsid w:val="009B68F3"/>
    <w:rPr>
      <w:b/>
    </w:rPr>
  </w:style>
  <w:style w:type="character" w:customStyle="1" w:styleId="Underlined">
    <w:name w:val="Underlined"/>
    <w:basedOn w:val="DefaultParagraphFont"/>
    <w:rsid w:val="009B68F3"/>
    <w:rPr>
      <w:u w:val="single"/>
    </w:rPr>
  </w:style>
  <w:style w:type="paragraph" w:customStyle="1" w:styleId="TableBodyTextRight">
    <w:name w:val="Table Body Text Right"/>
    <w:basedOn w:val="TableBodyText"/>
    <w:rsid w:val="009B68F3"/>
    <w:pPr>
      <w:widowControl w:val="0"/>
      <w:autoSpaceDE w:val="0"/>
      <w:autoSpaceDN w:val="0"/>
      <w:adjustRightInd w:val="0"/>
      <w:jc w:val="right"/>
    </w:pPr>
    <w:rPr>
      <w:rFonts w:cs="Arial"/>
      <w:szCs w:val="18"/>
    </w:rPr>
  </w:style>
  <w:style w:type="paragraph" w:customStyle="1" w:styleId="CopyrightText">
    <w:name w:val="Copyright Text"/>
    <w:basedOn w:val="BodyText"/>
    <w:rsid w:val="009B68F3"/>
    <w:rPr>
      <w:sz w:val="18"/>
    </w:rPr>
  </w:style>
  <w:style w:type="paragraph" w:customStyle="1" w:styleId="BodySmallRight">
    <w:name w:val="Body Small Right"/>
    <w:basedOn w:val="BodyTextRight"/>
    <w:rsid w:val="009B68F3"/>
    <w:rPr>
      <w:sz w:val="18"/>
      <w:szCs w:val="18"/>
    </w:rPr>
  </w:style>
  <w:style w:type="paragraph" w:customStyle="1" w:styleId="MarginEdition">
    <w:name w:val="Margin Edition"/>
    <w:basedOn w:val="MarginNote"/>
    <w:rsid w:val="009B68F3"/>
    <w:pPr>
      <w:spacing w:before="0" w:after="0"/>
    </w:pPr>
    <w:rPr>
      <w:rFonts w:ascii="Times New Roman" w:hAnsi="Times New Roman"/>
      <w:color w:val="999999"/>
    </w:rPr>
  </w:style>
  <w:style w:type="paragraph" w:customStyle="1" w:styleId="Spacer">
    <w:name w:val="Spacer"/>
    <w:basedOn w:val="Normal"/>
    <w:rsid w:val="009B68F3"/>
    <w:rPr>
      <w:sz w:val="2"/>
      <w:szCs w:val="2"/>
    </w:rPr>
  </w:style>
  <w:style w:type="character" w:customStyle="1" w:styleId="Small">
    <w:name w:val="Small"/>
    <w:basedOn w:val="DefaultParagraphFont"/>
    <w:rsid w:val="009B68F3"/>
    <w:rPr>
      <w:sz w:val="16"/>
    </w:rPr>
  </w:style>
  <w:style w:type="paragraph" w:customStyle="1" w:styleId="WideTable">
    <w:name w:val="Wide Table"/>
    <w:basedOn w:val="Normal"/>
    <w:rsid w:val="009B68F3"/>
    <w:pPr>
      <w:ind w:left="-1418"/>
    </w:pPr>
    <w:rPr>
      <w:sz w:val="2"/>
      <w:szCs w:val="2"/>
    </w:rPr>
  </w:style>
  <w:style w:type="character" w:styleId="PageNumber">
    <w:name w:val="page number"/>
    <w:basedOn w:val="DefaultParagraphFont"/>
    <w:rsid w:val="009B68F3"/>
  </w:style>
  <w:style w:type="paragraph" w:styleId="Quote">
    <w:name w:val="Quote"/>
    <w:basedOn w:val="Heading1"/>
    <w:link w:val="QuoteChar"/>
    <w:qFormat/>
    <w:rsid w:val="009B68F3"/>
    <w:rPr>
      <w:b w:val="0"/>
      <w:sz w:val="72"/>
      <w:szCs w:val="72"/>
      <w:lang w:val="en-NZ"/>
    </w:rPr>
  </w:style>
  <w:style w:type="character" w:customStyle="1" w:styleId="QuoteChar">
    <w:name w:val="Quote Char"/>
    <w:basedOn w:val="DefaultParagraphFont"/>
    <w:link w:val="Quote"/>
    <w:rsid w:val="009B68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68F3"/>
    <w:pPr>
      <w:pageBreakBefore/>
    </w:pPr>
  </w:style>
  <w:style w:type="paragraph" w:customStyle="1" w:styleId="Border">
    <w:name w:val="Border"/>
    <w:basedOn w:val="Normal"/>
    <w:qFormat/>
    <w:rsid w:val="009B68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68F3"/>
    <w:rPr>
      <w:b/>
      <w:bCs/>
      <w:i/>
      <w:iCs/>
      <w:color w:val="auto"/>
    </w:rPr>
  </w:style>
  <w:style w:type="paragraph" w:styleId="IntenseQuote">
    <w:name w:val="Intense Quote"/>
    <w:basedOn w:val="Normal"/>
    <w:next w:val="Normal"/>
    <w:link w:val="IntenseQuoteChar"/>
    <w:uiPriority w:val="30"/>
    <w:qFormat/>
    <w:rsid w:val="009B68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68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68F3"/>
    <w:rPr>
      <w:smallCaps/>
      <w:color w:val="auto"/>
      <w:u w:val="single"/>
    </w:rPr>
  </w:style>
  <w:style w:type="character" w:styleId="IntenseReference">
    <w:name w:val="Intense Reference"/>
    <w:basedOn w:val="DefaultParagraphFont"/>
    <w:uiPriority w:val="32"/>
    <w:qFormat/>
    <w:rsid w:val="009B68F3"/>
    <w:rPr>
      <w:b/>
      <w:bCs/>
      <w:smallCaps/>
      <w:color w:val="auto"/>
      <w:spacing w:val="5"/>
      <w:u w:val="single"/>
    </w:rPr>
  </w:style>
  <w:style w:type="paragraph" w:customStyle="1" w:styleId="2ColumnHeading">
    <w:name w:val="2Column Heading"/>
    <w:basedOn w:val="BodyText"/>
    <w:qFormat/>
    <w:rsid w:val="009B68F3"/>
    <w:pPr>
      <w:spacing w:after="60"/>
      <w:ind w:left="-2268"/>
    </w:pPr>
    <w:rPr>
      <w:b/>
    </w:rPr>
  </w:style>
  <w:style w:type="paragraph" w:customStyle="1" w:styleId="Heading1TOC">
    <w:name w:val="Heading1 TOC"/>
    <w:basedOn w:val="Normal"/>
    <w:qFormat/>
    <w:rsid w:val="009B68F3"/>
    <w:pPr>
      <w:spacing w:before="240" w:after="120"/>
    </w:pPr>
    <w:rPr>
      <w:rFonts w:ascii="Times New Roman" w:hAnsi="Times New Roman"/>
      <w:b/>
      <w:sz w:val="32"/>
    </w:rPr>
  </w:style>
  <w:style w:type="paragraph" w:customStyle="1" w:styleId="Heading2TOC">
    <w:name w:val="Heading2 TOC"/>
    <w:basedOn w:val="Normal"/>
    <w:qFormat/>
    <w:rsid w:val="009B68F3"/>
    <w:pPr>
      <w:spacing w:before="240" w:after="60"/>
    </w:pPr>
    <w:rPr>
      <w:rFonts w:ascii="Times New Roman" w:hAnsi="Times New Roman"/>
      <w:b/>
      <w:sz w:val="28"/>
    </w:rPr>
  </w:style>
  <w:style w:type="character" w:customStyle="1" w:styleId="Underline">
    <w:name w:val="Underline"/>
    <w:basedOn w:val="DefaultParagraphFont"/>
    <w:qFormat/>
    <w:rsid w:val="009B68F3"/>
    <w:rPr>
      <w:u w:val="single"/>
    </w:rPr>
  </w:style>
  <w:style w:type="character" w:customStyle="1" w:styleId="BoldandItalics">
    <w:name w:val="Bold and Italics"/>
    <w:qFormat/>
    <w:rsid w:val="009B68F3"/>
    <w:rPr>
      <w:b/>
      <w:i/>
      <w:u w:val="none"/>
    </w:rPr>
  </w:style>
  <w:style w:type="paragraph" w:styleId="BalloonText">
    <w:name w:val="Balloon Text"/>
    <w:basedOn w:val="Normal"/>
    <w:link w:val="BalloonTextChar"/>
    <w:rsid w:val="009B68F3"/>
    <w:rPr>
      <w:rFonts w:ascii="Tahoma" w:hAnsi="Tahoma" w:cs="Tahoma"/>
      <w:sz w:val="16"/>
      <w:szCs w:val="16"/>
    </w:rPr>
  </w:style>
  <w:style w:type="character" w:customStyle="1" w:styleId="BalloonTextChar">
    <w:name w:val="Balloon Text Char"/>
    <w:basedOn w:val="DefaultParagraphFont"/>
    <w:link w:val="BalloonText"/>
    <w:rsid w:val="009B68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68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68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68F3"/>
    <w:rPr>
      <w:b/>
      <w:color w:val="660033"/>
      <w:spacing w:val="0"/>
    </w:rPr>
  </w:style>
  <w:style w:type="paragraph" w:customStyle="1" w:styleId="Nameditemlist">
    <w:name w:val="Named item list"/>
    <w:basedOn w:val="BodyText"/>
    <w:qFormat/>
    <w:rsid w:val="009B68F3"/>
    <w:pPr>
      <w:tabs>
        <w:tab w:val="left" w:pos="2835"/>
      </w:tabs>
      <w:ind w:left="2835" w:hanging="2835"/>
    </w:pPr>
  </w:style>
  <w:style w:type="paragraph" w:customStyle="1" w:styleId="BodyTextnopadding">
    <w:name w:val="Body Text no padding"/>
    <w:basedOn w:val="BodyText"/>
    <w:qFormat/>
    <w:rsid w:val="009B68F3"/>
    <w:pPr>
      <w:spacing w:before="0" w:after="0"/>
    </w:pPr>
  </w:style>
  <w:style w:type="paragraph" w:customStyle="1" w:styleId="BodyTextBold">
    <w:name w:val="Body Text Bold"/>
    <w:basedOn w:val="BodyText"/>
    <w:qFormat/>
    <w:rsid w:val="009B68F3"/>
    <w:rPr>
      <w:b/>
    </w:rPr>
  </w:style>
  <w:style w:type="character" w:styleId="Hyperlink">
    <w:name w:val="Hyperlink"/>
    <w:basedOn w:val="DefaultParagraphFont"/>
    <w:uiPriority w:val="99"/>
    <w:unhideWhenUsed/>
    <w:rsid w:val="008314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1542</Words>
  <Characters>9937</Characters>
  <Application>Microsoft Office Word</Application>
  <DocSecurity>0</DocSecurity>
  <Lines>320</Lines>
  <Paragraphs>185</Paragraphs>
  <ScaleCrop>false</ScaleCrop>
  <Company>Author-it Software Corporation Ltd.</Company>
  <LinksUpToDate>false</LinksUpToDate>
  <CharactersWithSpaces>11294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FNSASICQ503 Provide advice in first home saver market linked accounts</dc:title>
  <dc:subject>Approved</dc:subject>
  <dc:creator>Future Skills Organisation</dc:creator>
  <cp:keywords>Release: 1</cp:keywords>
  <dc:description>Review Date: 12 April 2008</dc:description>
  <cp:lastModifiedBy>HSD_TPCMSd.prod</cp:lastModifiedBy>
  <cp:revision>3</cp:revision>
  <dcterms:created xsi:type="dcterms:W3CDTF">2025-03-01T10:08:00Z</dcterms:created>
  <dcterms:modified xsi:type="dcterms:W3CDTF">2025-03-01T10:08:00Z</dcterms:modified>
</cp:coreProperties>
</file>