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0617" w:rsidP="00B806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FNSASICO503 Provide Tier 1 general advice in general insurance</w:t>
      </w:r>
      <w:r>
        <w:fldChar w:fldCharType="end"/>
      </w:r>
    </w:p>
    <w:p w:rsidR="00B80617" w:rsidP="00B80617">
      <w:pPr>
        <w:pStyle w:val="Version"/>
        <w:sectPr w:rsidSect="002F5B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5B1B" w:rsidP="002F5B1B">
      <w:pPr>
        <w:pStyle w:val="SuperHeading"/>
      </w:pPr>
      <w:r w:rsidRPr="002F5B1B">
        <w:t>FNSASICO503 Provide Tier 1 general advice in general insurance</w:t>
      </w:r>
    </w:p>
    <w:p w:rsidR="00000000" w:rsidRPr="002F5B1B" w:rsidP="002F5B1B">
      <w:pPr>
        <w:pStyle w:val="Heading1"/>
      </w:pPr>
      <w:bookmarkStart w:id="1" w:name="O_672103"/>
      <w:bookmarkEnd w:id="1"/>
      <w:r w:rsidRPr="002F5B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F5B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1B" w:rsidP="002F5B1B">
            <w:pPr>
              <w:pStyle w:val="BodyText"/>
            </w:pPr>
            <w:r w:rsidRPr="002F5B1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1B">
            <w:pPr>
              <w:pStyle w:val="BodyText"/>
              <w:rPr>
                <w:lang w:val="en-NZ"/>
              </w:rPr>
            </w:pPr>
            <w:r w:rsidRPr="002F5B1B">
              <w:rPr>
                <w:rStyle w:val="SpecialBold"/>
              </w:rPr>
              <w:t>Comments</w:t>
            </w:r>
          </w:p>
        </w:tc>
      </w:tr>
      <w:tr w:rsidTr="002F5B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1B">
            <w:pPr>
              <w:pStyle w:val="BodyText"/>
              <w:rPr>
                <w:lang w:val="en-NZ"/>
              </w:rPr>
            </w:pPr>
            <w:r w:rsidRPr="002F5B1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1B" w:rsidP="002F5B1B">
            <w:pPr>
              <w:pStyle w:val="BodyText"/>
            </w:pPr>
            <w:r w:rsidRPr="002F5B1B">
              <w:t>This version first released with FNS Financial Services Training Package Version 1.0.</w:t>
            </w:r>
          </w:p>
        </w:tc>
      </w:tr>
    </w:tbl>
    <w:p w:rsidR="00000000" w:rsidRPr="002F5B1B" w:rsidP="002F5B1B">
      <w:pPr>
        <w:pStyle w:val="BodyText"/>
      </w:pPr>
    </w:p>
    <w:p w:rsidR="00000000" w:rsidRPr="002F5B1B" w:rsidP="002F5B1B">
      <w:pPr>
        <w:pStyle w:val="AllowPageBreak"/>
      </w:pPr>
    </w:p>
    <w:p w:rsidR="00000000" w:rsidRPr="002F5B1B" w:rsidP="002F5B1B">
      <w:pPr>
        <w:pStyle w:val="Heading1"/>
      </w:pPr>
      <w:bookmarkStart w:id="2" w:name="O_672104"/>
      <w:bookmarkEnd w:id="2"/>
      <w:r w:rsidRPr="002F5B1B">
        <w:t>Application</w:t>
      </w:r>
    </w:p>
    <w:p w:rsidR="00000000" w:rsidRPr="002F5B1B" w:rsidP="00B80617">
      <w:pPr>
        <w:pStyle w:val="BodyText"/>
      </w:pPr>
      <w:r w:rsidRPr="002F5B1B">
        <w:t>This unit describes the skills and knowledge required to analyse a client’s general insurance needs for current Australian Securities and Investments Commission (ASIC) regulation (Financial Services Reform Act) at Tier 1 (Diploma) level in the insurance sp</w:t>
      </w:r>
      <w:r w:rsidRPr="002F5B1B">
        <w:t>ecialist and generic knowledge areas.</w:t>
      </w:r>
    </w:p>
    <w:p w:rsidR="00000000" w:rsidRPr="002F5B1B" w:rsidP="00B80617">
      <w:pPr>
        <w:pStyle w:val="BodyText"/>
      </w:pPr>
      <w:r w:rsidRPr="002F5B1B">
        <w:t>It applies to individuals who have specialist product knowledge (especially relating to personal sickness and accident insurance) and strong interpersonal skills and are expert communicators. In this role, excellent c</w:t>
      </w:r>
      <w:r w:rsidRPr="002F5B1B">
        <w:t xml:space="preserve">ustomer service skills relating to the provision of advice to clients is essential. </w:t>
      </w:r>
    </w:p>
    <w:p w:rsidR="00000000" w:rsidRPr="002F5B1B" w:rsidP="00B80617">
      <w:pPr>
        <w:pStyle w:val="BodyText"/>
      </w:pPr>
      <w:r w:rsidRPr="002F5B1B">
        <w:t>Work functions in the occupational areas where this unit may be used are subject to regulatory requirements. Refer to the FNS Implementation Guide Companion Volume or the</w:t>
      </w:r>
      <w:r w:rsidRPr="002F5B1B">
        <w:t xml:space="preserve"> relevant regulator for specific guidance on requirements.</w:t>
      </w:r>
    </w:p>
    <w:p w:rsidR="00000000" w:rsidRPr="002F5B1B" w:rsidP="002F5B1B">
      <w:pPr>
        <w:pStyle w:val="Heading1"/>
      </w:pPr>
      <w:bookmarkStart w:id="3" w:name="O_672107"/>
      <w:bookmarkEnd w:id="3"/>
      <w:r w:rsidRPr="002F5B1B">
        <w:t>Unit Sector</w:t>
      </w:r>
    </w:p>
    <w:p w:rsidR="00000000" w:rsidRPr="002F5B1B" w:rsidP="00B80617">
      <w:pPr>
        <w:pStyle w:val="BodyText"/>
      </w:pPr>
      <w:r w:rsidRPr="002F5B1B">
        <w:t>ASIC units</w:t>
      </w:r>
    </w:p>
    <w:p w:rsidR="00000000" w:rsidRPr="002F5B1B" w:rsidP="002F5B1B">
      <w:pPr>
        <w:pStyle w:val="Heading1"/>
      </w:pPr>
      <w:bookmarkStart w:id="4" w:name="O_672108"/>
      <w:bookmarkEnd w:id="4"/>
      <w:r w:rsidRPr="002F5B1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F5B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1B" w:rsidP="002F5B1B">
            <w:pPr>
              <w:pStyle w:val="BodyText"/>
            </w:pPr>
            <w:r w:rsidRPr="002F5B1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1B">
            <w:pPr>
              <w:pStyle w:val="BodyText"/>
              <w:rPr>
                <w:lang w:val="en-NZ"/>
              </w:rPr>
            </w:pPr>
            <w:r w:rsidRPr="002F5B1B">
              <w:rPr>
                <w:rStyle w:val="SpecialBold"/>
              </w:rPr>
              <w:t>PERFORMANCE CRITERIA</w:t>
            </w:r>
          </w:p>
        </w:tc>
      </w:tr>
      <w:tr w:rsidTr="002F5B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1B" w:rsidP="002F5B1B">
            <w:pPr>
              <w:pStyle w:val="BodyText"/>
            </w:pPr>
            <w:r w:rsidRPr="002F5B1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1B">
            <w:pPr>
              <w:pStyle w:val="BodyText"/>
              <w:rPr>
                <w:lang w:val="en-NZ"/>
              </w:rPr>
            </w:pPr>
            <w:r w:rsidRPr="002F5B1B">
              <w:rPr>
                <w:rStyle w:val="Emphasis"/>
              </w:rPr>
              <w:t>Performance crite</w:t>
            </w:r>
            <w:r w:rsidRPr="002F5B1B">
              <w:rPr>
                <w:rStyle w:val="Emphasis"/>
              </w:rPr>
              <w:t>ria describe the performance needed to demonstrate achievement of the element.</w:t>
            </w:r>
          </w:p>
        </w:tc>
      </w:tr>
      <w:tr w:rsidTr="002F5B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1B">
            <w:pPr>
              <w:pStyle w:val="BodyText"/>
              <w:rPr>
                <w:lang w:val="en-NZ"/>
              </w:rPr>
            </w:pPr>
            <w:r w:rsidRPr="002F5B1B">
              <w:t>1. Deal with initial client enquiry for general insurance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1B" w:rsidP="002F5B1B">
            <w:pPr>
              <w:pStyle w:val="BodyText"/>
            </w:pPr>
            <w:r w:rsidRPr="002F5B1B">
              <w:t xml:space="preserve">1.1 Ensure client enquiries are attended to in timely and courteous manner </w:t>
            </w:r>
          </w:p>
          <w:p w:rsidR="00000000" w:rsidRPr="002F5B1B" w:rsidP="002F5B1B">
            <w:pPr>
              <w:pStyle w:val="BodyText"/>
            </w:pPr>
            <w:r w:rsidRPr="002F5B1B">
              <w:t>1.2 Demonstrate active listening skills wh</w:t>
            </w:r>
            <w:r w:rsidRPr="002F5B1B">
              <w:t xml:space="preserve">en dealing with client enquiries and provide help and assistance to ensure full and </w:t>
            </w:r>
            <w:r w:rsidRPr="002F5B1B">
              <w:t xml:space="preserve">accurate completion of initial documentation where required </w:t>
            </w:r>
          </w:p>
          <w:p w:rsidR="00000000" w:rsidRPr="002F5B1B" w:rsidP="002F5B1B">
            <w:pPr>
              <w:pStyle w:val="BodyText"/>
            </w:pPr>
            <w:r w:rsidRPr="002F5B1B">
              <w:t>1.3 Communicate clearly and unambiguously with client to determine and clarify product of interest to client</w:t>
            </w:r>
          </w:p>
          <w:p w:rsidR="00000000" w:rsidRPr="002F5B1B" w:rsidP="002F5B1B">
            <w:pPr>
              <w:pStyle w:val="BodyText"/>
            </w:pPr>
            <w:r w:rsidRPr="002F5B1B">
              <w:t>1.</w:t>
            </w:r>
            <w:r w:rsidRPr="002F5B1B">
              <w:t xml:space="preserve">4 Analyse range of products of interest to client to determine categorisation as areas of general advice in line with legislation and organisational policy </w:t>
            </w:r>
          </w:p>
          <w:p w:rsidR="00000000" w:rsidRPr="002F5B1B" w:rsidP="002F5B1B">
            <w:pPr>
              <w:pStyle w:val="BodyText"/>
            </w:pPr>
            <w:r w:rsidRPr="002F5B1B">
              <w:t>1.5 Ensure clients are informed that general advice will be provided to them in relation to product</w:t>
            </w:r>
            <w:r w:rsidRPr="002F5B1B">
              <w:t xml:space="preserve">s of interest, and that only personal information for underwriting and calculating cost of product will be sought </w:t>
            </w:r>
          </w:p>
          <w:p w:rsidR="00000000" w:rsidP="002F5B1B">
            <w:pPr>
              <w:pStyle w:val="BodyText"/>
              <w:rPr>
                <w:lang w:val="en-NZ"/>
              </w:rPr>
            </w:pPr>
            <w:r w:rsidRPr="002F5B1B">
              <w:t>1.6 Ensure that client is referred to appropriate specialist personnel where required advice is deemed to fall outside category of general ad</w:t>
            </w:r>
            <w:r w:rsidRPr="002F5B1B">
              <w:t xml:space="preserve">vice </w:t>
            </w:r>
          </w:p>
        </w:tc>
      </w:tr>
      <w:tr w:rsidTr="002F5B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1B">
            <w:pPr>
              <w:pStyle w:val="BodyText"/>
              <w:rPr>
                <w:lang w:val="en-NZ"/>
              </w:rPr>
            </w:pPr>
            <w:r w:rsidRPr="002F5B1B">
              <w:t>2. Prepare general advice to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1B" w:rsidP="002F5B1B">
            <w:pPr>
              <w:pStyle w:val="BodyText"/>
            </w:pPr>
            <w:r w:rsidRPr="002F5B1B">
              <w:t xml:space="preserve">2.1 Provide correct disclosure documentation in accordance with legislation and organisational policy </w:t>
            </w:r>
          </w:p>
          <w:p w:rsidR="00000000" w:rsidRPr="002F5B1B" w:rsidP="002F5B1B">
            <w:pPr>
              <w:pStyle w:val="BodyText"/>
            </w:pPr>
            <w:r w:rsidRPr="002F5B1B">
              <w:t xml:space="preserve">2.2 Provide general advice warning to client in line with legislative and organisational policy </w:t>
            </w:r>
          </w:p>
          <w:p w:rsidR="00000000" w:rsidP="002F5B1B">
            <w:pPr>
              <w:pStyle w:val="BodyText"/>
              <w:rPr>
                <w:lang w:val="en-NZ"/>
              </w:rPr>
            </w:pPr>
            <w:r w:rsidRPr="002F5B1B">
              <w:t xml:space="preserve">2.3 Consider special communication needs of client when delivering general advice warning </w:t>
            </w:r>
          </w:p>
        </w:tc>
      </w:tr>
      <w:tr w:rsidTr="002F5B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1B">
            <w:pPr>
              <w:pStyle w:val="BodyText"/>
              <w:rPr>
                <w:lang w:val="en-NZ"/>
              </w:rPr>
            </w:pPr>
            <w:r w:rsidRPr="002F5B1B">
              <w:t>3. Provide general advice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1B" w:rsidP="002F5B1B">
            <w:pPr>
              <w:pStyle w:val="BodyText"/>
            </w:pPr>
            <w:r w:rsidRPr="002F5B1B">
              <w:t>3.1 Provide product advice to client in clear and unambiguous way, avoiding jargon, in language appropriate to receiver and using organisa</w:t>
            </w:r>
            <w:r w:rsidRPr="002F5B1B">
              <w:t xml:space="preserve">tional tools </w:t>
            </w:r>
          </w:p>
          <w:p w:rsidR="00000000" w:rsidRPr="002F5B1B" w:rsidP="002F5B1B">
            <w:pPr>
              <w:pStyle w:val="BodyText"/>
            </w:pPr>
            <w:r w:rsidRPr="002F5B1B">
              <w:t xml:space="preserve">3.2 Demonstrate appropriate product and industry knowledge when providing advice to client </w:t>
            </w:r>
          </w:p>
          <w:p w:rsidR="00000000" w:rsidRPr="002F5B1B" w:rsidP="002F5B1B">
            <w:pPr>
              <w:pStyle w:val="BodyText"/>
            </w:pPr>
            <w:r w:rsidRPr="002F5B1B">
              <w:t>3.3 Explain and discuss product advice with client using language that avoids giving impression adviser has considered client’s personal circumstances</w:t>
            </w:r>
            <w:r w:rsidRPr="002F5B1B">
              <w:t xml:space="preserve"> in providing advice </w:t>
            </w:r>
          </w:p>
          <w:p w:rsidR="00000000" w:rsidRPr="002F5B1B" w:rsidP="002F5B1B">
            <w:pPr>
              <w:pStyle w:val="BodyText"/>
            </w:pPr>
            <w:r w:rsidRPr="002F5B1B">
              <w:t xml:space="preserve">3.4 Ask client to consider appropriateness of advice in light of own circumstances </w:t>
            </w:r>
          </w:p>
          <w:p w:rsidR="00000000" w:rsidRPr="002F5B1B" w:rsidP="002F5B1B">
            <w:pPr>
              <w:pStyle w:val="BodyText"/>
            </w:pPr>
            <w:r w:rsidRPr="002F5B1B">
              <w:t xml:space="preserve">3.5 Advise client to read product disclosure statement before making decision </w:t>
            </w:r>
          </w:p>
        </w:tc>
      </w:tr>
    </w:tbl>
    <w:p w:rsidR="00000000" w:rsidRPr="002F5B1B" w:rsidP="002F5B1B">
      <w:pPr>
        <w:pStyle w:val="BodyText"/>
      </w:pPr>
    </w:p>
    <w:p w:rsidR="00000000" w:rsidRPr="002F5B1B" w:rsidP="002F5B1B">
      <w:pPr>
        <w:pStyle w:val="AllowPageBreak"/>
      </w:pPr>
    </w:p>
    <w:p w:rsidR="00000000" w:rsidRPr="002F5B1B" w:rsidP="002F5B1B">
      <w:pPr>
        <w:pStyle w:val="Heading1"/>
      </w:pPr>
      <w:bookmarkStart w:id="5" w:name="O_672109"/>
      <w:bookmarkEnd w:id="5"/>
      <w:r w:rsidRPr="002F5B1B">
        <w:t>Foundation Skills</w:t>
      </w:r>
    </w:p>
    <w:p w:rsidR="00000000" w:rsidRPr="00B80617" w:rsidP="00B80617">
      <w:pPr>
        <w:pStyle w:val="BodyText"/>
        <w:rPr>
          <w:i/>
        </w:rPr>
      </w:pPr>
      <w:r w:rsidRPr="00B80617">
        <w:rPr>
          <w:rStyle w:val="Emphasis"/>
        </w:rPr>
        <w:t>This section describes language, l</w:t>
      </w:r>
      <w:r w:rsidRPr="00B80617">
        <w:rPr>
          <w:rStyle w:val="Emphasis"/>
        </w:rPr>
        <w:t>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F5B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1B" w:rsidP="002F5B1B">
            <w:pPr>
              <w:pStyle w:val="BodyText"/>
            </w:pPr>
            <w:r w:rsidRPr="002F5B1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1B" w:rsidP="002F5B1B">
            <w:pPr>
              <w:pStyle w:val="BodyText"/>
            </w:pPr>
            <w:r w:rsidRPr="002F5B1B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1B">
            <w:pPr>
              <w:pStyle w:val="BodyText"/>
              <w:rPr>
                <w:lang w:val="en-NZ"/>
              </w:rPr>
            </w:pPr>
            <w:r w:rsidRPr="002F5B1B">
              <w:rPr>
                <w:rStyle w:val="SpecialBold"/>
              </w:rPr>
              <w:t>Description</w:t>
            </w:r>
          </w:p>
        </w:tc>
      </w:tr>
      <w:tr w:rsidTr="002F5B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1B">
            <w:pPr>
              <w:pStyle w:val="BodyText"/>
              <w:rPr>
                <w:lang w:val="en-NZ"/>
              </w:rPr>
            </w:pPr>
            <w:r w:rsidRPr="002F5B1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1B">
            <w:pPr>
              <w:pStyle w:val="BodyText"/>
              <w:rPr>
                <w:lang w:val="en-NZ"/>
              </w:rPr>
            </w:pPr>
            <w:r w:rsidRPr="002F5B1B">
              <w:t>1.4, 2.1, 2.2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1B">
            <w:pPr>
              <w:pStyle w:val="ListBullet"/>
              <w:rPr>
                <w:lang w:val="en-NZ"/>
              </w:rPr>
            </w:pPr>
            <w:r w:rsidRPr="002F5B1B">
              <w:t>Recognises and interprets textual information from rel</w:t>
            </w:r>
            <w:r w:rsidRPr="002F5B1B">
              <w:t xml:space="preserve">evant sources </w:t>
            </w:r>
          </w:p>
        </w:tc>
      </w:tr>
      <w:tr w:rsidTr="002F5B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1B">
            <w:pPr>
              <w:pStyle w:val="BodyText"/>
              <w:rPr>
                <w:lang w:val="en-NZ"/>
              </w:rPr>
            </w:pPr>
            <w:r w:rsidRPr="002F5B1B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1B">
            <w:pPr>
              <w:pStyle w:val="BodyText"/>
              <w:rPr>
                <w:lang w:val="en-NZ"/>
              </w:rPr>
            </w:pPr>
            <w:r w:rsidRPr="002F5B1B">
              <w:t>1.3, 1.5, 2.2, 2.3, 3.1, 3.3-3.5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1B">
            <w:pPr>
              <w:pStyle w:val="ListBullet"/>
              <w:rPr>
                <w:lang w:val="en-NZ"/>
              </w:rPr>
            </w:pPr>
            <w:r w:rsidRPr="002F5B1B">
              <w:t>Uses clear, specific and industry related terminology to record and consolidate workplace documentation</w:t>
            </w:r>
          </w:p>
        </w:tc>
      </w:tr>
      <w:tr w:rsidTr="002F5B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1B">
            <w:pPr>
              <w:pStyle w:val="BodyText"/>
              <w:rPr>
                <w:lang w:val="en-NZ"/>
              </w:rPr>
            </w:pPr>
            <w:r w:rsidRPr="002F5B1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1B">
            <w:pPr>
              <w:pStyle w:val="BodyText"/>
              <w:rPr>
                <w:lang w:val="en-NZ"/>
              </w:rPr>
            </w:pPr>
            <w:r w:rsidRPr="002F5B1B">
              <w:t>1.2, 1.3, 1.5, 1.6, 2.2, 2.3, 3.1, 3.2-3.5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1B" w:rsidP="002F5B1B">
            <w:pPr>
              <w:pStyle w:val="ListBullet"/>
            </w:pPr>
            <w:r w:rsidRPr="002F5B1B">
              <w:t>Clearly articulates requiremen</w:t>
            </w:r>
            <w:r w:rsidRPr="002F5B1B">
              <w:t xml:space="preserve">ts using industry specific language appropriate to the audience </w:t>
            </w:r>
          </w:p>
          <w:p w:rsidR="00000000" w:rsidP="002F5B1B">
            <w:pPr>
              <w:pStyle w:val="ListBullet"/>
              <w:rPr>
                <w:lang w:val="en-NZ"/>
              </w:rPr>
            </w:pPr>
            <w:r w:rsidRPr="002F5B1B">
              <w:t>Uses active listening and questioning to confirm understanding</w:t>
            </w:r>
          </w:p>
        </w:tc>
      </w:tr>
      <w:tr w:rsidTr="002F5B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1B">
            <w:pPr>
              <w:pStyle w:val="BodyText"/>
              <w:rPr>
                <w:lang w:val="en-NZ"/>
              </w:rPr>
            </w:pPr>
            <w:r w:rsidRPr="002F5B1B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1B">
            <w:pPr>
              <w:pStyle w:val="BodyText"/>
              <w:rPr>
                <w:lang w:val="en-NZ"/>
              </w:rPr>
            </w:pPr>
            <w:r w:rsidRPr="002F5B1B">
              <w:t>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1B">
            <w:pPr>
              <w:pStyle w:val="ListBullet"/>
              <w:rPr>
                <w:lang w:val="en-NZ"/>
              </w:rPr>
            </w:pPr>
            <w:r w:rsidRPr="002F5B1B">
              <w:t>Interprets financial product information and completes calculations to achieve required outcomes</w:t>
            </w:r>
          </w:p>
        </w:tc>
      </w:tr>
      <w:tr w:rsidTr="002F5B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1B">
            <w:pPr>
              <w:pStyle w:val="BodyText"/>
              <w:rPr>
                <w:lang w:val="en-NZ"/>
              </w:rPr>
            </w:pPr>
            <w:r w:rsidRPr="002F5B1B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1B">
            <w:pPr>
              <w:pStyle w:val="BodyText"/>
              <w:rPr>
                <w:lang w:val="en-NZ"/>
              </w:rPr>
            </w:pPr>
            <w:r w:rsidRPr="002F5B1B">
              <w:t>1.4, 1.5, 2.1, 2.2, 3.2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1B">
            <w:pPr>
              <w:pStyle w:val="ListBullet"/>
              <w:rPr>
                <w:lang w:val="en-NZ"/>
              </w:rPr>
            </w:pPr>
            <w:r w:rsidRPr="002F5B1B">
              <w:t xml:space="preserve">Takes responsibility for providing advisory services that comply with legal requirements and organisational products, policy and protocols </w:t>
            </w:r>
          </w:p>
        </w:tc>
      </w:tr>
      <w:tr w:rsidTr="002F5B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1B">
            <w:pPr>
              <w:pStyle w:val="BodyText"/>
              <w:rPr>
                <w:lang w:val="en-NZ"/>
              </w:rPr>
            </w:pPr>
            <w:r w:rsidRPr="002F5B1B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1B">
            <w:pPr>
              <w:pStyle w:val="BodyText"/>
              <w:rPr>
                <w:lang w:val="en-NZ"/>
              </w:rPr>
            </w:pPr>
            <w:r w:rsidRPr="002F5B1B">
              <w:t>2.3, 3.3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1B" w:rsidP="002F5B1B">
            <w:pPr>
              <w:pStyle w:val="ListBullet"/>
            </w:pPr>
            <w:r w:rsidRPr="002F5B1B">
              <w:t>Establishes and uses appropriat</w:t>
            </w:r>
            <w:r w:rsidRPr="002F5B1B">
              <w:t>e conventions and protocols when communicating with clients about service provision</w:t>
            </w:r>
          </w:p>
          <w:p w:rsidR="00000000" w:rsidP="002F5B1B">
            <w:pPr>
              <w:pStyle w:val="ListBullet"/>
              <w:rPr>
                <w:lang w:val="en-NZ"/>
              </w:rPr>
            </w:pPr>
            <w:r w:rsidRPr="002F5B1B">
              <w:t>Adapts personal communication style to show respect for the values, beliefs and cultural expectations of others</w:t>
            </w:r>
          </w:p>
        </w:tc>
      </w:tr>
      <w:tr w:rsidTr="002F5B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1B">
            <w:pPr>
              <w:pStyle w:val="BodyText"/>
              <w:rPr>
                <w:lang w:val="en-NZ"/>
              </w:rPr>
            </w:pPr>
            <w:r w:rsidRPr="002F5B1B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1B">
            <w:pPr>
              <w:pStyle w:val="BodyText"/>
              <w:rPr>
                <w:lang w:val="en-NZ"/>
              </w:rPr>
            </w:pPr>
            <w:r w:rsidRPr="002F5B1B">
              <w:t>1.1, 1.2, 1.4, 1.6, 2.1, 2.2, 3.1, 3.2, 3</w:t>
            </w:r>
            <w:r w:rsidRPr="002F5B1B">
              <w:t>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1B" w:rsidP="002F5B1B">
            <w:pPr>
              <w:pStyle w:val="ListBullet"/>
            </w:pPr>
            <w:r w:rsidRPr="002F5B1B">
              <w:t>Takes responsibility for sequence and priority of mainly routine tasks for effective outcomes</w:t>
            </w:r>
          </w:p>
          <w:p w:rsidR="00000000" w:rsidRPr="002F5B1B" w:rsidP="002F5B1B">
            <w:pPr>
              <w:pStyle w:val="ListBullet"/>
            </w:pPr>
            <w:r w:rsidRPr="002F5B1B">
              <w:t xml:space="preserve">Maintains product knowledge required to provide informed, compliant advice in own work role and recognises when client requires specialist advice from others </w:t>
            </w:r>
          </w:p>
          <w:p w:rsidR="00000000" w:rsidRPr="002F5B1B" w:rsidP="002F5B1B">
            <w:pPr>
              <w:pStyle w:val="ListBullet"/>
            </w:pPr>
            <w:r w:rsidRPr="002F5B1B">
              <w:t>Uses the main features and functions of digital tools to complete work tasks and provide information</w:t>
            </w:r>
          </w:p>
        </w:tc>
      </w:tr>
    </w:tbl>
    <w:p w:rsidR="00000000" w:rsidRPr="002F5B1B" w:rsidP="002F5B1B">
      <w:pPr>
        <w:pStyle w:val="BodyText"/>
      </w:pPr>
    </w:p>
    <w:p w:rsidR="00000000" w:rsidRPr="002F5B1B" w:rsidP="002F5B1B">
      <w:pPr>
        <w:pStyle w:val="AllowPageBreak"/>
      </w:pPr>
    </w:p>
    <w:p w:rsidR="00000000" w:rsidRPr="002F5B1B" w:rsidP="002F5B1B">
      <w:pPr>
        <w:pStyle w:val="Heading1"/>
      </w:pPr>
      <w:bookmarkStart w:id="6" w:name="O_672111"/>
      <w:bookmarkEnd w:id="6"/>
      <w:r w:rsidRPr="002F5B1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2F5B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1B" w:rsidP="002F5B1B">
            <w:pPr>
              <w:pStyle w:val="BodyText"/>
            </w:pPr>
            <w:r w:rsidRPr="002F5B1B">
              <w:rPr>
                <w:rStyle w:val="SpecialBold"/>
              </w:rPr>
              <w:t xml:space="preserve">Code and title </w:t>
            </w:r>
          </w:p>
          <w:p w:rsidR="00000000" w:rsidRPr="002F5B1B" w:rsidP="002F5B1B">
            <w:pPr>
              <w:pStyle w:val="BodyText"/>
            </w:pPr>
            <w:r w:rsidRPr="002F5B1B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1B" w:rsidP="002F5B1B">
            <w:pPr>
              <w:pStyle w:val="BodyText"/>
            </w:pPr>
            <w:r w:rsidRPr="002F5B1B">
              <w:rPr>
                <w:rStyle w:val="SpecialBold"/>
              </w:rPr>
              <w:t>Code and title</w:t>
            </w:r>
          </w:p>
          <w:p w:rsidR="00000000" w:rsidRPr="002F5B1B" w:rsidP="002F5B1B">
            <w:pPr>
              <w:pStyle w:val="BodyText"/>
            </w:pPr>
            <w:r w:rsidRPr="002F5B1B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1B" w:rsidP="002F5B1B">
            <w:pPr>
              <w:pStyle w:val="BodyText"/>
            </w:pPr>
            <w:r w:rsidRPr="002F5B1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1B">
            <w:pPr>
              <w:pStyle w:val="BodyText"/>
              <w:rPr>
                <w:lang w:val="en-NZ"/>
              </w:rPr>
            </w:pPr>
            <w:r w:rsidRPr="002F5B1B">
              <w:rPr>
                <w:rStyle w:val="SpecialBold"/>
              </w:rPr>
              <w:t>Equivalence status</w:t>
            </w:r>
          </w:p>
        </w:tc>
      </w:tr>
      <w:tr w:rsidTr="002F5B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1B">
            <w:pPr>
              <w:pStyle w:val="BodyText"/>
              <w:rPr>
                <w:lang w:val="en-NZ"/>
              </w:rPr>
            </w:pPr>
            <w:r w:rsidRPr="002F5B1B">
              <w:t>FNSASICO503 Provide Tier 1 general advice in general insurance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1B">
            <w:pPr>
              <w:pStyle w:val="BodyText"/>
              <w:rPr>
                <w:lang w:val="en-NZ"/>
              </w:rPr>
            </w:pPr>
            <w:r w:rsidRPr="002F5B1B">
              <w:t>FNSASICO503A Provide Tier 1 general advice in general insurance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B1B">
            <w:pPr>
              <w:pStyle w:val="BodyText"/>
              <w:rPr>
                <w:lang w:val="en-NZ"/>
              </w:rPr>
            </w:pPr>
            <w:r w:rsidRPr="002F5B1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B1B" w:rsidP="002F5B1B">
            <w:pPr>
              <w:pStyle w:val="BodyText"/>
            </w:pPr>
            <w:r w:rsidRPr="002F5B1B">
              <w:t>Equivalent unit</w:t>
            </w:r>
          </w:p>
        </w:tc>
      </w:tr>
    </w:tbl>
    <w:p w:rsidR="00000000" w:rsidRPr="002F5B1B" w:rsidP="002F5B1B">
      <w:pPr>
        <w:pStyle w:val="BodyText"/>
      </w:pPr>
    </w:p>
    <w:p w:rsidR="00000000" w:rsidRPr="002F5B1B" w:rsidP="002F5B1B">
      <w:pPr>
        <w:pStyle w:val="AllowPageBreak"/>
      </w:pPr>
    </w:p>
    <w:p w:rsidR="00000000" w:rsidRPr="002F5B1B" w:rsidP="002F5B1B">
      <w:pPr>
        <w:pStyle w:val="Heading1"/>
      </w:pPr>
      <w:bookmarkStart w:id="7" w:name="O_672118"/>
      <w:bookmarkEnd w:id="7"/>
      <w:r w:rsidRPr="002F5B1B">
        <w:t>Links</w:t>
      </w:r>
    </w:p>
    <w:p w:rsidR="00000000" w:rsidRPr="002F5B1B" w:rsidP="00B80617">
      <w:pPr>
        <w:pStyle w:val="BodyText"/>
      </w:pPr>
      <w:r w:rsidRPr="002F5B1B">
        <w:t>Companion Volume implementation guides a</w:t>
      </w:r>
      <w:r w:rsidRPr="002F5B1B">
        <w:t xml:space="preserve">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377D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F5B1B" w:rsidP="002F5B1B"/>
    <w:sectPr w:rsidSect="002F5B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B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B1B" w:rsidRPr="00B80617" w:rsidP="00B806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B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617" w:rsidP="002F5B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0617" w:rsidP="002F5B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80617" w:rsidP="002F5B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B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6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5B1B" w:rsidRPr="00B80617" w:rsidP="00B806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B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617" w:rsidRPr="002D2AF8" w:rsidP="002F5B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FNSASICO503 Provide Tier 1 general advice in general insurance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B80617" w:rsidP="002F5B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86F1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82B2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B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5B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5B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5B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5B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5B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5B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5B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5B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5B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5B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5B1B"/>
  </w:style>
  <w:style w:type="character" w:customStyle="1" w:styleId="Heading1Char">
    <w:name w:val="Heading 1 Char"/>
    <w:basedOn w:val="DefaultParagraphFont"/>
    <w:link w:val="Heading1"/>
    <w:rsid w:val="002F5B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5B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5B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5B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5B1B"/>
    <w:rPr>
      <w:b/>
      <w:spacing w:val="0"/>
    </w:rPr>
  </w:style>
  <w:style w:type="character" w:styleId="Emphasis">
    <w:name w:val="Emphasis"/>
    <w:basedOn w:val="DefaultParagraphFont"/>
    <w:qFormat/>
    <w:rsid w:val="002F5B1B"/>
    <w:rPr>
      <w:i/>
    </w:rPr>
  </w:style>
  <w:style w:type="paragraph" w:customStyle="1" w:styleId="SuperHeading">
    <w:name w:val="SuperHeading"/>
    <w:basedOn w:val="Normal"/>
    <w:rsid w:val="002F5B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5B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5B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5B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5B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5B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5B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5B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5B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5B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5B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5B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5B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5B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5B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5B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5B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5B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5B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5B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5B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5B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5B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5B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5B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5B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5B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5B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5B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5B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5B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5B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5B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5B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5B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5B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5B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5B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5B1B"/>
  </w:style>
  <w:style w:type="paragraph" w:styleId="TableofFigures">
    <w:name w:val="table of figures"/>
    <w:basedOn w:val="Normal"/>
    <w:next w:val="Normal"/>
    <w:semiHidden/>
    <w:rsid w:val="002F5B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5B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5B1B"/>
    <w:rPr>
      <w:rFonts w:ascii="Wingdings" w:hAnsi="Wingdings"/>
    </w:rPr>
  </w:style>
  <w:style w:type="paragraph" w:customStyle="1" w:styleId="TableHeading">
    <w:name w:val="Table Heading"/>
    <w:basedOn w:val="HeadingBase"/>
    <w:rsid w:val="002F5B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5B1B"/>
    <w:rPr>
      <w:color w:val="0033CC"/>
      <w:u w:val="none"/>
    </w:rPr>
  </w:style>
  <w:style w:type="paragraph" w:customStyle="1" w:styleId="BodyTextRight">
    <w:name w:val="Body Text Right"/>
    <w:basedOn w:val="BodyText"/>
    <w:rsid w:val="002F5B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5B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5B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5B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5B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5B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5B1B"/>
    <w:rPr>
      <w:sz w:val="32"/>
    </w:rPr>
  </w:style>
  <w:style w:type="paragraph" w:customStyle="1" w:styleId="HeadingProcedure">
    <w:name w:val="Heading Procedure"/>
    <w:basedOn w:val="HeadingBase"/>
    <w:next w:val="Normal"/>
    <w:rsid w:val="002F5B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5B1B"/>
    <w:pPr>
      <w:spacing w:before="60" w:after="60"/>
    </w:pPr>
  </w:style>
  <w:style w:type="paragraph" w:styleId="ListContinue">
    <w:name w:val="List Continue"/>
    <w:basedOn w:val="List"/>
    <w:rsid w:val="002F5B1B"/>
    <w:pPr>
      <w:ind w:firstLine="0"/>
    </w:pPr>
  </w:style>
  <w:style w:type="paragraph" w:customStyle="1" w:styleId="ListNote">
    <w:name w:val="List Note"/>
    <w:basedOn w:val="List"/>
    <w:rsid w:val="002F5B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5B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5B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5B1B"/>
    <w:rPr>
      <w:rFonts w:ascii="Courier New" w:hAnsi="Courier New"/>
    </w:rPr>
  </w:style>
  <w:style w:type="paragraph" w:customStyle="1" w:styleId="NoteBullet">
    <w:name w:val="Note Bullet"/>
    <w:basedOn w:val="Note"/>
    <w:rsid w:val="002F5B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5B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5B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5B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5B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5B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5B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5B1B"/>
    <w:rPr>
      <w:b/>
      <w:smallCaps/>
    </w:rPr>
  </w:style>
  <w:style w:type="paragraph" w:customStyle="1" w:styleId="TableListNumber">
    <w:name w:val="Table List Number"/>
    <w:basedOn w:val="ListNumber"/>
    <w:rsid w:val="002F5B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5B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5B1B"/>
    <w:pPr>
      <w:numPr>
        <w:numId w:val="8"/>
      </w:numPr>
    </w:pPr>
  </w:style>
  <w:style w:type="paragraph" w:customStyle="1" w:styleId="ListAlpha2">
    <w:name w:val="List Alpha 2"/>
    <w:basedOn w:val="List2"/>
    <w:rsid w:val="002F5B1B"/>
    <w:pPr>
      <w:numPr>
        <w:numId w:val="7"/>
      </w:numPr>
    </w:pPr>
  </w:style>
  <w:style w:type="paragraph" w:styleId="List2">
    <w:name w:val="List 2"/>
    <w:basedOn w:val="BodyText"/>
    <w:rsid w:val="002F5B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5B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5B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5B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5B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5B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5B1B"/>
    <w:pPr>
      <w:numPr>
        <w:numId w:val="3"/>
      </w:numPr>
    </w:pPr>
  </w:style>
  <w:style w:type="paragraph" w:styleId="ListContinue2">
    <w:name w:val="List Continue 2"/>
    <w:basedOn w:val="List2"/>
    <w:rsid w:val="002F5B1B"/>
    <w:pPr>
      <w:ind w:firstLine="0"/>
    </w:pPr>
  </w:style>
  <w:style w:type="paragraph" w:styleId="ListContinue3">
    <w:name w:val="List Continue 3"/>
    <w:basedOn w:val="List3"/>
    <w:rsid w:val="002F5B1B"/>
    <w:pPr>
      <w:ind w:left="1021" w:firstLine="0"/>
    </w:pPr>
  </w:style>
  <w:style w:type="paragraph" w:styleId="ListContinue4">
    <w:name w:val="List Continue 4"/>
    <w:basedOn w:val="List4"/>
    <w:rsid w:val="002F5B1B"/>
    <w:pPr>
      <w:ind w:firstLine="0"/>
    </w:pPr>
  </w:style>
  <w:style w:type="paragraph" w:styleId="ListContinue5">
    <w:name w:val="List Continue 5"/>
    <w:basedOn w:val="List5"/>
    <w:rsid w:val="002F5B1B"/>
    <w:pPr>
      <w:ind w:firstLine="0"/>
    </w:pPr>
  </w:style>
  <w:style w:type="paragraph" w:styleId="ListNumber3">
    <w:name w:val="List Number 3"/>
    <w:basedOn w:val="List3"/>
    <w:rsid w:val="002F5B1B"/>
    <w:pPr>
      <w:numPr>
        <w:numId w:val="4"/>
      </w:numPr>
    </w:pPr>
  </w:style>
  <w:style w:type="paragraph" w:styleId="ListNumber4">
    <w:name w:val="List Number 4"/>
    <w:basedOn w:val="List4"/>
    <w:rsid w:val="002F5B1B"/>
    <w:pPr>
      <w:numPr>
        <w:numId w:val="5"/>
      </w:numPr>
    </w:pPr>
  </w:style>
  <w:style w:type="paragraph" w:styleId="ListNumber5">
    <w:name w:val="List Number 5"/>
    <w:basedOn w:val="List5"/>
    <w:rsid w:val="002F5B1B"/>
    <w:pPr>
      <w:numPr>
        <w:numId w:val="6"/>
      </w:numPr>
    </w:pPr>
  </w:style>
  <w:style w:type="paragraph" w:styleId="BlockText">
    <w:name w:val="Block Text"/>
    <w:basedOn w:val="Normal"/>
    <w:rsid w:val="002F5B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5B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5B1B"/>
    <w:rPr>
      <w:sz w:val="16"/>
      <w:vertAlign w:val="superscript"/>
    </w:rPr>
  </w:style>
  <w:style w:type="character" w:customStyle="1" w:styleId="Symbols">
    <w:name w:val="Symbols"/>
    <w:basedOn w:val="DefaultParagraphFont"/>
    <w:rsid w:val="002F5B1B"/>
    <w:rPr>
      <w:rFonts w:ascii="Symbol" w:hAnsi="Symbol"/>
    </w:rPr>
  </w:style>
  <w:style w:type="character" w:customStyle="1" w:styleId="MenuOptions">
    <w:name w:val="Menu Options"/>
    <w:basedOn w:val="DefaultParagraphFont"/>
    <w:rsid w:val="002F5B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5B1B"/>
    <w:rPr>
      <w:b/>
    </w:rPr>
  </w:style>
  <w:style w:type="character" w:customStyle="1" w:styleId="Underlined">
    <w:name w:val="Underlined"/>
    <w:basedOn w:val="DefaultParagraphFont"/>
    <w:rsid w:val="002F5B1B"/>
    <w:rPr>
      <w:u w:val="single"/>
    </w:rPr>
  </w:style>
  <w:style w:type="paragraph" w:customStyle="1" w:styleId="TableBodyTextRight">
    <w:name w:val="Table Body Text Right"/>
    <w:basedOn w:val="TableBodyText"/>
    <w:rsid w:val="002F5B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5B1B"/>
    <w:rPr>
      <w:sz w:val="18"/>
    </w:rPr>
  </w:style>
  <w:style w:type="paragraph" w:customStyle="1" w:styleId="BodySmallRight">
    <w:name w:val="Body Small Right"/>
    <w:basedOn w:val="BodyTextRight"/>
    <w:rsid w:val="002F5B1B"/>
    <w:rPr>
      <w:sz w:val="18"/>
      <w:szCs w:val="18"/>
    </w:rPr>
  </w:style>
  <w:style w:type="paragraph" w:customStyle="1" w:styleId="MarginEdition">
    <w:name w:val="Margin Edition"/>
    <w:basedOn w:val="MarginNote"/>
    <w:rsid w:val="002F5B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5B1B"/>
    <w:rPr>
      <w:sz w:val="2"/>
      <w:szCs w:val="2"/>
    </w:rPr>
  </w:style>
  <w:style w:type="character" w:customStyle="1" w:styleId="Small">
    <w:name w:val="Small"/>
    <w:basedOn w:val="DefaultParagraphFont"/>
    <w:rsid w:val="002F5B1B"/>
    <w:rPr>
      <w:sz w:val="16"/>
    </w:rPr>
  </w:style>
  <w:style w:type="paragraph" w:customStyle="1" w:styleId="WideTable">
    <w:name w:val="Wide Table"/>
    <w:basedOn w:val="Normal"/>
    <w:rsid w:val="002F5B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5B1B"/>
  </w:style>
  <w:style w:type="paragraph" w:styleId="Quote">
    <w:name w:val="Quote"/>
    <w:basedOn w:val="Heading1"/>
    <w:link w:val="QuoteChar"/>
    <w:qFormat/>
    <w:rsid w:val="002F5B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5B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5B1B"/>
    <w:pPr>
      <w:pageBreakBefore/>
    </w:pPr>
  </w:style>
  <w:style w:type="paragraph" w:customStyle="1" w:styleId="Border">
    <w:name w:val="Border"/>
    <w:basedOn w:val="Normal"/>
    <w:qFormat/>
    <w:rsid w:val="002F5B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5B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5B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5B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5B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5B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5B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5B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5B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5B1B"/>
    <w:rPr>
      <w:u w:val="single"/>
    </w:rPr>
  </w:style>
  <w:style w:type="character" w:customStyle="1" w:styleId="BoldandItalics">
    <w:name w:val="Bold and Italics"/>
    <w:qFormat/>
    <w:rsid w:val="002F5B1B"/>
    <w:rPr>
      <w:b/>
      <w:i/>
      <w:u w:val="none"/>
    </w:rPr>
  </w:style>
  <w:style w:type="paragraph" w:styleId="BalloonText">
    <w:name w:val="Balloon Text"/>
    <w:basedOn w:val="Normal"/>
    <w:link w:val="BalloonTextChar"/>
    <w:rsid w:val="002F5B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5B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5B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5B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5B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5B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5B1B"/>
    <w:pPr>
      <w:spacing w:before="0" w:after="0"/>
    </w:pPr>
  </w:style>
  <w:style w:type="paragraph" w:customStyle="1" w:styleId="BodyTextBold">
    <w:name w:val="Body Text Bold"/>
    <w:basedOn w:val="BodyText"/>
    <w:qFormat/>
    <w:rsid w:val="002F5B1B"/>
    <w:rPr>
      <w:b/>
    </w:rPr>
  </w:style>
  <w:style w:type="character" w:styleId="Hyperlink">
    <w:name w:val="Hyperlink"/>
    <w:basedOn w:val="DefaultParagraphFont"/>
    <w:uiPriority w:val="99"/>
    <w:unhideWhenUsed/>
    <w:rsid w:val="00B806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765</Words>
  <Characters>4753</Characters>
  <Application>Microsoft Office Word</Application>
  <DocSecurity>0</DocSecurity>
  <Lines>169</Lines>
  <Paragraphs>95</Paragraphs>
  <ScaleCrop>false</ScaleCrop>
  <Company>Author-it Software Corporation Ltd.</Company>
  <LinksUpToDate>false</LinksUpToDate>
  <CharactersWithSpaces>5423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FNSASICO503 Provide Tier 1 general advice in general insurance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2022-01-27T02:12:00Z</dcterms:created>
  <dcterms:modified xsi:type="dcterms:W3CDTF">2022-01-27T02:13:00Z</dcterms:modified>
</cp:coreProperties>
</file>