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37D6" w:rsidP="004737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FNSASICO503 Provide Tier 1 general advice in general insurance</w:t>
      </w:r>
      <w:r>
        <w:fldChar w:fldCharType="end"/>
      </w:r>
    </w:p>
    <w:p w:rsidR="004737D6" w:rsidP="004737D6">
      <w:pPr>
        <w:pStyle w:val="Version"/>
        <w:sectPr w:rsidSect="003624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4BD" w:rsidP="003624BD">
      <w:pPr>
        <w:pStyle w:val="SuperHeading"/>
      </w:pPr>
      <w:r w:rsidRPr="003624BD">
        <w:t>FNSASICO503 Provide Tier 1 general advice in general insurance</w:t>
      </w:r>
    </w:p>
    <w:p w:rsidR="00000000" w:rsidRPr="003624BD" w:rsidP="003624BD">
      <w:pPr>
        <w:pStyle w:val="Heading1"/>
      </w:pPr>
      <w:bookmarkStart w:id="1" w:name="O_672103"/>
      <w:bookmarkEnd w:id="1"/>
      <w:r w:rsidRPr="003624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62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D" w:rsidP="003624BD">
            <w:pPr>
              <w:pStyle w:val="BodyText"/>
            </w:pPr>
            <w:r w:rsidRPr="003624B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rPr>
                <w:rStyle w:val="SpecialBold"/>
              </w:rPr>
              <w:t>Comments</w:t>
            </w:r>
          </w:p>
        </w:tc>
      </w:tr>
      <w:tr w:rsidTr="00362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D" w:rsidP="003624BD">
            <w:pPr>
              <w:pStyle w:val="BodyText"/>
            </w:pPr>
            <w:r w:rsidRPr="003624BD">
              <w:t>This version first released with FNS Financial Services Training Package Version 1.0.</w:t>
            </w:r>
          </w:p>
        </w:tc>
      </w:tr>
    </w:tbl>
    <w:p w:rsidR="00000000" w:rsidRPr="003624BD" w:rsidP="003624BD">
      <w:pPr>
        <w:pStyle w:val="BodyText"/>
      </w:pPr>
    </w:p>
    <w:p w:rsidR="00000000" w:rsidRPr="003624BD" w:rsidP="003624BD">
      <w:pPr>
        <w:pStyle w:val="AllowPageBreak"/>
      </w:pPr>
    </w:p>
    <w:p w:rsidR="00000000" w:rsidRPr="003624BD" w:rsidP="003624BD">
      <w:pPr>
        <w:pStyle w:val="Heading1"/>
      </w:pPr>
      <w:bookmarkStart w:id="2" w:name="O_672104"/>
      <w:bookmarkEnd w:id="2"/>
      <w:r w:rsidRPr="003624BD">
        <w:t>Application</w:t>
      </w:r>
    </w:p>
    <w:p w:rsidR="00000000" w:rsidRPr="003624BD" w:rsidP="004737D6">
      <w:pPr>
        <w:pStyle w:val="BodyText"/>
      </w:pPr>
      <w:r w:rsidRPr="003624BD">
        <w:t>This unit describes the skills and knowledge required to analyse a client’s general insurance needs for current Australian Securities and Investments Commission (ASIC) regulation (Financial Services Reform Act) at Tier 1 (Diploma) level in the insurance sp</w:t>
      </w:r>
      <w:r w:rsidRPr="003624BD">
        <w:t>ecialist and generic knowledge areas.</w:t>
      </w:r>
    </w:p>
    <w:p w:rsidR="00000000" w:rsidRPr="003624BD" w:rsidP="004737D6">
      <w:pPr>
        <w:pStyle w:val="BodyText"/>
      </w:pPr>
      <w:r w:rsidRPr="003624BD">
        <w:t>It applies to individuals who have specialist product knowledge (especially relating to personal sickness and accident insurance) and strong interpersonal skills and are expert communicators. In this role, excellent c</w:t>
      </w:r>
      <w:r w:rsidRPr="003624BD">
        <w:t xml:space="preserve">ustomer service skills relating to the provision of advice to clients is essential. </w:t>
      </w:r>
    </w:p>
    <w:p w:rsidR="00000000" w:rsidRPr="003624BD" w:rsidP="004737D6">
      <w:pPr>
        <w:pStyle w:val="BodyText"/>
      </w:pPr>
      <w:r w:rsidRPr="003624BD">
        <w:t>Work functions in the occupational areas where this unit may be used are subject to regulatory requirements. Refer to the FNS Implementation Guide Companion Volume or the</w:t>
      </w:r>
      <w:r w:rsidRPr="003624BD">
        <w:t xml:space="preserve"> relevant regulator for specific guidance on requirements.</w:t>
      </w:r>
    </w:p>
    <w:p w:rsidR="00000000" w:rsidRPr="003624BD" w:rsidP="003624BD">
      <w:pPr>
        <w:pStyle w:val="Heading1"/>
      </w:pPr>
      <w:bookmarkStart w:id="3" w:name="O_672107"/>
      <w:bookmarkEnd w:id="3"/>
      <w:r w:rsidRPr="003624BD">
        <w:t>Unit Sector</w:t>
      </w:r>
    </w:p>
    <w:p w:rsidR="00000000" w:rsidRPr="003624BD" w:rsidP="004737D6">
      <w:pPr>
        <w:pStyle w:val="BodyText"/>
      </w:pPr>
      <w:r w:rsidRPr="003624BD">
        <w:t>ASIC units</w:t>
      </w:r>
    </w:p>
    <w:p w:rsidR="00000000" w:rsidRPr="003624BD" w:rsidP="003624BD">
      <w:pPr>
        <w:pStyle w:val="Heading1"/>
      </w:pPr>
      <w:bookmarkStart w:id="4" w:name="O_672108"/>
      <w:bookmarkEnd w:id="4"/>
      <w:r w:rsidRPr="003624B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624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D" w:rsidP="003624BD">
            <w:pPr>
              <w:pStyle w:val="BodyText"/>
            </w:pPr>
            <w:r w:rsidRPr="003624B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rPr>
                <w:rStyle w:val="SpecialBold"/>
              </w:rPr>
              <w:t>PERFORMANCE CRITERIA</w:t>
            </w:r>
          </w:p>
        </w:tc>
      </w:tr>
      <w:tr w:rsidTr="003624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D" w:rsidP="003624BD">
            <w:pPr>
              <w:pStyle w:val="BodyText"/>
            </w:pPr>
            <w:r w:rsidRPr="003624B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24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1. Deal with initial client enquiry for general insurance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D" w:rsidP="003624BD">
            <w:pPr>
              <w:pStyle w:val="BodyText"/>
            </w:pPr>
            <w:r w:rsidRPr="003624BD">
              <w:t xml:space="preserve">1.1 Ensure client enquiries are attended to in timely and courteous manner </w:t>
            </w:r>
          </w:p>
          <w:p w:rsidR="00000000" w:rsidRPr="003624BD" w:rsidP="003624BD">
            <w:pPr>
              <w:pStyle w:val="BodyText"/>
            </w:pPr>
            <w:r w:rsidRPr="003624BD">
              <w:t>1.2 Demonstrate active li</w:t>
            </w:r>
            <w:r w:rsidRPr="003624BD">
              <w:t xml:space="preserve">stening skills when dealing with client enquiries and provide help and assistance to ensure full and accurate completion of initial documentation where required </w:t>
            </w:r>
          </w:p>
          <w:p w:rsidR="00000000" w:rsidRPr="003624BD" w:rsidP="003624BD">
            <w:pPr>
              <w:pStyle w:val="BodyText"/>
            </w:pPr>
            <w:r w:rsidRPr="003624BD">
              <w:t>1.3 Communicate clearly and unambiguously with client to determine and clarify product of inte</w:t>
            </w:r>
            <w:r w:rsidRPr="003624BD">
              <w:t>rest to client</w:t>
            </w:r>
          </w:p>
          <w:p w:rsidR="00000000" w:rsidRPr="003624BD" w:rsidP="003624BD">
            <w:pPr>
              <w:pStyle w:val="BodyText"/>
            </w:pPr>
            <w:r w:rsidRPr="003624BD">
              <w:t xml:space="preserve">1.4 Analyse range of products of interest to client to determine </w:t>
            </w:r>
            <w:r w:rsidRPr="003624BD">
              <w:t xml:space="preserve">categorisation as areas of general advice in line with legislation and organisational policy </w:t>
            </w:r>
          </w:p>
          <w:p w:rsidR="00000000" w:rsidRPr="003624BD" w:rsidP="003624BD">
            <w:pPr>
              <w:pStyle w:val="BodyText"/>
            </w:pPr>
            <w:r w:rsidRPr="003624BD">
              <w:t>1.5 Ensure clients are informed that general advice will be provided to them in re</w:t>
            </w:r>
            <w:r w:rsidRPr="003624BD">
              <w:t xml:space="preserve">lation to products of interest, and that only personal information for underwriting and calculating cost of product will be sought </w:t>
            </w:r>
          </w:p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1.6 Ensure that client is referred to appropriate specialist personnel where required advice is deemed to fall outside categ</w:t>
            </w:r>
            <w:r w:rsidRPr="003624BD">
              <w:t xml:space="preserve">ory of general advice </w:t>
            </w:r>
          </w:p>
        </w:tc>
      </w:tr>
      <w:tr w:rsidTr="003624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2. Prepare general advice to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D" w:rsidP="003624BD">
            <w:pPr>
              <w:pStyle w:val="BodyText"/>
            </w:pPr>
            <w:r w:rsidRPr="003624BD">
              <w:t xml:space="preserve">2.1 Provide correct disclosure documentation in accordance with legislation and organisational policy </w:t>
            </w:r>
          </w:p>
          <w:p w:rsidR="00000000" w:rsidRPr="003624BD" w:rsidP="003624BD">
            <w:pPr>
              <w:pStyle w:val="BodyText"/>
            </w:pPr>
            <w:r w:rsidRPr="003624BD">
              <w:t xml:space="preserve">2.2 Provide general advice warning to client in line with legislative and organisational policy </w:t>
            </w:r>
          </w:p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 xml:space="preserve">2.3 Consider special communication needs of client when delivering general advice warning </w:t>
            </w:r>
          </w:p>
        </w:tc>
      </w:tr>
      <w:tr w:rsidTr="003624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3. Provide general advice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D" w:rsidP="003624BD">
            <w:pPr>
              <w:pStyle w:val="BodyText"/>
            </w:pPr>
            <w:r w:rsidRPr="003624BD">
              <w:t>3.1 Provide product advice to client in c</w:t>
            </w:r>
            <w:r w:rsidRPr="003624BD">
              <w:t xml:space="preserve">lear and unambiguous way, avoiding jargon, in language appropriate to receiver and using organisational tools </w:t>
            </w:r>
          </w:p>
          <w:p w:rsidR="00000000" w:rsidRPr="003624BD" w:rsidP="003624BD">
            <w:pPr>
              <w:pStyle w:val="BodyText"/>
            </w:pPr>
            <w:r w:rsidRPr="003624BD">
              <w:t xml:space="preserve">3.2 Demonstrate appropriate product and industry knowledge when providing advice to client </w:t>
            </w:r>
          </w:p>
          <w:p w:rsidR="00000000" w:rsidRPr="003624BD" w:rsidP="003624BD">
            <w:pPr>
              <w:pStyle w:val="BodyText"/>
            </w:pPr>
            <w:r w:rsidRPr="003624BD">
              <w:t>3.3 Explain and discuss product advice with client us</w:t>
            </w:r>
            <w:r w:rsidRPr="003624BD">
              <w:t xml:space="preserve">ing language that avoids giving impression adviser has considered client’s personal circumstances in providing advice </w:t>
            </w:r>
          </w:p>
          <w:p w:rsidR="00000000" w:rsidRPr="003624BD" w:rsidP="003624BD">
            <w:pPr>
              <w:pStyle w:val="BodyText"/>
            </w:pPr>
            <w:r w:rsidRPr="003624BD">
              <w:t xml:space="preserve">3.4 Ask client to consider appropriateness of advice in light of own circumstances </w:t>
            </w:r>
          </w:p>
          <w:p w:rsidR="00000000" w:rsidRPr="003624BD" w:rsidP="003624BD">
            <w:pPr>
              <w:pStyle w:val="BodyText"/>
            </w:pPr>
            <w:r w:rsidRPr="003624BD">
              <w:t>3.5 Advise client to read product disclosure statemen</w:t>
            </w:r>
            <w:r w:rsidRPr="003624BD">
              <w:t xml:space="preserve">t before making decision </w:t>
            </w:r>
          </w:p>
        </w:tc>
      </w:tr>
    </w:tbl>
    <w:p w:rsidR="00000000" w:rsidRPr="003624BD" w:rsidP="003624BD">
      <w:pPr>
        <w:pStyle w:val="BodyText"/>
      </w:pPr>
    </w:p>
    <w:p w:rsidR="00000000" w:rsidRPr="003624BD" w:rsidP="003624BD">
      <w:pPr>
        <w:pStyle w:val="AllowPageBreak"/>
      </w:pPr>
    </w:p>
    <w:p w:rsidR="00000000" w:rsidRPr="003624BD" w:rsidP="003624BD">
      <w:pPr>
        <w:pStyle w:val="Heading1"/>
      </w:pPr>
      <w:bookmarkStart w:id="5" w:name="O_672109"/>
      <w:bookmarkEnd w:id="5"/>
      <w:r w:rsidRPr="003624BD">
        <w:t>Foundation Skills</w:t>
      </w:r>
    </w:p>
    <w:p w:rsidR="00000000" w:rsidRPr="004737D6" w:rsidP="004737D6">
      <w:pPr>
        <w:pStyle w:val="BodyText"/>
        <w:rPr>
          <w:i/>
        </w:rPr>
      </w:pPr>
      <w:r w:rsidRPr="004737D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624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D" w:rsidP="003624BD">
            <w:pPr>
              <w:pStyle w:val="BodyText"/>
            </w:pPr>
            <w:r w:rsidRPr="003624B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D" w:rsidP="003624BD">
            <w:pPr>
              <w:pStyle w:val="BodyText"/>
            </w:pPr>
            <w:r w:rsidRPr="003624B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rPr>
                <w:rStyle w:val="SpecialBold"/>
              </w:rPr>
              <w:t>Descri</w:t>
            </w:r>
            <w:r w:rsidRPr="003624BD">
              <w:rPr>
                <w:rStyle w:val="SpecialBold"/>
              </w:rPr>
              <w:t>ption</w:t>
            </w:r>
          </w:p>
        </w:tc>
      </w:tr>
      <w:tr w:rsidTr="003624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1.4, 2.1, 2.2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ListBullet"/>
              <w:rPr>
                <w:lang w:val="en-NZ"/>
              </w:rPr>
            </w:pPr>
            <w:r w:rsidRPr="003624BD">
              <w:t xml:space="preserve">Recognises and interprets textual information from relevant sources </w:t>
            </w:r>
          </w:p>
        </w:tc>
      </w:tr>
      <w:tr w:rsidTr="003624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1.3, 1.5, 2.2, 2.3, 3.1, 3.3-3.5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ListBullet"/>
              <w:rPr>
                <w:lang w:val="en-NZ"/>
              </w:rPr>
            </w:pPr>
            <w:r w:rsidRPr="003624BD">
              <w:t>Uses clear, specific and industry related terminology to record and consolidate workplace documentation</w:t>
            </w:r>
          </w:p>
        </w:tc>
      </w:tr>
      <w:tr w:rsidTr="003624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1.2, 1.3, 1.5, 1.6, 2.2, 2.3, 3.1, 3.2-3.5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D" w:rsidP="003624BD">
            <w:pPr>
              <w:pStyle w:val="ListBullet"/>
            </w:pPr>
            <w:r w:rsidRPr="003624BD">
              <w:t xml:space="preserve">Clearly articulates requirements using industry specific language appropriate to the audience </w:t>
            </w:r>
          </w:p>
          <w:p w:rsidR="00000000" w:rsidP="003624BD">
            <w:pPr>
              <w:pStyle w:val="ListBullet"/>
              <w:rPr>
                <w:lang w:val="en-NZ"/>
              </w:rPr>
            </w:pPr>
            <w:r w:rsidRPr="003624BD">
              <w:t>Uses active listening and questioning to confirm understanding</w:t>
            </w:r>
          </w:p>
        </w:tc>
      </w:tr>
      <w:tr w:rsidTr="003624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ListBullet"/>
              <w:rPr>
                <w:lang w:val="en-NZ"/>
              </w:rPr>
            </w:pPr>
            <w:r w:rsidRPr="003624BD">
              <w:t>Interprets financial product information and completes calculations to achieve required outcomes</w:t>
            </w:r>
          </w:p>
        </w:tc>
      </w:tr>
      <w:tr w:rsidTr="003624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1.4, 1.5, 2.1, 2.2, 3.2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ListBullet"/>
              <w:rPr>
                <w:lang w:val="en-NZ"/>
              </w:rPr>
            </w:pPr>
            <w:r w:rsidRPr="003624BD">
              <w:t>Takes responsibility for providing advisory services that comply with legal requirements and organisationa</w:t>
            </w:r>
            <w:r w:rsidRPr="003624BD">
              <w:t xml:space="preserve">l products, policy and protocols </w:t>
            </w:r>
          </w:p>
        </w:tc>
      </w:tr>
      <w:tr w:rsidTr="003624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D" w:rsidP="003624BD">
            <w:pPr>
              <w:pStyle w:val="ListBullet"/>
            </w:pPr>
            <w:r w:rsidRPr="003624BD">
              <w:t>Establishes and uses appropriate conventions and protocols when communicating with clients about service provision</w:t>
            </w:r>
          </w:p>
          <w:p w:rsidR="00000000" w:rsidP="003624BD">
            <w:pPr>
              <w:pStyle w:val="ListBullet"/>
              <w:rPr>
                <w:lang w:val="en-NZ"/>
              </w:rPr>
            </w:pPr>
            <w:r w:rsidRPr="003624BD">
              <w:t>Adapts personal communication style to show respect for the values, belief</w:t>
            </w:r>
            <w:r w:rsidRPr="003624BD">
              <w:t>s and cultural expectations of others</w:t>
            </w:r>
          </w:p>
        </w:tc>
      </w:tr>
      <w:tr w:rsidTr="003624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1.1, 1.2, 1.4, 1.6, 2.1, 2.2, 3.1, 3.2, 3.5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D" w:rsidP="003624BD">
            <w:pPr>
              <w:pStyle w:val="ListBullet"/>
            </w:pPr>
            <w:r w:rsidRPr="003624BD">
              <w:t>Takes responsibility for sequence and priority of mainly routine tasks for effective outcomes</w:t>
            </w:r>
          </w:p>
          <w:p w:rsidR="00000000" w:rsidRPr="003624BD" w:rsidP="003624BD">
            <w:pPr>
              <w:pStyle w:val="ListBullet"/>
            </w:pPr>
            <w:r w:rsidRPr="003624BD">
              <w:t xml:space="preserve">Maintains product knowledge required to provide informed, compliant advice in own work role and recognises when client requires specialist advice from others </w:t>
            </w:r>
          </w:p>
          <w:p w:rsidR="00000000" w:rsidRPr="003624BD" w:rsidP="003624BD">
            <w:pPr>
              <w:pStyle w:val="ListBullet"/>
            </w:pPr>
            <w:r w:rsidRPr="003624BD">
              <w:t>Uses the main features and functions of digital tools to complete work tasks and provide informat</w:t>
            </w:r>
            <w:r w:rsidRPr="003624BD">
              <w:t>ion</w:t>
            </w:r>
          </w:p>
        </w:tc>
      </w:tr>
    </w:tbl>
    <w:p w:rsidR="00000000" w:rsidRPr="003624BD" w:rsidP="003624BD">
      <w:pPr>
        <w:pStyle w:val="BodyText"/>
      </w:pPr>
    </w:p>
    <w:p w:rsidR="00000000" w:rsidRPr="003624BD" w:rsidP="003624BD">
      <w:pPr>
        <w:pStyle w:val="AllowPageBreak"/>
      </w:pPr>
    </w:p>
    <w:p w:rsidR="00000000" w:rsidRPr="003624BD" w:rsidP="003624BD">
      <w:pPr>
        <w:pStyle w:val="Heading1"/>
      </w:pPr>
      <w:bookmarkStart w:id="6" w:name="O_672111"/>
      <w:bookmarkEnd w:id="6"/>
      <w:r w:rsidRPr="003624B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362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D" w:rsidP="003624BD">
            <w:pPr>
              <w:pStyle w:val="BodyText"/>
            </w:pPr>
            <w:r w:rsidRPr="003624BD">
              <w:rPr>
                <w:rStyle w:val="SpecialBold"/>
              </w:rPr>
              <w:t xml:space="preserve">Code and title </w:t>
            </w:r>
          </w:p>
          <w:p w:rsidR="00000000" w:rsidRPr="003624BD" w:rsidP="003624BD">
            <w:pPr>
              <w:pStyle w:val="BodyText"/>
            </w:pPr>
            <w:r w:rsidRPr="003624B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D" w:rsidP="003624BD">
            <w:pPr>
              <w:pStyle w:val="BodyText"/>
            </w:pPr>
            <w:r w:rsidRPr="003624BD">
              <w:rPr>
                <w:rStyle w:val="SpecialBold"/>
              </w:rPr>
              <w:t>Code and title</w:t>
            </w:r>
          </w:p>
          <w:p w:rsidR="00000000" w:rsidRPr="003624BD" w:rsidP="003624BD">
            <w:pPr>
              <w:pStyle w:val="BodyText"/>
            </w:pPr>
            <w:r w:rsidRPr="003624B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D" w:rsidP="003624BD">
            <w:pPr>
              <w:pStyle w:val="BodyText"/>
            </w:pPr>
            <w:r w:rsidRPr="003624B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rPr>
                <w:rStyle w:val="SpecialBold"/>
              </w:rPr>
              <w:t>Equivalence status</w:t>
            </w:r>
          </w:p>
        </w:tc>
      </w:tr>
      <w:tr w:rsidTr="00362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FNSASICO503 Provide Tier 1 general advice in general insurance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FNSASICO503A Provide Tier 1 general advice in general insurance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D" w:rsidP="003624BD">
            <w:pPr>
              <w:pStyle w:val="BodyText"/>
            </w:pPr>
            <w:r w:rsidRPr="003624BD">
              <w:t>Equivalent unit</w:t>
            </w:r>
          </w:p>
        </w:tc>
      </w:tr>
    </w:tbl>
    <w:p w:rsidR="00000000" w:rsidRPr="003624BD" w:rsidP="003624BD">
      <w:pPr>
        <w:pStyle w:val="BodyText"/>
      </w:pPr>
    </w:p>
    <w:p w:rsidR="00000000" w:rsidRPr="003624BD" w:rsidP="003624BD">
      <w:pPr>
        <w:pStyle w:val="AllowPageBreak"/>
      </w:pPr>
    </w:p>
    <w:p w:rsidR="00000000" w:rsidRPr="003624BD" w:rsidP="003624BD">
      <w:pPr>
        <w:pStyle w:val="Heading1"/>
      </w:pPr>
      <w:bookmarkStart w:id="7" w:name="O_672118"/>
      <w:bookmarkEnd w:id="7"/>
      <w:r w:rsidRPr="003624BD">
        <w:t>Links</w:t>
      </w:r>
    </w:p>
    <w:p w:rsidR="00000000" w:rsidRPr="003624BD" w:rsidP="004737D6">
      <w:pPr>
        <w:pStyle w:val="BodyText"/>
      </w:pPr>
      <w:r w:rsidRPr="003624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F13D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624BD" w:rsidP="004737D6">
      <w:pPr>
        <w:pStyle w:val="BodyText"/>
        <w:sectPr w:rsidSect="003624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24BD" w:rsidP="003624BD">
      <w:pPr>
        <w:pStyle w:val="SuperHeading"/>
      </w:pPr>
      <w:r w:rsidRPr="003624BD">
        <w:t>Assessment Requirements for FNSASICO503 Provide Tier 1 general advice in general insurance</w:t>
      </w:r>
    </w:p>
    <w:p w:rsidR="00000000" w:rsidRPr="003624BD" w:rsidP="003624BD">
      <w:pPr>
        <w:pStyle w:val="Heading1"/>
      </w:pPr>
      <w:bookmarkStart w:id="8" w:name="O_672113"/>
      <w:bookmarkEnd w:id="8"/>
      <w:r w:rsidRPr="003624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62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D" w:rsidP="003624BD">
            <w:pPr>
              <w:pStyle w:val="BodyText"/>
            </w:pPr>
            <w:r w:rsidRPr="003624B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rPr>
                <w:rStyle w:val="SpecialBold"/>
              </w:rPr>
              <w:t>Comments</w:t>
            </w:r>
          </w:p>
        </w:tc>
      </w:tr>
      <w:tr w:rsidTr="003624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4BD">
            <w:pPr>
              <w:pStyle w:val="BodyText"/>
              <w:rPr>
                <w:lang w:val="en-NZ"/>
              </w:rPr>
            </w:pPr>
            <w:r w:rsidRPr="003624B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4BD" w:rsidP="003624BD">
            <w:pPr>
              <w:pStyle w:val="BodyText"/>
            </w:pPr>
            <w:r w:rsidRPr="003624BD">
              <w:t>This version first released with FNS Financial Services Training Package Version 1.0.</w:t>
            </w:r>
          </w:p>
        </w:tc>
      </w:tr>
    </w:tbl>
    <w:p w:rsidR="00000000" w:rsidRPr="003624BD" w:rsidP="003624BD">
      <w:pPr>
        <w:pStyle w:val="BodyText"/>
      </w:pPr>
    </w:p>
    <w:p w:rsidR="00000000" w:rsidRPr="003624BD" w:rsidP="003624BD">
      <w:pPr>
        <w:pStyle w:val="AllowPageBreak"/>
      </w:pPr>
    </w:p>
    <w:p w:rsidR="00000000" w:rsidRPr="003624BD" w:rsidP="003624BD">
      <w:pPr>
        <w:pStyle w:val="Heading1"/>
      </w:pPr>
      <w:bookmarkStart w:id="9" w:name="O_672114"/>
      <w:bookmarkEnd w:id="9"/>
      <w:r w:rsidRPr="003624BD">
        <w:t>Performance Evidence</w:t>
      </w:r>
    </w:p>
    <w:p w:rsidR="00000000" w:rsidRPr="003624BD" w:rsidP="004737D6">
      <w:pPr>
        <w:pStyle w:val="BodyText"/>
      </w:pPr>
      <w:r w:rsidRPr="003624BD">
        <w:t>Evidence of the ability to:</w:t>
      </w:r>
    </w:p>
    <w:p w:rsidR="00000000" w:rsidRPr="003624BD" w:rsidP="003624BD">
      <w:pPr>
        <w:pStyle w:val="ListBullet"/>
      </w:pPr>
      <w:r w:rsidRPr="003624BD">
        <w:t xml:space="preserve">respond to client enquiries and prepare general advice in general insurance </w:t>
      </w:r>
    </w:p>
    <w:p w:rsidR="00000000" w:rsidRPr="003624BD" w:rsidP="003624BD">
      <w:pPr>
        <w:pStyle w:val="ListBullet"/>
      </w:pPr>
      <w:r w:rsidRPr="003624BD">
        <w:t>provide accurate general insurance advice, complying with organisational procedures and industry regulations.</w:t>
      </w:r>
    </w:p>
    <w:p w:rsidR="00000000" w:rsidRPr="003624BD" w:rsidP="003624BD">
      <w:pPr>
        <w:pStyle w:val="BodyText"/>
      </w:pPr>
    </w:p>
    <w:p w:rsidR="00000000" w:rsidRPr="003624BD" w:rsidP="004737D6">
      <w:pPr>
        <w:pStyle w:val="BodyText"/>
      </w:pPr>
      <w:r w:rsidRPr="003624BD">
        <w:t>Note: If a specific volume or frequency is not stated, then evidence must be provided at least once.</w:t>
      </w:r>
    </w:p>
    <w:p w:rsidR="00000000" w:rsidRPr="003624BD" w:rsidP="003624BD">
      <w:pPr>
        <w:pStyle w:val="Heading1"/>
      </w:pPr>
      <w:bookmarkStart w:id="10" w:name="O_672115"/>
      <w:bookmarkEnd w:id="10"/>
      <w:r w:rsidRPr="003624BD">
        <w:t>Knowledge Evidence</w:t>
      </w:r>
    </w:p>
    <w:p w:rsidR="00000000" w:rsidRPr="003624BD" w:rsidP="004737D6">
      <w:pPr>
        <w:pStyle w:val="BodyText"/>
      </w:pPr>
      <w:r w:rsidRPr="003624BD">
        <w:t>To compl</w:t>
      </w:r>
      <w:r w:rsidRPr="003624BD">
        <w:t>ete the unit requirements safely and effectively, the individual must satisfy generic, core and specialist knowledge requirements relevant to the products and activities in which advice is given.</w:t>
      </w:r>
    </w:p>
    <w:p w:rsidR="00000000" w:rsidRPr="003624BD" w:rsidP="004737D6">
      <w:pPr>
        <w:pStyle w:val="Heading3"/>
      </w:pPr>
      <w:r w:rsidRPr="003624BD">
        <w:rPr>
          <w:rStyle w:val="SpecialBold"/>
        </w:rPr>
        <w:t xml:space="preserve">Generic knowledge </w:t>
      </w:r>
    </w:p>
    <w:p w:rsidR="00000000" w:rsidRPr="003624BD" w:rsidP="003624BD">
      <w:pPr>
        <w:pStyle w:val="ListBullet"/>
      </w:pPr>
      <w:r w:rsidRPr="003624BD">
        <w:t xml:space="preserve">analyse and provide an overview of the </w:t>
      </w:r>
      <w:r w:rsidRPr="003624BD">
        <w:t>economic environment including:</w:t>
      </w:r>
    </w:p>
    <w:p w:rsidR="00000000" w:rsidRPr="003624BD" w:rsidP="003624BD">
      <w:pPr>
        <w:pStyle w:val="ListBullet2"/>
      </w:pPr>
      <w:r w:rsidRPr="003624BD">
        <w:t>characteristics and impact of economic and business cycles</w:t>
      </w:r>
    </w:p>
    <w:p w:rsidR="00000000" w:rsidRPr="003624BD" w:rsidP="003624BD">
      <w:pPr>
        <w:pStyle w:val="ListBullet2"/>
      </w:pPr>
      <w:r w:rsidRPr="003624BD">
        <w:t>interest rates and exchange rates</w:t>
      </w:r>
    </w:p>
    <w:p w:rsidR="00000000" w:rsidRPr="003624BD" w:rsidP="003624BD">
      <w:pPr>
        <w:pStyle w:val="ListBullet2"/>
      </w:pPr>
      <w:r w:rsidRPr="003624BD">
        <w:t>inflation</w:t>
      </w:r>
    </w:p>
    <w:p w:rsidR="00000000" w:rsidRPr="003624BD" w:rsidP="003624BD">
      <w:pPr>
        <w:pStyle w:val="ListBullet2"/>
      </w:pPr>
      <w:r w:rsidRPr="003624BD">
        <w:t>government monetary and fiscal policy</w:t>
      </w:r>
    </w:p>
    <w:p w:rsidR="00000000" w:rsidRPr="003624BD" w:rsidP="003624BD">
      <w:pPr>
        <w:pStyle w:val="ListBullet"/>
      </w:pPr>
      <w:r w:rsidRPr="003624BD">
        <w:t>analyse and provide a detailed explanation of the operation of financial markets including:</w:t>
      </w:r>
    </w:p>
    <w:p w:rsidR="00000000" w:rsidRPr="003624BD" w:rsidP="003624BD">
      <w:pPr>
        <w:pStyle w:val="ListBullet2"/>
      </w:pPr>
      <w:r w:rsidRPr="003624BD">
        <w:t>roles played by intermediaries and issuers</w:t>
      </w:r>
    </w:p>
    <w:p w:rsidR="00000000" w:rsidRPr="003624BD" w:rsidP="003624BD">
      <w:pPr>
        <w:pStyle w:val="ListBullet2"/>
      </w:pPr>
      <w:r w:rsidRPr="003624BD">
        <w:t>structure and interrelationships within the financial markets</w:t>
      </w:r>
    </w:p>
    <w:p w:rsidR="00000000" w:rsidRPr="003624BD" w:rsidP="003624BD">
      <w:pPr>
        <w:pStyle w:val="ListBullet2"/>
      </w:pPr>
      <w:r w:rsidRPr="003624BD">
        <w:t xml:space="preserve">interrelationship between industry sectors </w:t>
      </w:r>
    </w:p>
    <w:p w:rsidR="00000000" w:rsidRPr="003624BD" w:rsidP="003624BD">
      <w:pPr>
        <w:pStyle w:val="ListBullet"/>
      </w:pPr>
      <w:r w:rsidRPr="003624BD">
        <w:t>outline finan</w:t>
      </w:r>
      <w:r w:rsidRPr="003624BD">
        <w:t>cial products including:</w:t>
      </w:r>
    </w:p>
    <w:p w:rsidR="00000000" w:rsidRPr="003624BD" w:rsidP="003624BD">
      <w:pPr>
        <w:pStyle w:val="ListBullet2"/>
      </w:pPr>
      <w:r w:rsidRPr="003624BD">
        <w:t>concept of a financial product – general definition, and specific inclusions and exclusions</w:t>
      </w:r>
    </w:p>
    <w:p w:rsidR="00000000" w:rsidRPr="003624BD" w:rsidP="003624BD">
      <w:pPr>
        <w:pStyle w:val="ListBullet2"/>
      </w:pPr>
      <w:r w:rsidRPr="003624BD">
        <w:t>types of financial investment products</w:t>
      </w:r>
    </w:p>
    <w:p w:rsidR="00000000" w:rsidRPr="003624BD" w:rsidP="003624BD">
      <w:pPr>
        <w:pStyle w:val="ListBullet2"/>
      </w:pPr>
      <w:r w:rsidRPr="003624BD">
        <w:t>types of financial risk products.</w:t>
      </w:r>
    </w:p>
    <w:p w:rsidR="00000000" w:rsidRPr="003624BD" w:rsidP="003624BD">
      <w:pPr>
        <w:pStyle w:val="BodyText"/>
      </w:pPr>
    </w:p>
    <w:p w:rsidR="00000000" w:rsidRPr="003624BD" w:rsidP="004737D6">
      <w:pPr>
        <w:pStyle w:val="Heading3"/>
      </w:pPr>
      <w:r w:rsidRPr="003624BD">
        <w:rPr>
          <w:rStyle w:val="SpecialBold"/>
        </w:rPr>
        <w:t>Core insurance knowledge</w:t>
      </w:r>
    </w:p>
    <w:p w:rsidR="00000000" w:rsidRPr="003624BD" w:rsidP="003624BD">
      <w:pPr>
        <w:pStyle w:val="ListBullet"/>
      </w:pPr>
      <w:r w:rsidRPr="003624BD">
        <w:t>explain the operation of insurance mar</w:t>
      </w:r>
      <w:r w:rsidRPr="003624BD">
        <w:t>kets including:</w:t>
      </w:r>
    </w:p>
    <w:p w:rsidR="00000000" w:rsidRPr="003624BD" w:rsidP="003624BD">
      <w:pPr>
        <w:pStyle w:val="ListBullet2"/>
      </w:pPr>
      <w:r w:rsidRPr="003624BD">
        <w:t xml:space="preserve">definition of insurance product </w:t>
      </w:r>
    </w:p>
    <w:p w:rsidR="00000000" w:rsidRPr="003624BD" w:rsidP="003624BD">
      <w:pPr>
        <w:pStyle w:val="ListBullet2"/>
      </w:pPr>
      <w:r w:rsidRPr="003624BD">
        <w:t xml:space="preserve">characteristics and participants of the Australian insurance market </w:t>
      </w:r>
    </w:p>
    <w:p w:rsidR="00000000" w:rsidRPr="003624BD" w:rsidP="003624BD">
      <w:pPr>
        <w:pStyle w:val="ListBullet2"/>
      </w:pPr>
      <w:r w:rsidRPr="003624BD">
        <w:t xml:space="preserve">roles played by intermediaries </w:t>
      </w:r>
    </w:p>
    <w:p w:rsidR="00000000" w:rsidRPr="003624BD" w:rsidP="003624BD">
      <w:pPr>
        <w:pStyle w:val="ListBullet"/>
      </w:pPr>
      <w:r w:rsidRPr="003624BD">
        <w:t xml:space="preserve">types of insurance products including risk insurance products, investment life insurance products and </w:t>
      </w:r>
      <w:r w:rsidRPr="003624BD">
        <w:t>general insurance products</w:t>
      </w:r>
    </w:p>
    <w:p w:rsidR="00000000" w:rsidRPr="003624BD" w:rsidP="003624BD">
      <w:pPr>
        <w:pStyle w:val="ListBullet"/>
      </w:pPr>
      <w:r w:rsidRPr="003624BD">
        <w:t>explain the following aspects of insurance products:</w:t>
      </w:r>
    </w:p>
    <w:p w:rsidR="00000000" w:rsidRPr="003624BD" w:rsidP="003624BD">
      <w:pPr>
        <w:pStyle w:val="ListBullet2"/>
      </w:pPr>
      <w:r w:rsidRPr="003624BD">
        <w:t>conditions, exclusions and levels of coverage of risk transfer products</w:t>
      </w:r>
    </w:p>
    <w:p w:rsidR="00000000" w:rsidRPr="003624BD" w:rsidP="003624BD">
      <w:pPr>
        <w:pStyle w:val="ListBullet2"/>
      </w:pPr>
      <w:r w:rsidRPr="003624BD">
        <w:t xml:space="preserve">pricing </w:t>
      </w:r>
    </w:p>
    <w:p w:rsidR="00000000" w:rsidRPr="003624BD" w:rsidP="003624BD">
      <w:pPr>
        <w:pStyle w:val="ListBullet"/>
      </w:pPr>
      <w:r w:rsidRPr="003624BD">
        <w:t xml:space="preserve">explain taxation issues in relation to general insurance products and markets </w:t>
      </w:r>
    </w:p>
    <w:p w:rsidR="00000000" w:rsidRPr="003624BD" w:rsidP="003624BD">
      <w:pPr>
        <w:pStyle w:val="ListBullet"/>
      </w:pPr>
      <w:r w:rsidRPr="003624BD">
        <w:t>describe advis</w:t>
      </w:r>
      <w:r w:rsidRPr="003624BD">
        <w:t>ory functions including:</w:t>
      </w:r>
    </w:p>
    <w:p w:rsidR="00000000" w:rsidRPr="003624BD" w:rsidP="003624BD">
      <w:pPr>
        <w:pStyle w:val="ListBullet2"/>
      </w:pPr>
      <w:r w:rsidRPr="003624BD">
        <w:t>role of insurance adviser, broker or agent</w:t>
      </w:r>
    </w:p>
    <w:p w:rsidR="00000000" w:rsidRPr="003624BD" w:rsidP="003624BD">
      <w:pPr>
        <w:pStyle w:val="ListBullet2"/>
      </w:pPr>
      <w:r w:rsidRPr="003624BD">
        <w:t>participants in the insurance advisory services market</w:t>
      </w:r>
    </w:p>
    <w:p w:rsidR="00000000" w:rsidRPr="003624BD" w:rsidP="003624BD">
      <w:pPr>
        <w:pStyle w:val="ListBullet2"/>
      </w:pPr>
      <w:r w:rsidRPr="003624BD">
        <w:t>range of services provided</w:t>
      </w:r>
    </w:p>
    <w:p w:rsidR="00000000" w:rsidRPr="003624BD" w:rsidP="003624BD">
      <w:pPr>
        <w:pStyle w:val="ListBullet2"/>
      </w:pPr>
      <w:r w:rsidRPr="003624BD">
        <w:t>profile and financial information of the client</w:t>
      </w:r>
    </w:p>
    <w:p w:rsidR="00000000" w:rsidRPr="003624BD" w:rsidP="003624BD">
      <w:pPr>
        <w:pStyle w:val="ListBullet2"/>
      </w:pPr>
      <w:r w:rsidRPr="003624BD">
        <w:t>appropriateness of a risk assessment</w:t>
      </w:r>
    </w:p>
    <w:p w:rsidR="00000000" w:rsidRPr="003624BD" w:rsidP="003624BD">
      <w:pPr>
        <w:pStyle w:val="ListBullet"/>
      </w:pPr>
      <w:r w:rsidRPr="003624BD">
        <w:t>discuss the legal environment including disclosure and compliance covering:</w:t>
      </w:r>
    </w:p>
    <w:p w:rsidR="00000000" w:rsidRPr="003624BD" w:rsidP="003624BD">
      <w:pPr>
        <w:pStyle w:val="ListBullet2"/>
      </w:pPr>
      <w:r w:rsidRPr="003624BD">
        <w:t>the role of the representative or adviser</w:t>
      </w:r>
    </w:p>
    <w:p w:rsidR="00000000" w:rsidRPr="003624BD" w:rsidP="003624BD">
      <w:pPr>
        <w:pStyle w:val="ListBullet2"/>
      </w:pPr>
      <w:r w:rsidRPr="003624BD">
        <w:t>relevant legal principles relating to the Corporations Act, Australian Securities and Investments Commission (ASIC) Act, Insurance Contra</w:t>
      </w:r>
      <w:r w:rsidRPr="003624BD">
        <w:t>cts Act, Life Insurance Act, Privacy Amendment (Private Sector) Act, Financial Services Reform Act (FSRA) and Competition and Consumer Act</w:t>
      </w:r>
    </w:p>
    <w:p w:rsidR="00000000" w:rsidRPr="003624BD" w:rsidP="003624BD">
      <w:pPr>
        <w:pStyle w:val="ListBullet2"/>
      </w:pPr>
      <w:r w:rsidRPr="003624BD">
        <w:t>relationship between ethics and regulatory requirements including good faith, faith, utmost good faith, full disclosu</w:t>
      </w:r>
      <w:r w:rsidRPr="003624BD">
        <w:t>re of remuneration and fees, and any other conflicts of interest which may influence the adviser</w:t>
      </w:r>
      <w:r>
        <w:t>’</w:t>
      </w:r>
      <w:r w:rsidRPr="003624BD">
        <w:t>s recommendation</w:t>
      </w:r>
    </w:p>
    <w:p w:rsidR="00000000" w:rsidRPr="003624BD" w:rsidP="003624BD">
      <w:pPr>
        <w:pStyle w:val="ListBullet2"/>
      </w:pPr>
      <w:r w:rsidRPr="003624BD">
        <w:t xml:space="preserve">relevant industry standards and codes of conduct </w:t>
      </w:r>
    </w:p>
    <w:p w:rsidR="00000000" w:rsidRPr="003624BD" w:rsidP="003624BD">
      <w:pPr>
        <w:pStyle w:val="ListBullet2"/>
      </w:pPr>
      <w:r w:rsidRPr="003624BD">
        <w:t xml:space="preserve">regulators’ guidelines including ASIC Regulatory Guide (RG)146 requirements </w:t>
      </w:r>
    </w:p>
    <w:p w:rsidR="00000000" w:rsidRPr="003624BD" w:rsidP="003624BD">
      <w:pPr>
        <w:pStyle w:val="ListBullet2"/>
      </w:pPr>
      <w:r w:rsidRPr="003624BD">
        <w:t>complaints reso</w:t>
      </w:r>
      <w:r w:rsidRPr="003624BD">
        <w:t>lution procedures (external and internal).</w:t>
      </w:r>
    </w:p>
    <w:p w:rsidR="00000000" w:rsidRPr="003624BD" w:rsidP="003624BD">
      <w:pPr>
        <w:pStyle w:val="BodyText"/>
      </w:pPr>
    </w:p>
    <w:p w:rsidR="00000000" w:rsidRPr="003624BD" w:rsidP="004737D6">
      <w:pPr>
        <w:pStyle w:val="Heading3"/>
      </w:pPr>
      <w:r w:rsidRPr="003624BD">
        <w:rPr>
          <w:rStyle w:val="SpecialBold"/>
        </w:rPr>
        <w:t xml:space="preserve">Specialist knowledge </w:t>
      </w:r>
    </w:p>
    <w:p w:rsidR="00000000" w:rsidRPr="003624BD" w:rsidP="003624BD">
      <w:pPr>
        <w:pStyle w:val="ListBullet"/>
      </w:pPr>
      <w:r w:rsidRPr="003624BD">
        <w:t>provide a summary of general insurance matters including:</w:t>
      </w:r>
    </w:p>
    <w:p w:rsidR="00000000" w:rsidRPr="003624BD" w:rsidP="003624BD">
      <w:pPr>
        <w:pStyle w:val="ListBullet2"/>
      </w:pPr>
      <w:r w:rsidRPr="003624BD">
        <w:t>types of general insurance products and policies</w:t>
      </w:r>
    </w:p>
    <w:p w:rsidR="00000000" w:rsidRPr="003624BD" w:rsidP="003624BD">
      <w:pPr>
        <w:pStyle w:val="ListBullet2"/>
      </w:pPr>
      <w:r w:rsidRPr="003624BD">
        <w:t>standard cover and deviations</w:t>
      </w:r>
    </w:p>
    <w:p w:rsidR="00000000" w:rsidRPr="003624BD" w:rsidP="003624BD">
      <w:pPr>
        <w:pStyle w:val="ListBullet2"/>
      </w:pPr>
      <w:r w:rsidRPr="003624BD">
        <w:t>policy wordings</w:t>
      </w:r>
    </w:p>
    <w:p w:rsidR="00000000" w:rsidRPr="003624BD" w:rsidP="003624BD">
      <w:pPr>
        <w:pStyle w:val="ListBullet2"/>
      </w:pPr>
      <w:r w:rsidRPr="003624BD">
        <w:t>taxes and charges</w:t>
      </w:r>
    </w:p>
    <w:p w:rsidR="00000000" w:rsidRPr="003624BD" w:rsidP="003624BD">
      <w:pPr>
        <w:pStyle w:val="ListBullet2"/>
      </w:pPr>
      <w:r w:rsidRPr="003624BD">
        <w:t>insurance claims</w:t>
      </w:r>
    </w:p>
    <w:p w:rsidR="00000000" w:rsidRPr="003624BD" w:rsidP="003624BD">
      <w:pPr>
        <w:pStyle w:val="ListBullet2"/>
      </w:pPr>
      <w:r w:rsidRPr="003624BD">
        <w:t>premium rating and risk selection</w:t>
      </w:r>
    </w:p>
    <w:p w:rsidR="00000000" w:rsidRPr="003624BD" w:rsidP="003624BD">
      <w:pPr>
        <w:pStyle w:val="ListBullet2"/>
      </w:pPr>
      <w:r w:rsidRPr="003624BD">
        <w:t>reporting</w:t>
      </w:r>
    </w:p>
    <w:p w:rsidR="00000000" w:rsidRPr="003624BD" w:rsidP="003624BD">
      <w:pPr>
        <w:pStyle w:val="ListBullet2"/>
      </w:pPr>
      <w:r w:rsidRPr="003624BD">
        <w:t>product development</w:t>
      </w:r>
    </w:p>
    <w:p w:rsidR="00000000" w:rsidRPr="003624BD" w:rsidP="003624BD">
      <w:pPr>
        <w:pStyle w:val="ListBullet2"/>
      </w:pPr>
      <w:r w:rsidRPr="003624BD">
        <w:t>underwriting</w:t>
      </w:r>
    </w:p>
    <w:p w:rsidR="00000000" w:rsidRPr="003624BD" w:rsidP="003624BD">
      <w:pPr>
        <w:pStyle w:val="ListBullet2"/>
      </w:pPr>
      <w:r w:rsidRPr="003624BD">
        <w:t>terms and conditions of retail general insurance products used by the adviser</w:t>
      </w:r>
    </w:p>
    <w:p w:rsidR="00000000" w:rsidRPr="003624BD" w:rsidP="003624BD">
      <w:pPr>
        <w:pStyle w:val="ListBullet"/>
      </w:pPr>
      <w:r w:rsidRPr="003624BD">
        <w:t>discuss relevant legislative and organisational compliance requirements including:</w:t>
      </w:r>
    </w:p>
    <w:p w:rsidR="00000000" w:rsidRPr="003624BD" w:rsidP="003624BD">
      <w:pPr>
        <w:pStyle w:val="ListBullet2"/>
      </w:pPr>
      <w:r w:rsidRPr="003624BD">
        <w:t>legislation affe</w:t>
      </w:r>
      <w:r w:rsidRPr="003624BD">
        <w:t>cting the provision of general and personal advice including ASIC Regulatory Guide 175 on conduct and disclosure</w:t>
      </w:r>
    </w:p>
    <w:p w:rsidR="00000000" w:rsidRPr="003624BD" w:rsidP="003624BD">
      <w:pPr>
        <w:pStyle w:val="ListBullet2"/>
      </w:pPr>
      <w:r w:rsidRPr="003624BD">
        <w:t>role of different advisers within the organisation</w:t>
      </w:r>
    </w:p>
    <w:p w:rsidR="00000000" w:rsidRPr="003624BD" w:rsidP="003624BD">
      <w:pPr>
        <w:pStyle w:val="ListBullet2"/>
      </w:pPr>
      <w:r w:rsidRPr="003624BD">
        <w:t>organisational policy and guidelines related to the provision of general advice</w:t>
      </w:r>
    </w:p>
    <w:p w:rsidR="00000000" w:rsidRPr="003624BD" w:rsidP="003624BD">
      <w:pPr>
        <w:pStyle w:val="ListBullet2"/>
      </w:pPr>
      <w:r w:rsidRPr="003624BD">
        <w:t>details of r</w:t>
      </w:r>
      <w:r w:rsidRPr="003624BD">
        <w:t>elevant marketing and disclosure documents, including product disclosure statements and marketing brochures on the relevant products.</w:t>
      </w:r>
    </w:p>
    <w:p w:rsidR="00000000" w:rsidRPr="003624BD" w:rsidP="003624BD">
      <w:pPr>
        <w:pStyle w:val="AllowPageBreak"/>
      </w:pPr>
    </w:p>
    <w:p w:rsidR="00000000" w:rsidRPr="003624BD" w:rsidP="003624BD">
      <w:pPr>
        <w:pStyle w:val="Heading1"/>
      </w:pPr>
      <w:bookmarkStart w:id="11" w:name="O_672116"/>
      <w:bookmarkEnd w:id="11"/>
      <w:r w:rsidRPr="003624BD">
        <w:t>Assessment Conditions</w:t>
      </w:r>
    </w:p>
    <w:p w:rsidR="00000000" w:rsidRPr="003624BD" w:rsidP="004737D6">
      <w:pPr>
        <w:pStyle w:val="BodyText"/>
      </w:pPr>
      <w:r w:rsidRPr="003624BD">
        <w:t>Asse</w:t>
      </w:r>
      <w:r w:rsidRPr="003624BD">
        <w:t>ssment must be conducted in a safe environment where evidence gathered demonstrates consistent performance of typical activities experienced in the financial services and products advice field of work and include access to:</w:t>
      </w:r>
    </w:p>
    <w:p w:rsidR="00000000" w:rsidRPr="003624BD" w:rsidP="003624BD">
      <w:pPr>
        <w:pStyle w:val="ListBullet"/>
      </w:pPr>
      <w:r w:rsidRPr="003624BD">
        <w:t>office equipment, technology, s</w:t>
      </w:r>
      <w:r w:rsidRPr="003624BD">
        <w:t>oftware and consumables</w:t>
      </w:r>
    </w:p>
    <w:p w:rsidR="00000000" w:rsidRPr="003624BD" w:rsidP="003624BD">
      <w:pPr>
        <w:pStyle w:val="ListBullet"/>
      </w:pPr>
      <w:r w:rsidRPr="003624BD">
        <w:t>organisational records.</w:t>
      </w:r>
    </w:p>
    <w:p w:rsidR="00000000" w:rsidRPr="003624BD" w:rsidP="003624BD">
      <w:pPr>
        <w:pStyle w:val="BodyText"/>
      </w:pPr>
    </w:p>
    <w:p w:rsidR="00000000" w:rsidRPr="003624BD" w:rsidP="004737D6">
      <w:pPr>
        <w:pStyle w:val="BodyText"/>
      </w:pPr>
      <w:r w:rsidRPr="003624BD">
        <w:t>Assessors must satisfy NVR/AQTF assessor requirements.</w:t>
      </w:r>
    </w:p>
    <w:p w:rsidR="00000000" w:rsidRPr="003624BD" w:rsidP="003624BD">
      <w:pPr>
        <w:pStyle w:val="Heading1"/>
      </w:pPr>
      <w:bookmarkStart w:id="12" w:name="O_672119"/>
      <w:bookmarkEnd w:id="12"/>
      <w:r w:rsidRPr="003624BD">
        <w:t>Links</w:t>
      </w:r>
    </w:p>
    <w:p w:rsidR="00000000" w:rsidRPr="003624BD" w:rsidP="004737D6">
      <w:pPr>
        <w:pStyle w:val="BodyText"/>
      </w:pPr>
      <w:r w:rsidRPr="003624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F13D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624BD" w:rsidP="003624BD"/>
    <w:sectPr w:rsidSect="003624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BD" w:rsidRPr="004737D6" w:rsidP="004737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7D6" w:rsidP="003624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737D6" w:rsidP="003624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737D6" w:rsidP="003624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BD" w:rsidP="003624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37D6">
      <w:t>Approved</w:t>
    </w:r>
    <w:r w:rsidR="004737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37D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37D6">
      <w:rPr>
        <w:noProof/>
      </w:rPr>
      <w:t>6</w:t>
    </w:r>
    <w:r>
      <w:rPr>
        <w:noProof/>
      </w:rPr>
      <w:fldChar w:fldCharType="end"/>
    </w:r>
  </w:p>
  <w:p w:rsidR="003624BD" w:rsidP="003624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37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37D6">
      <w:t>Future Skills Organisation</w:t>
    </w:r>
    <w:r w:rsidR="004737D6">
      <w:fldChar w:fldCharType="end"/>
    </w:r>
  </w:p>
  <w:p w:rsidR="003624BD" w:rsidP="003624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7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4BD" w:rsidRPr="004737D6" w:rsidP="004737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7D6" w:rsidRPr="002D2AF8" w:rsidP="003624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FNSASICO503 Provide Tier 1 general advice in general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737D6" w:rsidP="003624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4BD" w:rsidRPr="002D2AF8" w:rsidP="003624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37D6">
      <w:t>FNSASICO503 Provide Tier 1 general advice in general insurance</w:t>
    </w:r>
    <w:r w:rsidR="004737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37D6">
      <w:rPr>
        <w:noProof/>
      </w:rPr>
      <w:t>1 March 2025</w:t>
    </w:r>
    <w:r>
      <w:fldChar w:fldCharType="end"/>
    </w:r>
  </w:p>
  <w:p w:rsidR="003624BD" w:rsidP="003624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6A68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A6A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D8DC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4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4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4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4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4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4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4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4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4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4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4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4BD"/>
  </w:style>
  <w:style w:type="character" w:customStyle="1" w:styleId="Heading1Char">
    <w:name w:val="Heading 1 Char"/>
    <w:basedOn w:val="DefaultParagraphFont"/>
    <w:link w:val="Heading1"/>
    <w:rsid w:val="003624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4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4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4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24BD"/>
    <w:rPr>
      <w:b/>
      <w:spacing w:val="0"/>
    </w:rPr>
  </w:style>
  <w:style w:type="paragraph" w:styleId="ListBullet2">
    <w:name w:val="List Bullet 2"/>
    <w:basedOn w:val="List2"/>
    <w:rsid w:val="003624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24BD"/>
    <w:rPr>
      <w:i/>
    </w:rPr>
  </w:style>
  <w:style w:type="paragraph" w:customStyle="1" w:styleId="SuperHeading">
    <w:name w:val="SuperHeading"/>
    <w:basedOn w:val="Normal"/>
    <w:rsid w:val="003624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4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24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4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4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4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4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4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4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4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4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4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4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4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4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4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4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4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4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4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4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4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24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4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4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24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4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4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4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4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4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4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4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4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24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4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4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4BD"/>
  </w:style>
  <w:style w:type="paragraph" w:styleId="TableofFigures">
    <w:name w:val="table of figures"/>
    <w:basedOn w:val="Normal"/>
    <w:next w:val="Normal"/>
    <w:semiHidden/>
    <w:rsid w:val="003624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4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24BD"/>
    <w:rPr>
      <w:rFonts w:ascii="Wingdings" w:hAnsi="Wingdings"/>
    </w:rPr>
  </w:style>
  <w:style w:type="paragraph" w:customStyle="1" w:styleId="TableHeading">
    <w:name w:val="Table Heading"/>
    <w:basedOn w:val="HeadingBase"/>
    <w:rsid w:val="003624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4BD"/>
    <w:rPr>
      <w:color w:val="0033CC"/>
      <w:u w:val="none"/>
    </w:rPr>
  </w:style>
  <w:style w:type="paragraph" w:customStyle="1" w:styleId="BodyTextRight">
    <w:name w:val="Body Text Right"/>
    <w:basedOn w:val="BodyText"/>
    <w:rsid w:val="003624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4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4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4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4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4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4BD"/>
    <w:rPr>
      <w:sz w:val="32"/>
    </w:rPr>
  </w:style>
  <w:style w:type="paragraph" w:customStyle="1" w:styleId="HeadingProcedure">
    <w:name w:val="Heading Procedure"/>
    <w:basedOn w:val="HeadingBase"/>
    <w:next w:val="Normal"/>
    <w:rsid w:val="003624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4BD"/>
    <w:pPr>
      <w:spacing w:before="60" w:after="60"/>
    </w:pPr>
  </w:style>
  <w:style w:type="paragraph" w:styleId="ListContinue">
    <w:name w:val="List Continue"/>
    <w:basedOn w:val="List"/>
    <w:rsid w:val="003624BD"/>
    <w:pPr>
      <w:ind w:firstLine="0"/>
    </w:pPr>
  </w:style>
  <w:style w:type="paragraph" w:customStyle="1" w:styleId="ListNote">
    <w:name w:val="List Note"/>
    <w:basedOn w:val="List"/>
    <w:rsid w:val="003624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4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4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4BD"/>
    <w:rPr>
      <w:rFonts w:ascii="Courier New" w:hAnsi="Courier New"/>
    </w:rPr>
  </w:style>
  <w:style w:type="paragraph" w:customStyle="1" w:styleId="NoteBullet">
    <w:name w:val="Note Bullet"/>
    <w:basedOn w:val="Note"/>
    <w:rsid w:val="003624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4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4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4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4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24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4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4BD"/>
    <w:rPr>
      <w:b/>
      <w:smallCaps/>
    </w:rPr>
  </w:style>
  <w:style w:type="paragraph" w:customStyle="1" w:styleId="TableListNumber">
    <w:name w:val="Table List Number"/>
    <w:basedOn w:val="ListNumber"/>
    <w:rsid w:val="003624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4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4BD"/>
    <w:pPr>
      <w:numPr>
        <w:numId w:val="9"/>
      </w:numPr>
    </w:pPr>
  </w:style>
  <w:style w:type="paragraph" w:customStyle="1" w:styleId="ListAlpha2">
    <w:name w:val="List Alpha 2"/>
    <w:basedOn w:val="List2"/>
    <w:rsid w:val="003624BD"/>
    <w:pPr>
      <w:numPr>
        <w:numId w:val="8"/>
      </w:numPr>
    </w:pPr>
  </w:style>
  <w:style w:type="paragraph" w:styleId="List2">
    <w:name w:val="List 2"/>
    <w:basedOn w:val="BodyText"/>
    <w:rsid w:val="003624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4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4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4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4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4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24BD"/>
    <w:pPr>
      <w:numPr>
        <w:numId w:val="4"/>
      </w:numPr>
    </w:pPr>
  </w:style>
  <w:style w:type="paragraph" w:styleId="ListContinue2">
    <w:name w:val="List Continue 2"/>
    <w:basedOn w:val="List2"/>
    <w:rsid w:val="003624BD"/>
    <w:pPr>
      <w:ind w:firstLine="0"/>
    </w:pPr>
  </w:style>
  <w:style w:type="paragraph" w:styleId="ListContinue3">
    <w:name w:val="List Continue 3"/>
    <w:basedOn w:val="List3"/>
    <w:rsid w:val="003624BD"/>
    <w:pPr>
      <w:ind w:left="1021" w:firstLine="0"/>
    </w:pPr>
  </w:style>
  <w:style w:type="paragraph" w:styleId="ListContinue4">
    <w:name w:val="List Continue 4"/>
    <w:basedOn w:val="List4"/>
    <w:rsid w:val="003624BD"/>
    <w:pPr>
      <w:ind w:firstLine="0"/>
    </w:pPr>
  </w:style>
  <w:style w:type="paragraph" w:styleId="ListContinue5">
    <w:name w:val="List Continue 5"/>
    <w:basedOn w:val="List5"/>
    <w:rsid w:val="003624BD"/>
    <w:pPr>
      <w:ind w:firstLine="0"/>
    </w:pPr>
  </w:style>
  <w:style w:type="paragraph" w:styleId="ListNumber3">
    <w:name w:val="List Number 3"/>
    <w:basedOn w:val="List3"/>
    <w:rsid w:val="003624BD"/>
    <w:pPr>
      <w:numPr>
        <w:numId w:val="5"/>
      </w:numPr>
    </w:pPr>
  </w:style>
  <w:style w:type="paragraph" w:styleId="ListNumber4">
    <w:name w:val="List Number 4"/>
    <w:basedOn w:val="List4"/>
    <w:rsid w:val="003624BD"/>
    <w:pPr>
      <w:numPr>
        <w:numId w:val="6"/>
      </w:numPr>
    </w:pPr>
  </w:style>
  <w:style w:type="paragraph" w:styleId="ListNumber5">
    <w:name w:val="List Number 5"/>
    <w:basedOn w:val="List5"/>
    <w:rsid w:val="003624BD"/>
    <w:pPr>
      <w:numPr>
        <w:numId w:val="7"/>
      </w:numPr>
    </w:pPr>
  </w:style>
  <w:style w:type="paragraph" w:styleId="BlockText">
    <w:name w:val="Block Text"/>
    <w:basedOn w:val="Normal"/>
    <w:rsid w:val="003624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4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4BD"/>
    <w:rPr>
      <w:sz w:val="16"/>
      <w:vertAlign w:val="superscript"/>
    </w:rPr>
  </w:style>
  <w:style w:type="character" w:customStyle="1" w:styleId="Symbols">
    <w:name w:val="Symbols"/>
    <w:basedOn w:val="DefaultParagraphFont"/>
    <w:rsid w:val="003624BD"/>
    <w:rPr>
      <w:rFonts w:ascii="Symbol" w:hAnsi="Symbol"/>
    </w:rPr>
  </w:style>
  <w:style w:type="character" w:customStyle="1" w:styleId="MenuOptions">
    <w:name w:val="Menu Options"/>
    <w:basedOn w:val="DefaultParagraphFont"/>
    <w:rsid w:val="003624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4BD"/>
    <w:rPr>
      <w:b/>
    </w:rPr>
  </w:style>
  <w:style w:type="character" w:customStyle="1" w:styleId="Underlined">
    <w:name w:val="Underlined"/>
    <w:basedOn w:val="DefaultParagraphFont"/>
    <w:rsid w:val="003624BD"/>
    <w:rPr>
      <w:u w:val="single"/>
    </w:rPr>
  </w:style>
  <w:style w:type="paragraph" w:customStyle="1" w:styleId="TableBodyTextRight">
    <w:name w:val="Table Body Text Right"/>
    <w:basedOn w:val="TableBodyText"/>
    <w:rsid w:val="003624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4BD"/>
    <w:rPr>
      <w:sz w:val="18"/>
    </w:rPr>
  </w:style>
  <w:style w:type="paragraph" w:customStyle="1" w:styleId="BodySmallRight">
    <w:name w:val="Body Small Right"/>
    <w:basedOn w:val="BodyTextRight"/>
    <w:rsid w:val="003624BD"/>
    <w:rPr>
      <w:sz w:val="18"/>
      <w:szCs w:val="18"/>
    </w:rPr>
  </w:style>
  <w:style w:type="paragraph" w:customStyle="1" w:styleId="MarginEdition">
    <w:name w:val="Margin Edition"/>
    <w:basedOn w:val="MarginNote"/>
    <w:rsid w:val="003624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4BD"/>
    <w:rPr>
      <w:sz w:val="2"/>
      <w:szCs w:val="2"/>
    </w:rPr>
  </w:style>
  <w:style w:type="character" w:customStyle="1" w:styleId="Small">
    <w:name w:val="Small"/>
    <w:basedOn w:val="DefaultParagraphFont"/>
    <w:rsid w:val="003624BD"/>
    <w:rPr>
      <w:sz w:val="16"/>
    </w:rPr>
  </w:style>
  <w:style w:type="paragraph" w:customStyle="1" w:styleId="WideTable">
    <w:name w:val="Wide Table"/>
    <w:basedOn w:val="Normal"/>
    <w:rsid w:val="003624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4BD"/>
  </w:style>
  <w:style w:type="paragraph" w:styleId="Quote">
    <w:name w:val="Quote"/>
    <w:basedOn w:val="Heading1"/>
    <w:link w:val="QuoteChar"/>
    <w:qFormat/>
    <w:rsid w:val="003624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4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4BD"/>
    <w:pPr>
      <w:pageBreakBefore/>
    </w:pPr>
  </w:style>
  <w:style w:type="paragraph" w:customStyle="1" w:styleId="Border">
    <w:name w:val="Border"/>
    <w:basedOn w:val="Normal"/>
    <w:qFormat/>
    <w:rsid w:val="003624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4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4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4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4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4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4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4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4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4BD"/>
    <w:rPr>
      <w:u w:val="single"/>
    </w:rPr>
  </w:style>
  <w:style w:type="character" w:customStyle="1" w:styleId="BoldandItalics">
    <w:name w:val="Bold and Italics"/>
    <w:qFormat/>
    <w:rsid w:val="003624BD"/>
    <w:rPr>
      <w:b/>
      <w:i/>
      <w:u w:val="none"/>
    </w:rPr>
  </w:style>
  <w:style w:type="paragraph" w:styleId="BalloonText">
    <w:name w:val="Balloon Text"/>
    <w:basedOn w:val="Normal"/>
    <w:link w:val="BalloonTextChar"/>
    <w:rsid w:val="003624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4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4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4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4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4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4BD"/>
    <w:pPr>
      <w:spacing w:before="0" w:after="0"/>
    </w:pPr>
  </w:style>
  <w:style w:type="paragraph" w:customStyle="1" w:styleId="BodyTextBold">
    <w:name w:val="Body Text Bold"/>
    <w:basedOn w:val="BodyText"/>
    <w:qFormat/>
    <w:rsid w:val="003624BD"/>
    <w:rPr>
      <w:b/>
    </w:rPr>
  </w:style>
  <w:style w:type="character" w:styleId="Hyperlink">
    <w:name w:val="Hyperlink"/>
    <w:basedOn w:val="DefaultParagraphFont"/>
    <w:uiPriority w:val="99"/>
    <w:unhideWhenUsed/>
    <w:rsid w:val="004737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1347</Words>
  <Characters>8746</Characters>
  <Application>Microsoft Office Word</Application>
  <DocSecurity>0</DocSecurity>
  <Lines>282</Lines>
  <Paragraphs>180</Paragraphs>
  <ScaleCrop>false</ScaleCrop>
  <Company>Author-it Software Corporation Ltd.</Company>
  <LinksUpToDate>false</LinksUpToDate>
  <CharactersWithSpaces>9913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FNSASICO503 Provide Tier 1 general advice in general insurance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2025-03-01T08:47:00Z</dcterms:created>
  <dcterms:modified xsi:type="dcterms:W3CDTF">2025-03-01T08:47:00Z</dcterms:modified>
</cp:coreProperties>
</file>