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C3F" w:rsidP="00EC0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FNSASIC302 Develop, present and negotiate client solutions</w:t>
      </w:r>
      <w:r>
        <w:fldChar w:fldCharType="end"/>
      </w:r>
    </w:p>
    <w:p w:rsidR="00EC0C3F" w:rsidP="00EC0C3F">
      <w:pPr>
        <w:pStyle w:val="Version"/>
        <w:sectPr w:rsidSect="00403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928" w:rsidP="00403928">
      <w:pPr>
        <w:pStyle w:val="SuperHeading"/>
      </w:pPr>
      <w:r w:rsidRPr="00403928">
        <w:t>FNSASIC302 Develop, present and negotiate client solutions</w:t>
      </w:r>
    </w:p>
    <w:p w:rsidR="00000000" w:rsidRPr="00403928" w:rsidP="00403928">
      <w:pPr>
        <w:pStyle w:val="Heading1"/>
      </w:pPr>
      <w:bookmarkStart w:id="1" w:name="O_671894"/>
      <w:bookmarkEnd w:id="1"/>
      <w:r w:rsidRPr="00403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3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rPr>
                <w:rStyle w:val="SpecialBold"/>
              </w:rPr>
              <w:t>Comments</w:t>
            </w:r>
          </w:p>
        </w:tc>
      </w:tr>
      <w:tr w:rsidTr="00403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This version first released with FNS Financial Services Training Package Version 1.0.</w:t>
            </w:r>
          </w:p>
        </w:tc>
      </w:tr>
    </w:tbl>
    <w:p w:rsidR="00000000" w:rsidRPr="00403928" w:rsidP="00403928">
      <w:pPr>
        <w:pStyle w:val="BodyText"/>
      </w:pPr>
    </w:p>
    <w:p w:rsidR="00000000" w:rsidRPr="00403928" w:rsidP="00403928">
      <w:pPr>
        <w:pStyle w:val="AllowPageBreak"/>
      </w:pPr>
    </w:p>
    <w:p w:rsidR="00000000" w:rsidRPr="00403928" w:rsidP="00403928">
      <w:pPr>
        <w:pStyle w:val="Heading1"/>
      </w:pPr>
      <w:bookmarkStart w:id="2" w:name="O_671895"/>
      <w:bookmarkEnd w:id="2"/>
      <w:r w:rsidRPr="00403928">
        <w:t>Application</w:t>
      </w:r>
    </w:p>
    <w:p w:rsidR="00000000" w:rsidRPr="00403928" w:rsidP="00EC0C3F">
      <w:pPr>
        <w:pStyle w:val="BodyText"/>
      </w:pPr>
      <w:r w:rsidRPr="00403928">
        <w:t>This unit describes the skills and knowledge required to provide advice on</w:t>
      </w:r>
      <w:r w:rsidRPr="00403928">
        <w:t xml:space="preserve"> deposit products, non-cash payment facilities and general insurance products</w:t>
      </w:r>
    </w:p>
    <w:p w:rsidR="00000000" w:rsidRPr="00403928" w:rsidP="00EC0C3F">
      <w:pPr>
        <w:pStyle w:val="BodyText"/>
      </w:pPr>
      <w:r w:rsidRPr="00403928">
        <w:t>It applies to individuals with excellent communication skills who are authorised as Australian Securities and Investments Commission (ASIC) registered Australian financial servi</w:t>
      </w:r>
      <w:r w:rsidRPr="00403928">
        <w:t xml:space="preserve">ces licence (AFSL) holders to provide advice about products and services at ASIC Tier 2 level. </w:t>
      </w:r>
    </w:p>
    <w:p w:rsidR="00000000" w:rsidRPr="00403928" w:rsidP="00EC0C3F">
      <w:pPr>
        <w:pStyle w:val="BodyText"/>
      </w:pPr>
      <w:r w:rsidRPr="00403928">
        <w:t>Work functions in the occupational areas where this unit may be used are subject to regulatory requirements. Refer to the FNS Implementation Guide Companion Vo</w:t>
      </w:r>
      <w:r w:rsidRPr="00403928">
        <w:t>lume or the relevant regulator for specific guidance on requirements.</w:t>
      </w:r>
    </w:p>
    <w:p w:rsidR="00000000" w:rsidRPr="00403928" w:rsidP="00403928">
      <w:pPr>
        <w:pStyle w:val="Heading1"/>
      </w:pPr>
      <w:bookmarkStart w:id="3" w:name="O_671898"/>
      <w:bookmarkEnd w:id="3"/>
      <w:r w:rsidRPr="00403928">
        <w:t>Unit Sector</w:t>
      </w:r>
    </w:p>
    <w:p w:rsidR="00000000" w:rsidRPr="00403928" w:rsidP="00EC0C3F">
      <w:pPr>
        <w:pStyle w:val="BodyText"/>
      </w:pPr>
      <w:r w:rsidRPr="00403928">
        <w:t>ASIC units</w:t>
      </w:r>
    </w:p>
    <w:p w:rsidR="00000000" w:rsidRPr="00403928" w:rsidP="00403928">
      <w:pPr>
        <w:pStyle w:val="Heading1"/>
      </w:pPr>
      <w:bookmarkStart w:id="4" w:name="O_671899"/>
      <w:bookmarkEnd w:id="4"/>
      <w:r w:rsidRPr="004039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rPr>
                <w:rStyle w:val="SpecialBold"/>
              </w:rPr>
              <w:t>PERFORMANCE CRITERIA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1. Develop appropriate strategies and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1.1 Determine appropriate strategy to provide for identified needs and outcomes by analysing products and clien</w:t>
            </w:r>
            <w:r w:rsidRPr="00403928">
              <w:t xml:space="preserve">t risk profile, and conducting assessment of client needs </w:t>
            </w:r>
          </w:p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 xml:space="preserve">1.2 Conduct relevant research, analysis and product modelling, and draft appropriate solution, plan, policy or transaction for presentation to client demonstrating understanding of ASIC identified </w:t>
            </w:r>
            <w:r w:rsidRPr="00403928">
              <w:t xml:space="preserve">generic and specialist knowledge relevant to products </w:t>
            </w:r>
            <w:r w:rsidRPr="00403928">
              <w:t xml:space="preserve">being offered 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2. Present appropriate strategies and solutions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2.1 Explain and discuss proposed transaction with client in clear and unambiguous way, demonstrating product knowledge appropria</w:t>
            </w:r>
            <w:r w:rsidRPr="00403928">
              <w:t xml:space="preserve">te for service or product offered </w:t>
            </w:r>
          </w:p>
          <w:p w:rsidR="00000000" w:rsidRPr="00403928" w:rsidP="00403928">
            <w:pPr>
              <w:pStyle w:val="BodyText"/>
            </w:pPr>
            <w:r w:rsidRPr="00403928">
              <w:t xml:space="preserve">2.2 Ensure that relevant details, terms and conditions of product or service are reinforced to client with impacts and possible risks of solution disclosed in clear and concise manner </w:t>
            </w:r>
          </w:p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 xml:space="preserve">2.3 Provide client with written supporting documentation and guide client through key aspects of documentation 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3. Negotiate financial plan, policy or transaction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3.1 Discuss and clarify any concerns or issues client has regarding proposed pla</w:t>
            </w:r>
            <w:r w:rsidRPr="00403928">
              <w:t xml:space="preserve">n, policy or transaction </w:t>
            </w:r>
          </w:p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 xml:space="preserve">3.2 Seek confirmation to ensure that client understands proposed plan, policy or transaction 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4. Coordinate implementation of agreed plan, policy or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4.1 Gain client’s formal agreement to proposed plan, policy or trans</w:t>
            </w:r>
            <w:r w:rsidRPr="00403928">
              <w:t xml:space="preserve">action </w:t>
            </w:r>
          </w:p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4.2 Clearly explain and confirm that client understands associated fees, cost structures and timeframes for execution and processing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5. Complete and maintain necessary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5.1 Ensure that proposal and all other statutory and transactiona</w:t>
            </w:r>
            <w:r w:rsidRPr="00403928">
              <w:t xml:space="preserve">l documents are completed and signed off by client </w:t>
            </w:r>
          </w:p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 xml:space="preserve">5.2 Confirm that signed agreement and all copies of appropriate documentation are exchanged </w:t>
            </w:r>
          </w:p>
        </w:tc>
      </w:tr>
      <w:tr w:rsidTr="004039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6. Provide ongoing service where requested by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6.1 Ensure that type and form of ongoing service, includi</w:t>
            </w:r>
            <w:r w:rsidRPr="00403928">
              <w:t xml:space="preserve">ng reporting on performance and review of plan, policy or transaction, is understood by client </w:t>
            </w:r>
          </w:p>
          <w:p w:rsidR="00000000" w:rsidRPr="00403928" w:rsidP="00403928">
            <w:pPr>
              <w:pStyle w:val="BodyText"/>
            </w:pPr>
            <w:r w:rsidRPr="00403928">
              <w:t>6.2 Clearly explain fees and costs for any ongoing and specifically defined services and ensure client understands these expenses</w:t>
            </w:r>
          </w:p>
          <w:p w:rsidR="00000000" w:rsidRPr="00403928" w:rsidP="00403928">
            <w:pPr>
              <w:pStyle w:val="BodyText"/>
            </w:pPr>
            <w:r w:rsidRPr="00403928">
              <w:t>6.3 Provide ongoing services a</w:t>
            </w:r>
            <w:r w:rsidRPr="00403928">
              <w:t xml:space="preserve">s required </w:t>
            </w:r>
          </w:p>
        </w:tc>
      </w:tr>
    </w:tbl>
    <w:p w:rsidR="00000000" w:rsidRPr="00403928" w:rsidP="00403928">
      <w:pPr>
        <w:pStyle w:val="BodyText"/>
      </w:pPr>
    </w:p>
    <w:p w:rsidR="00000000" w:rsidRPr="00403928" w:rsidP="00403928">
      <w:pPr>
        <w:pStyle w:val="AllowPageBreak"/>
      </w:pPr>
    </w:p>
    <w:p w:rsidR="00000000" w:rsidRPr="00403928" w:rsidP="00403928">
      <w:pPr>
        <w:pStyle w:val="Heading1"/>
      </w:pPr>
      <w:bookmarkStart w:id="5" w:name="O_671900"/>
      <w:bookmarkEnd w:id="5"/>
      <w:r w:rsidRPr="00403928">
        <w:t>Foundation Skills</w:t>
      </w:r>
    </w:p>
    <w:p w:rsidR="00000000" w:rsidRPr="00EC0C3F" w:rsidP="00EC0C3F">
      <w:pPr>
        <w:pStyle w:val="BodyText"/>
        <w:rPr>
          <w:i/>
        </w:rPr>
      </w:pPr>
      <w:r w:rsidRPr="00EC0C3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rPr>
                <w:rStyle w:val="SpecialBold"/>
              </w:rPr>
              <w:t>Description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 xml:space="preserve">1.2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Recognises and analyses information from relevant sources to safeguard client needs and ensure currency of product and service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1.1, 1.2, 2.3, 3.2, 4.2, 5.1,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Uses clear, specific and industry related terminology to complete and</w:t>
            </w:r>
            <w:r w:rsidRPr="00403928">
              <w:t xml:space="preserve"> update workplace documentation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2.1-2.3, 3.1, 3.2, 4.2, 5.2,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ListBullet"/>
            </w:pPr>
            <w:r w:rsidRPr="00403928">
              <w:t xml:space="preserve">Clearly articulates requirements using language appropriate to the audience and environment </w:t>
            </w:r>
          </w:p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Confirms the understandin</w:t>
            </w:r>
            <w:r w:rsidRPr="00403928">
              <w:t>g of others through active listening and questioning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4.2, 6.2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Interprets and uses financial product information and analyses numerical data within spreadsheets and database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1.2 , 5.1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ListBullet"/>
            </w:pPr>
            <w:r w:rsidRPr="00403928">
              <w:t>Develops knowledge of legislation</w:t>
            </w:r>
            <w:r w:rsidRPr="00403928">
              <w:t xml:space="preserve"> and regulations relevant to current role </w:t>
            </w:r>
          </w:p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Takes responsibility for providing advisory services and documentation that comply with legal and organisational requirements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2.1-2.3, 4.1, 4.2,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ListBullet"/>
            </w:pPr>
            <w:r w:rsidRPr="00403928">
              <w:t>Selects and uses appropriate conventions and protocols when communicating with clients to build rapport, seek or share information, negotiate agreement and maintain service relationship</w:t>
            </w:r>
          </w:p>
          <w:p w:rsidR="00000000" w:rsidP="00403928">
            <w:pPr>
              <w:pStyle w:val="ListBullet"/>
              <w:rPr>
                <w:lang w:val="en-NZ"/>
              </w:rPr>
            </w:pPr>
            <w:r w:rsidRPr="00403928">
              <w:t>Adapts personal communication style to show respect for the values, be</w:t>
            </w:r>
            <w:r w:rsidRPr="00403928">
              <w:t>liefs and cultural expectations of others</w:t>
            </w:r>
          </w:p>
        </w:tc>
      </w:tr>
      <w:tr w:rsidTr="004039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1.1, 1.2, 2.3, 5.1, 5.2, 6.3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ListBullet"/>
            </w:pPr>
            <w:r w:rsidRPr="00403928">
              <w:t>Takes responsibility for the sequence and priority of tasks within own workload to achieve effective and compliant outcomes for all stakeholders</w:t>
            </w:r>
          </w:p>
          <w:p w:rsidR="00000000" w:rsidRPr="00403928" w:rsidP="00403928">
            <w:pPr>
              <w:pStyle w:val="ListBullet"/>
            </w:pPr>
            <w:r w:rsidRPr="00403928">
              <w:t>Uses analytical proc</w:t>
            </w:r>
            <w:r w:rsidRPr="00403928">
              <w:t>esses to determine appropriate solutions that meet client needs</w:t>
            </w:r>
          </w:p>
          <w:p w:rsidR="00000000" w:rsidRPr="00403928" w:rsidP="00403928">
            <w:pPr>
              <w:pStyle w:val="ListBullet"/>
            </w:pPr>
            <w:r w:rsidRPr="00403928">
              <w:t xml:space="preserve">Uses familiar digital tools and systems to complete job tasks </w:t>
            </w:r>
          </w:p>
        </w:tc>
      </w:tr>
    </w:tbl>
    <w:p w:rsidR="00000000" w:rsidRPr="00403928" w:rsidP="00403928">
      <w:pPr>
        <w:pStyle w:val="BodyText"/>
      </w:pPr>
    </w:p>
    <w:p w:rsidR="00000000" w:rsidRPr="00403928" w:rsidP="00403928">
      <w:pPr>
        <w:pStyle w:val="AllowPageBreak"/>
      </w:pPr>
    </w:p>
    <w:p w:rsidR="00000000" w:rsidRPr="00403928" w:rsidP="00403928">
      <w:pPr>
        <w:pStyle w:val="Heading1"/>
      </w:pPr>
      <w:bookmarkStart w:id="6" w:name="O_671902"/>
      <w:bookmarkEnd w:id="6"/>
      <w:r w:rsidRPr="004039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03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 xml:space="preserve">Code and title </w:t>
            </w:r>
          </w:p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Code and title</w:t>
            </w:r>
          </w:p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rPr>
                <w:rStyle w:val="SpecialBold"/>
              </w:rPr>
              <w:t>Equivalence status</w:t>
            </w:r>
          </w:p>
        </w:tc>
      </w:tr>
      <w:tr w:rsidTr="00403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FNSASIC302 Develop, present and negotiate client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FNSASIC302C Develop, present and negotiate client solutions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928">
            <w:pPr>
              <w:pStyle w:val="BodyText"/>
              <w:rPr>
                <w:lang w:val="en-NZ"/>
              </w:rPr>
            </w:pPr>
            <w:r w:rsidRPr="004039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928" w:rsidP="00403928">
            <w:pPr>
              <w:pStyle w:val="BodyText"/>
            </w:pPr>
            <w:r w:rsidRPr="00403928">
              <w:t>Equivalent unit</w:t>
            </w:r>
          </w:p>
        </w:tc>
      </w:tr>
    </w:tbl>
    <w:p w:rsidR="00000000" w:rsidRPr="00403928" w:rsidP="00403928">
      <w:pPr>
        <w:pStyle w:val="BodyText"/>
      </w:pPr>
    </w:p>
    <w:p w:rsidR="00000000" w:rsidRPr="00403928" w:rsidP="00403928">
      <w:pPr>
        <w:pStyle w:val="AllowPageBreak"/>
      </w:pPr>
    </w:p>
    <w:p w:rsidR="00000000" w:rsidRPr="00403928" w:rsidP="00403928">
      <w:pPr>
        <w:pStyle w:val="Heading1"/>
      </w:pPr>
      <w:bookmarkStart w:id="7" w:name="O_671909"/>
      <w:bookmarkEnd w:id="7"/>
      <w:r w:rsidRPr="00403928">
        <w:t>Links</w:t>
      </w:r>
    </w:p>
    <w:p w:rsidR="00000000" w:rsidRPr="00403928" w:rsidP="00EC0C3F">
      <w:pPr>
        <w:pStyle w:val="BodyText"/>
      </w:pPr>
      <w:r w:rsidRPr="00403928">
        <w:t>Companion Volume implementat</w:t>
      </w:r>
      <w:r w:rsidRPr="00403928">
        <w:t xml:space="preserve">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E4A4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3928" w:rsidP="00403928"/>
    <w:sectPr w:rsidSect="004039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28" w:rsidRPr="00EC0C3F" w:rsidP="00EC0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F" w:rsidP="00403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C3F" w:rsidP="00403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0C3F" w:rsidP="00403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928" w:rsidRPr="00EC0C3F" w:rsidP="00EC0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C3F" w:rsidRPr="002D2AF8" w:rsidP="00403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FNSASIC302 Develop, present and negotiate client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EC0C3F" w:rsidP="00403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20C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545D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928"/>
  </w:style>
  <w:style w:type="character" w:customStyle="1" w:styleId="Heading1Char">
    <w:name w:val="Heading 1 Char"/>
    <w:basedOn w:val="DefaultParagraphFont"/>
    <w:link w:val="Heading1"/>
    <w:rsid w:val="00403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9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9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928"/>
    <w:rPr>
      <w:b/>
      <w:spacing w:val="0"/>
    </w:rPr>
  </w:style>
  <w:style w:type="character" w:styleId="Emphasis">
    <w:name w:val="Emphasis"/>
    <w:basedOn w:val="DefaultParagraphFont"/>
    <w:qFormat/>
    <w:rsid w:val="00403928"/>
    <w:rPr>
      <w:i/>
    </w:rPr>
  </w:style>
  <w:style w:type="paragraph" w:customStyle="1" w:styleId="SuperHeading">
    <w:name w:val="SuperHeading"/>
    <w:basedOn w:val="Normal"/>
    <w:rsid w:val="00403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9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9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9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9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928"/>
  </w:style>
  <w:style w:type="paragraph" w:styleId="TableofFigures">
    <w:name w:val="table of figures"/>
    <w:basedOn w:val="Normal"/>
    <w:next w:val="Normal"/>
    <w:semiHidden/>
    <w:rsid w:val="00403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9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928"/>
    <w:rPr>
      <w:rFonts w:ascii="Wingdings" w:hAnsi="Wingdings"/>
    </w:rPr>
  </w:style>
  <w:style w:type="paragraph" w:customStyle="1" w:styleId="TableHeading">
    <w:name w:val="Table Heading"/>
    <w:basedOn w:val="HeadingBase"/>
    <w:rsid w:val="004039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928"/>
    <w:rPr>
      <w:color w:val="0033CC"/>
      <w:u w:val="none"/>
    </w:rPr>
  </w:style>
  <w:style w:type="paragraph" w:customStyle="1" w:styleId="BodyTextRight">
    <w:name w:val="Body Text Right"/>
    <w:basedOn w:val="BodyText"/>
    <w:rsid w:val="00403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928"/>
    <w:rPr>
      <w:sz w:val="32"/>
    </w:rPr>
  </w:style>
  <w:style w:type="paragraph" w:customStyle="1" w:styleId="HeadingProcedure">
    <w:name w:val="Heading Procedure"/>
    <w:basedOn w:val="HeadingBase"/>
    <w:next w:val="Normal"/>
    <w:rsid w:val="00403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928"/>
    <w:pPr>
      <w:spacing w:before="60" w:after="60"/>
    </w:pPr>
  </w:style>
  <w:style w:type="paragraph" w:styleId="ListContinue">
    <w:name w:val="List Continue"/>
    <w:basedOn w:val="List"/>
    <w:rsid w:val="00403928"/>
    <w:pPr>
      <w:ind w:firstLine="0"/>
    </w:pPr>
  </w:style>
  <w:style w:type="paragraph" w:customStyle="1" w:styleId="ListNote">
    <w:name w:val="List Note"/>
    <w:basedOn w:val="List"/>
    <w:rsid w:val="00403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928"/>
    <w:rPr>
      <w:rFonts w:ascii="Courier New" w:hAnsi="Courier New"/>
    </w:rPr>
  </w:style>
  <w:style w:type="paragraph" w:customStyle="1" w:styleId="NoteBullet">
    <w:name w:val="Note Bullet"/>
    <w:basedOn w:val="Note"/>
    <w:rsid w:val="00403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9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928"/>
    <w:rPr>
      <w:b/>
      <w:smallCaps/>
    </w:rPr>
  </w:style>
  <w:style w:type="paragraph" w:customStyle="1" w:styleId="TableListNumber">
    <w:name w:val="Table List Number"/>
    <w:basedOn w:val="ListNumber"/>
    <w:rsid w:val="00403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928"/>
    <w:pPr>
      <w:numPr>
        <w:numId w:val="8"/>
      </w:numPr>
    </w:pPr>
  </w:style>
  <w:style w:type="paragraph" w:customStyle="1" w:styleId="ListAlpha2">
    <w:name w:val="List Alpha 2"/>
    <w:basedOn w:val="List2"/>
    <w:rsid w:val="00403928"/>
    <w:pPr>
      <w:numPr>
        <w:numId w:val="7"/>
      </w:numPr>
    </w:pPr>
  </w:style>
  <w:style w:type="paragraph" w:styleId="List2">
    <w:name w:val="List 2"/>
    <w:basedOn w:val="BodyText"/>
    <w:rsid w:val="00403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9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9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928"/>
    <w:pPr>
      <w:numPr>
        <w:numId w:val="3"/>
      </w:numPr>
    </w:pPr>
  </w:style>
  <w:style w:type="paragraph" w:styleId="ListContinue2">
    <w:name w:val="List Continue 2"/>
    <w:basedOn w:val="List2"/>
    <w:rsid w:val="00403928"/>
    <w:pPr>
      <w:ind w:firstLine="0"/>
    </w:pPr>
  </w:style>
  <w:style w:type="paragraph" w:styleId="ListContinue3">
    <w:name w:val="List Continue 3"/>
    <w:basedOn w:val="List3"/>
    <w:rsid w:val="00403928"/>
    <w:pPr>
      <w:ind w:left="1021" w:firstLine="0"/>
    </w:pPr>
  </w:style>
  <w:style w:type="paragraph" w:styleId="ListContinue4">
    <w:name w:val="List Continue 4"/>
    <w:basedOn w:val="List4"/>
    <w:rsid w:val="00403928"/>
    <w:pPr>
      <w:ind w:firstLine="0"/>
    </w:pPr>
  </w:style>
  <w:style w:type="paragraph" w:styleId="ListContinue5">
    <w:name w:val="List Continue 5"/>
    <w:basedOn w:val="List5"/>
    <w:rsid w:val="00403928"/>
    <w:pPr>
      <w:ind w:firstLine="0"/>
    </w:pPr>
  </w:style>
  <w:style w:type="paragraph" w:styleId="ListNumber3">
    <w:name w:val="List Number 3"/>
    <w:basedOn w:val="List3"/>
    <w:rsid w:val="00403928"/>
    <w:pPr>
      <w:numPr>
        <w:numId w:val="4"/>
      </w:numPr>
    </w:pPr>
  </w:style>
  <w:style w:type="paragraph" w:styleId="ListNumber4">
    <w:name w:val="List Number 4"/>
    <w:basedOn w:val="List4"/>
    <w:rsid w:val="00403928"/>
    <w:pPr>
      <w:numPr>
        <w:numId w:val="5"/>
      </w:numPr>
    </w:pPr>
  </w:style>
  <w:style w:type="paragraph" w:styleId="ListNumber5">
    <w:name w:val="List Number 5"/>
    <w:basedOn w:val="List5"/>
    <w:rsid w:val="00403928"/>
    <w:pPr>
      <w:numPr>
        <w:numId w:val="6"/>
      </w:numPr>
    </w:pPr>
  </w:style>
  <w:style w:type="paragraph" w:styleId="BlockText">
    <w:name w:val="Block Text"/>
    <w:basedOn w:val="Normal"/>
    <w:rsid w:val="00403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928"/>
    <w:rPr>
      <w:sz w:val="16"/>
      <w:vertAlign w:val="superscript"/>
    </w:rPr>
  </w:style>
  <w:style w:type="character" w:customStyle="1" w:styleId="Symbols">
    <w:name w:val="Symbols"/>
    <w:basedOn w:val="DefaultParagraphFont"/>
    <w:rsid w:val="00403928"/>
    <w:rPr>
      <w:rFonts w:ascii="Symbol" w:hAnsi="Symbol"/>
    </w:rPr>
  </w:style>
  <w:style w:type="character" w:customStyle="1" w:styleId="MenuOptions">
    <w:name w:val="Menu Options"/>
    <w:basedOn w:val="DefaultParagraphFont"/>
    <w:rsid w:val="00403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928"/>
    <w:rPr>
      <w:b/>
    </w:rPr>
  </w:style>
  <w:style w:type="character" w:customStyle="1" w:styleId="Underlined">
    <w:name w:val="Underlined"/>
    <w:basedOn w:val="DefaultParagraphFont"/>
    <w:rsid w:val="00403928"/>
    <w:rPr>
      <w:u w:val="single"/>
    </w:rPr>
  </w:style>
  <w:style w:type="paragraph" w:customStyle="1" w:styleId="TableBodyTextRight">
    <w:name w:val="Table Body Text Right"/>
    <w:basedOn w:val="TableBodyText"/>
    <w:rsid w:val="00403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928"/>
    <w:rPr>
      <w:sz w:val="18"/>
    </w:rPr>
  </w:style>
  <w:style w:type="paragraph" w:customStyle="1" w:styleId="BodySmallRight">
    <w:name w:val="Body Small Right"/>
    <w:basedOn w:val="BodyTextRight"/>
    <w:rsid w:val="00403928"/>
    <w:rPr>
      <w:sz w:val="18"/>
      <w:szCs w:val="18"/>
    </w:rPr>
  </w:style>
  <w:style w:type="paragraph" w:customStyle="1" w:styleId="MarginEdition">
    <w:name w:val="Margin Edition"/>
    <w:basedOn w:val="MarginNote"/>
    <w:rsid w:val="00403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928"/>
    <w:rPr>
      <w:sz w:val="2"/>
      <w:szCs w:val="2"/>
    </w:rPr>
  </w:style>
  <w:style w:type="character" w:customStyle="1" w:styleId="Small">
    <w:name w:val="Small"/>
    <w:basedOn w:val="DefaultParagraphFont"/>
    <w:rsid w:val="00403928"/>
    <w:rPr>
      <w:sz w:val="16"/>
    </w:rPr>
  </w:style>
  <w:style w:type="paragraph" w:customStyle="1" w:styleId="WideTable">
    <w:name w:val="Wide Table"/>
    <w:basedOn w:val="Normal"/>
    <w:rsid w:val="00403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928"/>
  </w:style>
  <w:style w:type="paragraph" w:styleId="Quote">
    <w:name w:val="Quote"/>
    <w:basedOn w:val="Heading1"/>
    <w:link w:val="QuoteChar"/>
    <w:qFormat/>
    <w:rsid w:val="00403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928"/>
    <w:pPr>
      <w:pageBreakBefore/>
    </w:pPr>
  </w:style>
  <w:style w:type="paragraph" w:customStyle="1" w:styleId="Border">
    <w:name w:val="Border"/>
    <w:basedOn w:val="Normal"/>
    <w:qFormat/>
    <w:rsid w:val="00403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928"/>
    <w:rPr>
      <w:u w:val="single"/>
    </w:rPr>
  </w:style>
  <w:style w:type="character" w:customStyle="1" w:styleId="BoldandItalics">
    <w:name w:val="Bold and Italics"/>
    <w:qFormat/>
    <w:rsid w:val="00403928"/>
    <w:rPr>
      <w:b/>
      <w:i/>
      <w:u w:val="none"/>
    </w:rPr>
  </w:style>
  <w:style w:type="paragraph" w:styleId="BalloonText">
    <w:name w:val="Balloon Text"/>
    <w:basedOn w:val="Normal"/>
    <w:link w:val="BalloonTextChar"/>
    <w:rsid w:val="00403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928"/>
    <w:pPr>
      <w:spacing w:before="0" w:after="0"/>
    </w:pPr>
  </w:style>
  <w:style w:type="paragraph" w:customStyle="1" w:styleId="BodyTextBold">
    <w:name w:val="Body Text Bold"/>
    <w:basedOn w:val="BodyText"/>
    <w:qFormat/>
    <w:rsid w:val="00403928"/>
    <w:rPr>
      <w:b/>
    </w:rPr>
  </w:style>
  <w:style w:type="character" w:styleId="Hyperlink">
    <w:name w:val="Hyperlink"/>
    <w:basedOn w:val="DefaultParagraphFont"/>
    <w:uiPriority w:val="99"/>
    <w:unhideWhenUsed/>
    <w:rsid w:val="00EC0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4984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FNSASIC302 Develop, present and negotiate client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2022-06-23T07:04:00Z</dcterms:created>
  <dcterms:modified xsi:type="dcterms:W3CDTF">2022-06-23T07:04:00Z</dcterms:modified>
</cp:coreProperties>
</file>