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4ECA" w:rsidP="00384E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FNSAML816 Implement an anti-money laundering and counter terrorism financing program</w:t>
      </w:r>
      <w:r>
        <w:fldChar w:fldCharType="end"/>
      </w:r>
    </w:p>
    <w:p w:rsidR="00384ECA" w:rsidP="00384ECA">
      <w:pPr>
        <w:pStyle w:val="Version"/>
        <w:sectPr w:rsidSect="005458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5823" w:rsidP="00545823">
      <w:pPr>
        <w:pStyle w:val="SuperHeading"/>
      </w:pPr>
      <w:r w:rsidRPr="00545823">
        <w:t>Assessment Re</w:t>
      </w:r>
      <w:r w:rsidRPr="00545823">
        <w:t>quirements for FNSAML816 Implement an anti-money laundering and counter terrorism financing program</w:t>
      </w:r>
    </w:p>
    <w:p w:rsidR="00000000" w:rsidRPr="00545823" w:rsidP="00545823">
      <w:pPr>
        <w:pStyle w:val="Heading1"/>
      </w:pPr>
      <w:bookmarkStart w:id="1" w:name="O_1074793"/>
      <w:bookmarkEnd w:id="1"/>
      <w:r w:rsidRPr="005458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45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823" w:rsidP="00545823">
            <w:pPr>
              <w:pStyle w:val="BodyText"/>
            </w:pPr>
            <w:r w:rsidRPr="0054582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823">
            <w:pPr>
              <w:pStyle w:val="BodyText"/>
              <w:rPr>
                <w:lang w:val="en-NZ"/>
              </w:rPr>
            </w:pPr>
            <w:r w:rsidRPr="00545823">
              <w:rPr>
                <w:rStyle w:val="SpecialBold"/>
              </w:rPr>
              <w:t>Comments</w:t>
            </w:r>
          </w:p>
        </w:tc>
      </w:tr>
      <w:tr w:rsidTr="00545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823">
            <w:pPr>
              <w:pStyle w:val="BodyText"/>
              <w:rPr>
                <w:lang w:val="en-NZ"/>
              </w:rPr>
            </w:pPr>
            <w:r w:rsidRPr="0054582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823" w:rsidP="00545823">
            <w:pPr>
              <w:pStyle w:val="BodyText"/>
            </w:pPr>
            <w:r w:rsidRPr="00545823">
              <w:t>This version first released with FNS Financial Services Training Package Version 4.0.</w:t>
            </w:r>
          </w:p>
        </w:tc>
      </w:tr>
    </w:tbl>
    <w:p w:rsidR="00000000" w:rsidRPr="00545823" w:rsidP="00545823">
      <w:pPr>
        <w:pStyle w:val="BodyText"/>
      </w:pPr>
    </w:p>
    <w:p w:rsidR="00000000" w:rsidRPr="00545823" w:rsidP="00545823">
      <w:pPr>
        <w:pStyle w:val="AllowPageBreak"/>
      </w:pPr>
    </w:p>
    <w:p w:rsidR="00000000" w:rsidRPr="00545823" w:rsidP="00545823">
      <w:pPr>
        <w:pStyle w:val="Heading1"/>
      </w:pPr>
      <w:bookmarkStart w:id="2" w:name="O_1074796"/>
      <w:bookmarkEnd w:id="2"/>
      <w:r w:rsidRPr="00545823">
        <w:t>Performance Evidence</w:t>
      </w:r>
    </w:p>
    <w:p w:rsidR="00000000" w:rsidRPr="00545823" w:rsidP="00384ECA">
      <w:pPr>
        <w:pStyle w:val="BodyText"/>
      </w:pPr>
      <w:r w:rsidRPr="00545823">
        <w:t>The candidate must demonstrate the ability to complete the tasks outlined in the elements, performance criteria and foundation skills of this unit, including evidence of the ability to:</w:t>
      </w:r>
    </w:p>
    <w:p w:rsidR="00000000" w:rsidRPr="00545823" w:rsidP="00545823">
      <w:pPr>
        <w:pStyle w:val="ListBullet"/>
      </w:pPr>
      <w:r w:rsidRPr="00545823">
        <w:t>implement and monitor one new,</w:t>
      </w:r>
      <w:r w:rsidRPr="00545823">
        <w:t xml:space="preserve"> redesigned or reconfigured anti-money laundering and counter terrorism finance program.</w:t>
      </w:r>
    </w:p>
    <w:p w:rsidR="00000000" w:rsidRPr="00545823" w:rsidP="00545823">
      <w:pPr>
        <w:pStyle w:val="BodyText"/>
      </w:pPr>
    </w:p>
    <w:p w:rsidR="00000000" w:rsidRPr="00545823" w:rsidP="00384ECA">
      <w:pPr>
        <w:pStyle w:val="BodyText"/>
      </w:pPr>
      <w:r w:rsidRPr="00545823">
        <w:t>In the course of the above, the candidate must:</w:t>
      </w:r>
    </w:p>
    <w:p w:rsidR="00000000" w:rsidRPr="00545823" w:rsidP="00545823">
      <w:pPr>
        <w:pStyle w:val="ListBullet"/>
      </w:pPr>
      <w:r w:rsidRPr="00545823">
        <w:t>document an implementation plan to address new or changed requirements for an anti-money laundering and counter terro</w:t>
      </w:r>
      <w:r w:rsidRPr="00545823">
        <w:t>rism (AML/CTF) program</w:t>
      </w:r>
    </w:p>
    <w:p w:rsidR="00000000" w:rsidRPr="00545823" w:rsidP="00545823">
      <w:pPr>
        <w:pStyle w:val="ListBullet"/>
      </w:pPr>
      <w:r w:rsidRPr="00545823">
        <w:t>design and implement a system to monitor and review AML/CTF program and organisational policies and procedures</w:t>
      </w:r>
    </w:p>
    <w:p w:rsidR="00000000" w:rsidRPr="00545823" w:rsidP="00545823">
      <w:pPr>
        <w:pStyle w:val="ListBullet"/>
      </w:pPr>
      <w:r w:rsidRPr="00545823">
        <w:t>gather and analyse data against program goals and performance criteria.</w:t>
      </w:r>
    </w:p>
    <w:p w:rsidR="00000000" w:rsidRPr="00545823" w:rsidP="00545823">
      <w:pPr>
        <w:pStyle w:val="AllowPageBreak"/>
      </w:pPr>
    </w:p>
    <w:p w:rsidR="00000000" w:rsidRPr="00545823" w:rsidP="00545823">
      <w:pPr>
        <w:pStyle w:val="Heading1"/>
      </w:pPr>
      <w:bookmarkStart w:id="3" w:name="O_1074795"/>
      <w:bookmarkEnd w:id="3"/>
      <w:r w:rsidRPr="00545823">
        <w:t>Knowledge Evidence</w:t>
      </w:r>
    </w:p>
    <w:p w:rsidR="00000000" w:rsidRPr="00545823" w:rsidP="00384ECA">
      <w:pPr>
        <w:pStyle w:val="BodyText"/>
      </w:pPr>
      <w:r w:rsidRPr="00545823">
        <w:t>The candidate must be able to demonstrate knowledge to complete the tasks outlined in the elements, performance criteria and foundation skills of this unit, including knowledge of:</w:t>
      </w:r>
    </w:p>
    <w:p w:rsidR="00000000" w:rsidRPr="00545823" w:rsidP="00545823">
      <w:pPr>
        <w:pStyle w:val="ListBullet"/>
      </w:pPr>
      <w:r w:rsidRPr="00545823">
        <w:t>regulatory and industry requirements relating to AML/CTF programs</w:t>
      </w:r>
    </w:p>
    <w:p w:rsidR="00000000" w:rsidRPr="00545823" w:rsidP="00545823">
      <w:pPr>
        <w:pStyle w:val="ListBullet"/>
      </w:pPr>
      <w:r w:rsidRPr="00545823">
        <w:t>organisa</w:t>
      </w:r>
      <w:r w:rsidRPr="00545823">
        <w:t>tional and industry standard processes for monitoring AML/CTF related compliance failings, including internal audit and compliance arrangements</w:t>
      </w:r>
    </w:p>
    <w:p w:rsidR="00000000" w:rsidRPr="00545823" w:rsidP="00545823">
      <w:pPr>
        <w:pStyle w:val="ListBullet"/>
      </w:pPr>
      <w:r w:rsidRPr="00545823">
        <w:t>standard methods and systems for capturing, collating, recording and managing information and data</w:t>
      </w:r>
    </w:p>
    <w:p w:rsidR="00000000" w:rsidRPr="00545823" w:rsidP="00545823">
      <w:pPr>
        <w:pStyle w:val="ListBullet"/>
      </w:pPr>
      <w:r w:rsidRPr="00545823">
        <w:t xml:space="preserve">key features </w:t>
      </w:r>
      <w:r w:rsidRPr="00545823">
        <w:t>of management planning tools</w:t>
      </w:r>
    </w:p>
    <w:p w:rsidR="00000000" w:rsidRPr="00545823" w:rsidP="00545823">
      <w:pPr>
        <w:pStyle w:val="ListBullet"/>
      </w:pPr>
      <w:r w:rsidRPr="00545823">
        <w:t>methodologies for data interpretation and analysis</w:t>
      </w:r>
    </w:p>
    <w:p w:rsidR="00000000" w:rsidRPr="00545823" w:rsidP="00545823">
      <w:pPr>
        <w:pStyle w:val="ListBullet"/>
      </w:pPr>
      <w:r w:rsidRPr="00545823">
        <w:t>processes for reviewing AML/CTF program and determining alignment to strategic operations, business strategy and regulation</w:t>
      </w:r>
    </w:p>
    <w:p w:rsidR="00000000" w:rsidRPr="00545823" w:rsidP="00545823">
      <w:pPr>
        <w:pStyle w:val="ListBullet"/>
      </w:pPr>
      <w:r w:rsidRPr="00545823">
        <w:t>impact of internal and external environmental factor</w:t>
      </w:r>
      <w:r w:rsidRPr="00545823">
        <w:t>s on implementation of an AML/CTF program</w:t>
      </w:r>
    </w:p>
    <w:p w:rsidR="00000000" w:rsidRPr="00545823" w:rsidP="00545823">
      <w:pPr>
        <w:pStyle w:val="ListBullet"/>
      </w:pPr>
      <w:r w:rsidRPr="00545823">
        <w:t>organisational communication strategies.</w:t>
      </w:r>
    </w:p>
    <w:p w:rsidR="00000000" w:rsidRPr="00545823" w:rsidP="00545823">
      <w:pPr>
        <w:pStyle w:val="AllowPageBreak"/>
      </w:pPr>
    </w:p>
    <w:p w:rsidR="00000000" w:rsidRPr="00545823" w:rsidP="00545823">
      <w:pPr>
        <w:pStyle w:val="Heading1"/>
      </w:pPr>
      <w:bookmarkStart w:id="4" w:name="O_1074794"/>
      <w:bookmarkEnd w:id="4"/>
      <w:r w:rsidRPr="00545823">
        <w:t>Assessment Conditions</w:t>
      </w:r>
    </w:p>
    <w:p w:rsidR="00000000" w:rsidRPr="00545823" w:rsidP="00384ECA">
      <w:pPr>
        <w:pStyle w:val="BodyText"/>
      </w:pPr>
      <w:r w:rsidRPr="00545823">
        <w:t>Skills in this unit must be demonstrated in a workplace or simulated environment where the conditions are typical of those in a work</w:t>
      </w:r>
      <w:r w:rsidRPr="00545823">
        <w:t>ing environment in this industry.</w:t>
      </w:r>
    </w:p>
    <w:p w:rsidR="00000000" w:rsidRPr="00545823" w:rsidP="00384ECA">
      <w:pPr>
        <w:pStyle w:val="BodyText"/>
      </w:pPr>
      <w:r w:rsidRPr="00545823">
        <w:t>This includes access to:</w:t>
      </w:r>
    </w:p>
    <w:p w:rsidR="00000000" w:rsidRPr="00545823" w:rsidP="00545823">
      <w:pPr>
        <w:pStyle w:val="ListBullet"/>
      </w:pPr>
      <w:r w:rsidRPr="00545823">
        <w:t>legislation, regulations, standards and codes required to implement an AML/CTF program</w:t>
      </w:r>
    </w:p>
    <w:p w:rsidR="00000000" w:rsidRPr="00545823" w:rsidP="00545823">
      <w:pPr>
        <w:pStyle w:val="ListBullet"/>
      </w:pPr>
      <w:r w:rsidRPr="00545823">
        <w:t>organisational records, policies and procedures required for the performance evidence.</w:t>
      </w:r>
    </w:p>
    <w:p w:rsidR="00000000" w:rsidRPr="00545823" w:rsidP="00545823">
      <w:pPr>
        <w:pStyle w:val="BodyText"/>
      </w:pPr>
    </w:p>
    <w:p w:rsidR="00000000" w:rsidRPr="00545823" w:rsidP="00384ECA">
      <w:pPr>
        <w:pStyle w:val="BodyText"/>
      </w:pPr>
      <w:r w:rsidRPr="00545823">
        <w:t>Assessors of this uni</w:t>
      </w:r>
      <w:r w:rsidRPr="00545823">
        <w:t>t must satisfy the requirements for assessors in applicable vocational education and training legislation, frameworks and/or standards.</w:t>
      </w:r>
    </w:p>
    <w:p w:rsidR="00000000" w:rsidRPr="00545823" w:rsidP="00545823">
      <w:pPr>
        <w:pStyle w:val="Heading1"/>
      </w:pPr>
      <w:bookmarkStart w:id="5" w:name="O_1074792"/>
      <w:bookmarkEnd w:id="5"/>
      <w:r w:rsidRPr="00545823">
        <w:t>Links</w:t>
      </w:r>
    </w:p>
    <w:p w:rsidR="00000000" w:rsidRPr="00545823" w:rsidP="00384ECA">
      <w:pPr>
        <w:pStyle w:val="BodyText"/>
      </w:pPr>
      <w:r w:rsidRPr="0054582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4098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45823" w:rsidP="00545823"/>
    <w:sectPr w:rsidSect="005458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8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823" w:rsidRPr="00384ECA" w:rsidP="00384E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8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CA" w:rsidP="005458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4ECA" w:rsidP="005458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4ECA" w:rsidP="005458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8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823" w:rsidRPr="00384ECA" w:rsidP="00384E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8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CA" w:rsidRPr="002D2AF8" w:rsidP="005458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FNSAML816 Implement an anti-money laundering and counter terrorism financing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84ECA" w:rsidP="005458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067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2806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8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8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8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8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8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8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8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8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8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8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8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823"/>
  </w:style>
  <w:style w:type="character" w:customStyle="1" w:styleId="Heading1Char">
    <w:name w:val="Heading 1 Char"/>
    <w:basedOn w:val="DefaultParagraphFont"/>
    <w:link w:val="Heading1"/>
    <w:rsid w:val="005458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8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8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58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5823"/>
    <w:rPr>
      <w:b/>
      <w:spacing w:val="0"/>
    </w:rPr>
  </w:style>
  <w:style w:type="paragraph" w:customStyle="1" w:styleId="SuperHeading">
    <w:name w:val="SuperHeading"/>
    <w:basedOn w:val="Normal"/>
    <w:rsid w:val="005458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8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58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8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8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8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8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8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8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8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8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8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8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8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8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8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8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8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8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58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58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8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8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58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58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8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8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8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8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8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8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8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8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5823"/>
    <w:rPr>
      <w:i/>
    </w:rPr>
  </w:style>
  <w:style w:type="paragraph" w:styleId="Caption">
    <w:name w:val="caption"/>
    <w:basedOn w:val="BodyText"/>
    <w:next w:val="Normal"/>
    <w:qFormat/>
    <w:rsid w:val="005458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8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8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823"/>
  </w:style>
  <w:style w:type="paragraph" w:styleId="TableofFigures">
    <w:name w:val="table of figures"/>
    <w:basedOn w:val="Normal"/>
    <w:next w:val="Normal"/>
    <w:semiHidden/>
    <w:rsid w:val="005458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8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5823"/>
    <w:rPr>
      <w:rFonts w:ascii="Wingdings" w:hAnsi="Wingdings"/>
    </w:rPr>
  </w:style>
  <w:style w:type="paragraph" w:customStyle="1" w:styleId="TableHeading">
    <w:name w:val="Table Heading"/>
    <w:basedOn w:val="HeadingBase"/>
    <w:rsid w:val="005458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823"/>
    <w:rPr>
      <w:color w:val="0033CC"/>
      <w:u w:val="none"/>
    </w:rPr>
  </w:style>
  <w:style w:type="paragraph" w:customStyle="1" w:styleId="BodyTextRight">
    <w:name w:val="Body Text Right"/>
    <w:basedOn w:val="BodyText"/>
    <w:rsid w:val="005458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8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8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8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8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8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823"/>
    <w:rPr>
      <w:sz w:val="32"/>
    </w:rPr>
  </w:style>
  <w:style w:type="paragraph" w:customStyle="1" w:styleId="HeadingProcedure">
    <w:name w:val="Heading Procedure"/>
    <w:basedOn w:val="HeadingBase"/>
    <w:next w:val="Normal"/>
    <w:rsid w:val="005458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823"/>
    <w:pPr>
      <w:spacing w:before="60" w:after="60"/>
    </w:pPr>
  </w:style>
  <w:style w:type="paragraph" w:styleId="ListContinue">
    <w:name w:val="List Continue"/>
    <w:basedOn w:val="List"/>
    <w:rsid w:val="00545823"/>
    <w:pPr>
      <w:ind w:firstLine="0"/>
    </w:pPr>
  </w:style>
  <w:style w:type="paragraph" w:customStyle="1" w:styleId="ListNote">
    <w:name w:val="List Note"/>
    <w:basedOn w:val="List"/>
    <w:rsid w:val="005458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8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8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823"/>
    <w:rPr>
      <w:rFonts w:ascii="Courier New" w:hAnsi="Courier New"/>
    </w:rPr>
  </w:style>
  <w:style w:type="paragraph" w:customStyle="1" w:styleId="NoteBullet">
    <w:name w:val="Note Bullet"/>
    <w:basedOn w:val="Note"/>
    <w:rsid w:val="005458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8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8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8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8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58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8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823"/>
    <w:rPr>
      <w:b/>
      <w:smallCaps/>
    </w:rPr>
  </w:style>
  <w:style w:type="paragraph" w:customStyle="1" w:styleId="TableListNumber">
    <w:name w:val="Table List Number"/>
    <w:basedOn w:val="ListNumber"/>
    <w:rsid w:val="005458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8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823"/>
    <w:pPr>
      <w:numPr>
        <w:numId w:val="8"/>
      </w:numPr>
    </w:pPr>
  </w:style>
  <w:style w:type="paragraph" w:customStyle="1" w:styleId="ListAlpha2">
    <w:name w:val="List Alpha 2"/>
    <w:basedOn w:val="List2"/>
    <w:rsid w:val="00545823"/>
    <w:pPr>
      <w:numPr>
        <w:numId w:val="7"/>
      </w:numPr>
    </w:pPr>
  </w:style>
  <w:style w:type="paragraph" w:styleId="List2">
    <w:name w:val="List 2"/>
    <w:basedOn w:val="BodyText"/>
    <w:rsid w:val="005458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8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8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8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8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8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5823"/>
    <w:pPr>
      <w:numPr>
        <w:numId w:val="3"/>
      </w:numPr>
    </w:pPr>
  </w:style>
  <w:style w:type="paragraph" w:styleId="ListContinue2">
    <w:name w:val="List Continue 2"/>
    <w:basedOn w:val="List2"/>
    <w:rsid w:val="00545823"/>
    <w:pPr>
      <w:ind w:firstLine="0"/>
    </w:pPr>
  </w:style>
  <w:style w:type="paragraph" w:styleId="ListContinue3">
    <w:name w:val="List Continue 3"/>
    <w:basedOn w:val="List3"/>
    <w:rsid w:val="00545823"/>
    <w:pPr>
      <w:ind w:left="1021" w:firstLine="0"/>
    </w:pPr>
  </w:style>
  <w:style w:type="paragraph" w:styleId="ListContinue4">
    <w:name w:val="List Continue 4"/>
    <w:basedOn w:val="List4"/>
    <w:rsid w:val="00545823"/>
    <w:pPr>
      <w:ind w:firstLine="0"/>
    </w:pPr>
  </w:style>
  <w:style w:type="paragraph" w:styleId="ListContinue5">
    <w:name w:val="List Continue 5"/>
    <w:basedOn w:val="List5"/>
    <w:rsid w:val="00545823"/>
    <w:pPr>
      <w:ind w:firstLine="0"/>
    </w:pPr>
  </w:style>
  <w:style w:type="paragraph" w:styleId="ListNumber3">
    <w:name w:val="List Number 3"/>
    <w:basedOn w:val="List3"/>
    <w:rsid w:val="00545823"/>
    <w:pPr>
      <w:numPr>
        <w:numId w:val="4"/>
      </w:numPr>
    </w:pPr>
  </w:style>
  <w:style w:type="paragraph" w:styleId="ListNumber4">
    <w:name w:val="List Number 4"/>
    <w:basedOn w:val="List4"/>
    <w:rsid w:val="00545823"/>
    <w:pPr>
      <w:numPr>
        <w:numId w:val="5"/>
      </w:numPr>
    </w:pPr>
  </w:style>
  <w:style w:type="paragraph" w:styleId="ListNumber5">
    <w:name w:val="List Number 5"/>
    <w:basedOn w:val="List5"/>
    <w:rsid w:val="00545823"/>
    <w:pPr>
      <w:numPr>
        <w:numId w:val="6"/>
      </w:numPr>
    </w:pPr>
  </w:style>
  <w:style w:type="paragraph" w:styleId="BlockText">
    <w:name w:val="Block Text"/>
    <w:basedOn w:val="Normal"/>
    <w:rsid w:val="005458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8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823"/>
    <w:rPr>
      <w:sz w:val="16"/>
      <w:vertAlign w:val="superscript"/>
    </w:rPr>
  </w:style>
  <w:style w:type="character" w:customStyle="1" w:styleId="Symbols">
    <w:name w:val="Symbols"/>
    <w:basedOn w:val="DefaultParagraphFont"/>
    <w:rsid w:val="00545823"/>
    <w:rPr>
      <w:rFonts w:ascii="Symbol" w:hAnsi="Symbol"/>
    </w:rPr>
  </w:style>
  <w:style w:type="character" w:customStyle="1" w:styleId="MenuOptions">
    <w:name w:val="Menu Options"/>
    <w:basedOn w:val="DefaultParagraphFont"/>
    <w:rsid w:val="005458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823"/>
    <w:rPr>
      <w:b/>
    </w:rPr>
  </w:style>
  <w:style w:type="character" w:customStyle="1" w:styleId="Underlined">
    <w:name w:val="Underlined"/>
    <w:basedOn w:val="DefaultParagraphFont"/>
    <w:rsid w:val="00545823"/>
    <w:rPr>
      <w:u w:val="single"/>
    </w:rPr>
  </w:style>
  <w:style w:type="paragraph" w:customStyle="1" w:styleId="TableBodyTextRight">
    <w:name w:val="Table Body Text Right"/>
    <w:basedOn w:val="TableBodyText"/>
    <w:rsid w:val="005458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823"/>
    <w:rPr>
      <w:sz w:val="18"/>
    </w:rPr>
  </w:style>
  <w:style w:type="paragraph" w:customStyle="1" w:styleId="BodySmallRight">
    <w:name w:val="Body Small Right"/>
    <w:basedOn w:val="BodyTextRight"/>
    <w:rsid w:val="00545823"/>
    <w:rPr>
      <w:sz w:val="18"/>
      <w:szCs w:val="18"/>
    </w:rPr>
  </w:style>
  <w:style w:type="paragraph" w:customStyle="1" w:styleId="MarginEdition">
    <w:name w:val="Margin Edition"/>
    <w:basedOn w:val="MarginNote"/>
    <w:rsid w:val="005458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823"/>
    <w:rPr>
      <w:sz w:val="2"/>
      <w:szCs w:val="2"/>
    </w:rPr>
  </w:style>
  <w:style w:type="character" w:customStyle="1" w:styleId="Small">
    <w:name w:val="Small"/>
    <w:basedOn w:val="DefaultParagraphFont"/>
    <w:rsid w:val="00545823"/>
    <w:rPr>
      <w:sz w:val="16"/>
    </w:rPr>
  </w:style>
  <w:style w:type="paragraph" w:customStyle="1" w:styleId="WideTable">
    <w:name w:val="Wide Table"/>
    <w:basedOn w:val="Normal"/>
    <w:rsid w:val="005458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823"/>
  </w:style>
  <w:style w:type="paragraph" w:styleId="Quote">
    <w:name w:val="Quote"/>
    <w:basedOn w:val="Heading1"/>
    <w:link w:val="QuoteChar"/>
    <w:qFormat/>
    <w:rsid w:val="005458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8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823"/>
    <w:pPr>
      <w:pageBreakBefore/>
    </w:pPr>
  </w:style>
  <w:style w:type="paragraph" w:customStyle="1" w:styleId="Border">
    <w:name w:val="Border"/>
    <w:basedOn w:val="Normal"/>
    <w:qFormat/>
    <w:rsid w:val="005458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8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8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8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8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8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8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8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8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823"/>
    <w:rPr>
      <w:u w:val="single"/>
    </w:rPr>
  </w:style>
  <w:style w:type="character" w:customStyle="1" w:styleId="BoldandItalics">
    <w:name w:val="Bold and Italics"/>
    <w:qFormat/>
    <w:rsid w:val="00545823"/>
    <w:rPr>
      <w:b/>
      <w:i/>
      <w:u w:val="none"/>
    </w:rPr>
  </w:style>
  <w:style w:type="paragraph" w:styleId="BalloonText">
    <w:name w:val="Balloon Text"/>
    <w:basedOn w:val="Normal"/>
    <w:link w:val="BalloonTextChar"/>
    <w:rsid w:val="005458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8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8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8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8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8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823"/>
    <w:pPr>
      <w:spacing w:before="0" w:after="0"/>
    </w:pPr>
  </w:style>
  <w:style w:type="paragraph" w:customStyle="1" w:styleId="BodyTextBold">
    <w:name w:val="Body Text Bold"/>
    <w:basedOn w:val="BodyText"/>
    <w:qFormat/>
    <w:rsid w:val="00545823"/>
    <w:rPr>
      <w:b/>
    </w:rPr>
  </w:style>
  <w:style w:type="character" w:styleId="Hyperlink">
    <w:name w:val="Hyperlink"/>
    <w:basedOn w:val="DefaultParagraphFont"/>
    <w:uiPriority w:val="99"/>
    <w:unhideWhenUsed/>
    <w:rsid w:val="00384E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2449</Characters>
  <Application>Microsoft Office Word</Application>
  <DocSecurity>0</DocSecurity>
  <Lines>61</Lines>
  <Paragraphs>40</Paragraphs>
  <ScaleCrop>false</ScaleCrop>
  <Company>Author-it Software Corporation Ltd.</Company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FNSAML816 Implement an anti-money laundering and counter terrorism financing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2022-11-03T07:27:00Z</dcterms:created>
  <dcterms:modified xsi:type="dcterms:W3CDTF">2022-11-03T07:27:00Z</dcterms:modified>
</cp:coreProperties>
</file>