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7BC9" w:rsidP="00507BC9">
      <w:pPr>
        <w:pStyle w:val="Title"/>
      </w:pPr>
      <w:r>
        <w:fldChar w:fldCharType="begin"/>
      </w:r>
      <w:r>
        <w:instrText xml:space="preserve"> TITLE   \* MERGEFORMAT </w:instrText>
      </w:r>
      <w:r>
        <w:fldChar w:fldCharType="separate"/>
      </w:r>
      <w:r>
        <w:t>FNSAML806 Implement an anti-money laundering and counter terrorism financing program</w:t>
      </w:r>
      <w:r>
        <w:fldChar w:fldCharType="end"/>
      </w:r>
    </w:p>
    <w:p w:rsidR="00507BC9" w:rsidP="00507BC9">
      <w:pPr>
        <w:pStyle w:val="Version"/>
        <w:sectPr w:rsidSect="009937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3736" w:rsidP="00993736">
      <w:pPr>
        <w:pStyle w:val="SuperHeading"/>
      </w:pPr>
      <w:r w:rsidRPr="00993736">
        <w:t>FNSAML806 Implement an anti-money laundering and counter terrorism financing program</w:t>
      </w:r>
    </w:p>
    <w:p w:rsidR="00000000" w:rsidRPr="00993736" w:rsidP="00993736">
      <w:pPr>
        <w:pStyle w:val="Heading1"/>
      </w:pPr>
      <w:bookmarkStart w:id="1" w:name="O_748434"/>
      <w:bookmarkEnd w:id="1"/>
      <w:r w:rsidRPr="00993736">
        <w:t>Modification History</w:t>
      </w:r>
    </w:p>
    <w:tbl>
      <w:tblPr>
        <w:tblW w:w="0" w:type="auto"/>
        <w:tblLayout w:type="fixed"/>
        <w:tblCellMar>
          <w:left w:w="62" w:type="dxa"/>
          <w:right w:w="62" w:type="dxa"/>
        </w:tblCellMar>
        <w:tblLook w:val="0000"/>
      </w:tblPr>
      <w:tblGrid>
        <w:gridCol w:w="3091"/>
        <w:gridCol w:w="5873"/>
      </w:tblGrid>
      <w:tr w:rsidTr="0099373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736" w:rsidP="00993736">
            <w:pPr>
              <w:pStyle w:val="BodyText"/>
            </w:pPr>
            <w:r w:rsidRPr="0099373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736">
            <w:pPr>
              <w:pStyle w:val="BodyText"/>
              <w:rPr>
                <w:lang w:val="en-NZ"/>
              </w:rPr>
            </w:pPr>
            <w:r w:rsidRPr="00993736">
              <w:rPr>
                <w:rStyle w:val="SpecialBold"/>
              </w:rPr>
              <w:t>Comments</w:t>
            </w:r>
          </w:p>
        </w:tc>
      </w:tr>
      <w:tr w:rsidTr="0099373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736">
            <w:pPr>
              <w:pStyle w:val="BodyText"/>
              <w:rPr>
                <w:lang w:val="en-NZ"/>
              </w:rPr>
            </w:pPr>
            <w:r w:rsidRPr="0099373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736" w:rsidP="00993736">
            <w:pPr>
              <w:pStyle w:val="BodyText"/>
            </w:pPr>
            <w:r w:rsidRPr="00993736">
              <w:t>This version first released with FNS Financial Services Training Package Version 2.0.</w:t>
            </w:r>
          </w:p>
        </w:tc>
      </w:tr>
    </w:tbl>
    <w:p w:rsidR="00000000" w:rsidRPr="00993736" w:rsidP="00993736">
      <w:pPr>
        <w:pStyle w:val="BodyText"/>
      </w:pPr>
    </w:p>
    <w:p w:rsidR="00000000" w:rsidRPr="00993736" w:rsidP="00993736">
      <w:pPr>
        <w:pStyle w:val="AllowPageBreak"/>
      </w:pPr>
    </w:p>
    <w:p w:rsidR="00000000" w:rsidRPr="00993736" w:rsidP="00993736">
      <w:pPr>
        <w:pStyle w:val="Heading1"/>
      </w:pPr>
      <w:bookmarkStart w:id="2" w:name="O_748435"/>
      <w:bookmarkEnd w:id="2"/>
      <w:r w:rsidRPr="00993736">
        <w:t>Application</w:t>
      </w:r>
    </w:p>
    <w:p w:rsidR="00000000" w:rsidRPr="00993736" w:rsidP="00993736">
      <w:pPr>
        <w:pStyle w:val="BodyText"/>
      </w:pPr>
      <w:r w:rsidRPr="00993736">
        <w:t>This unit describes the skills and knowledge required to implement and monitor an organisation's new, redesigned or reconfigured anti-money laundering and counter terrorism financing (AML/CTF) program to meet organisational goals and regulatory</w:t>
      </w:r>
      <w:r w:rsidRPr="00993736">
        <w:t xml:space="preserve"> requirements.</w:t>
      </w:r>
    </w:p>
    <w:p w:rsidR="00000000" w:rsidRPr="00993736" w:rsidP="00993736">
      <w:pPr>
        <w:pStyle w:val="BodyText"/>
      </w:pPr>
    </w:p>
    <w:p w:rsidR="00000000" w:rsidRPr="00993736" w:rsidP="00993736">
      <w:pPr>
        <w:pStyle w:val="BodyText"/>
      </w:pPr>
      <w:r w:rsidRPr="00993736">
        <w:t>It applies to individuals who use specialised AML/CTF knowledge and skills to evaluate complex information and compliance requirements and apply to relevant tasks. Individuals typically lead and review organisation wide activities, exercise</w:t>
      </w:r>
      <w:r w:rsidRPr="00993736">
        <w:t xml:space="preserve"> significant autonomy, responsibility and accountability and contribute to the strategic goals and operations of the organisation. They review, critically analyse, consolidate and synthesise knowledge to generate ideas and provide solutions to complex prob</w:t>
      </w:r>
      <w:r w:rsidRPr="00993736">
        <w:t xml:space="preserve">lems. </w:t>
      </w:r>
    </w:p>
    <w:p w:rsidR="00000000" w:rsidRPr="00993736" w:rsidP="00993736">
      <w:pPr>
        <w:pStyle w:val="BodyText"/>
      </w:pPr>
    </w:p>
    <w:p w:rsidR="00000000" w:rsidRPr="00993736" w:rsidP="00993736">
      <w:pPr>
        <w:pStyle w:val="BodyText"/>
      </w:pPr>
      <w:r w:rsidRPr="00993736">
        <w:t>No licensing, legislative or certification requirements apply to this unit at the time of publication.</w:t>
      </w:r>
    </w:p>
    <w:p w:rsidR="00000000" w:rsidRPr="00993736" w:rsidP="00993736">
      <w:pPr>
        <w:pStyle w:val="AllowPageBreak"/>
      </w:pPr>
    </w:p>
    <w:p w:rsidR="00000000" w:rsidRPr="00993736" w:rsidP="00993736">
      <w:pPr>
        <w:pStyle w:val="Heading1"/>
      </w:pPr>
      <w:bookmarkStart w:id="3" w:name="O_748438"/>
      <w:bookmarkEnd w:id="3"/>
      <w:r w:rsidRPr="00993736">
        <w:t>Unit Sector</w:t>
      </w:r>
    </w:p>
    <w:p w:rsidR="00000000" w:rsidRPr="00993736" w:rsidP="00993736">
      <w:pPr>
        <w:pStyle w:val="BodyText"/>
      </w:pPr>
      <w:r w:rsidRPr="00993736">
        <w:t>Anti-money laundering and counter terrorism financing</w:t>
      </w:r>
    </w:p>
    <w:p w:rsidR="00000000" w:rsidRPr="00993736" w:rsidP="00993736">
      <w:pPr>
        <w:pStyle w:val="AllowPageBreak"/>
      </w:pPr>
    </w:p>
    <w:p w:rsidR="00000000" w:rsidRPr="00993736" w:rsidP="00993736">
      <w:pPr>
        <w:pStyle w:val="Heading1"/>
      </w:pPr>
      <w:bookmarkStart w:id="4" w:name="O_748439"/>
      <w:bookmarkEnd w:id="4"/>
      <w:r w:rsidRPr="00993736">
        <w:t>Elements and Performance Criteria</w:t>
      </w:r>
    </w:p>
    <w:tbl>
      <w:tblPr>
        <w:tblW w:w="9606" w:type="dxa"/>
        <w:tblLayout w:type="fixed"/>
        <w:tblCellMar>
          <w:left w:w="62" w:type="dxa"/>
          <w:right w:w="62" w:type="dxa"/>
        </w:tblCellMar>
        <w:tblLook w:val="0000"/>
      </w:tblPr>
      <w:tblGrid>
        <w:gridCol w:w="2675"/>
        <w:gridCol w:w="6931"/>
      </w:tblGrid>
      <w:tr w:rsidTr="00993736">
        <w:tblPrEx>
          <w:tblW w:w="9606" w:type="dxa"/>
          <w:tblLayout w:type="fixed"/>
          <w:tblCellMar>
            <w:left w:w="62" w:type="dxa"/>
            <w:right w:w="62" w:type="dxa"/>
          </w:tblCellMar>
          <w:tblLook w:val="0000"/>
        </w:tblPrEx>
        <w:trPr>
          <w:tblHeader/>
        </w:trPr>
        <w:tc>
          <w:tcPr>
            <w:tcW w:w="26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93736" w:rsidP="00993736">
            <w:pPr>
              <w:pStyle w:val="BodyText"/>
            </w:pPr>
            <w:r w:rsidRPr="00993736">
              <w:rPr>
                <w:rStyle w:val="SpecialBold"/>
              </w:rPr>
              <w:t>ELEMENT</w:t>
            </w:r>
          </w:p>
        </w:tc>
        <w:tc>
          <w:tcPr>
            <w:tcW w:w="69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93736">
            <w:pPr>
              <w:pStyle w:val="BodyText"/>
              <w:rPr>
                <w:lang w:val="en-NZ"/>
              </w:rPr>
            </w:pPr>
            <w:r w:rsidRPr="00993736">
              <w:rPr>
                <w:rStyle w:val="SpecialBold"/>
              </w:rPr>
              <w:t>PERFORMANCE CRITERIA</w:t>
            </w:r>
          </w:p>
        </w:tc>
      </w:tr>
      <w:tr w:rsidTr="00993736">
        <w:tblPrEx>
          <w:tblW w:w="9606" w:type="dxa"/>
          <w:tblLayout w:type="fixed"/>
          <w:tblCellMar>
            <w:left w:w="62" w:type="dxa"/>
            <w:right w:w="62" w:type="dxa"/>
          </w:tblCellMar>
          <w:tblLook w:val="0000"/>
        </w:tblPrEx>
        <w:tc>
          <w:tcPr>
            <w:tcW w:w="26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93736" w:rsidP="00993736">
            <w:pPr>
              <w:pStyle w:val="BodyText"/>
            </w:pPr>
            <w:r w:rsidRPr="00993736">
              <w:rPr>
                <w:rStyle w:val="Emphasis"/>
              </w:rPr>
              <w:t>Elements describe the essential outcomes.</w:t>
            </w:r>
          </w:p>
        </w:tc>
        <w:tc>
          <w:tcPr>
            <w:tcW w:w="69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93736">
            <w:pPr>
              <w:pStyle w:val="BodyText"/>
              <w:rPr>
                <w:lang w:val="en-NZ"/>
              </w:rPr>
            </w:pPr>
            <w:r w:rsidRPr="00993736">
              <w:rPr>
                <w:rStyle w:val="Emphasis"/>
              </w:rPr>
              <w:t>Performance criteria describe the performance needed to demonstrate achievement of the element.</w:t>
            </w:r>
          </w:p>
        </w:tc>
      </w:tr>
      <w:tr w:rsidTr="00993736">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736">
            <w:pPr>
              <w:pStyle w:val="BodyText"/>
              <w:rPr>
                <w:lang w:val="en-NZ"/>
              </w:rPr>
            </w:pPr>
            <w:r w:rsidRPr="00993736">
              <w:t xml:space="preserve">1. Implement an AML/CTF program </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736" w:rsidP="00993736">
            <w:pPr>
              <w:pStyle w:val="BodyText"/>
            </w:pPr>
            <w:r w:rsidRPr="00993736">
              <w:t>1.1 Review requirements for the new, redesigned or reconfigure</w:t>
            </w:r>
            <w:r w:rsidRPr="00993736">
              <w:t xml:space="preserve">d AML/CTF program and develop an implementation plan </w:t>
            </w:r>
          </w:p>
          <w:p w:rsidR="00000000" w:rsidRPr="00993736" w:rsidP="00993736">
            <w:pPr>
              <w:pStyle w:val="BodyText"/>
            </w:pPr>
            <w:r w:rsidRPr="00993736">
              <w:t xml:space="preserve">1.2 Consult, negotiate and communicate the implementation plan with </w:t>
            </w:r>
            <w:r w:rsidRPr="00993736">
              <w:t xml:space="preserve">stakeholders including work redesign and resource allocation </w:t>
            </w:r>
          </w:p>
          <w:p w:rsidR="00000000" w:rsidRPr="00993736" w:rsidP="00993736">
            <w:pPr>
              <w:pStyle w:val="BodyText"/>
            </w:pPr>
            <w:r w:rsidRPr="00993736">
              <w:t>1.3 Ensure procedures and/or system requirements are developed, tested a</w:t>
            </w:r>
            <w:r w:rsidRPr="00993736">
              <w:t xml:space="preserve">nd refined </w:t>
            </w:r>
          </w:p>
          <w:p w:rsidR="00000000" w:rsidRPr="00993736" w:rsidP="00993736">
            <w:pPr>
              <w:pStyle w:val="BodyText"/>
            </w:pPr>
            <w:r w:rsidRPr="00993736">
              <w:t xml:space="preserve">1.4 Analyse and adopt organisational change processes to integrate new, redesigned or reconfigured AML/CTF requirements </w:t>
            </w:r>
          </w:p>
          <w:p w:rsidR="00000000" w:rsidRPr="00993736" w:rsidP="00993736">
            <w:pPr>
              <w:pStyle w:val="BodyText"/>
            </w:pPr>
            <w:r w:rsidRPr="00993736">
              <w:t>1.5 Develop a communication strategy for promoting and sustaining staff awareness of the AML/CTF program</w:t>
            </w:r>
          </w:p>
          <w:p w:rsidR="00000000" w:rsidP="00993736">
            <w:pPr>
              <w:pStyle w:val="BodyText"/>
              <w:rPr>
                <w:lang w:val="en-NZ"/>
              </w:rPr>
            </w:pPr>
            <w:r w:rsidRPr="00993736">
              <w:t>1.6 Consult with r</w:t>
            </w:r>
            <w:r w:rsidRPr="00993736">
              <w:t>elevant personnel to ensure staff training programs and arrangements are established within required timeframes</w:t>
            </w:r>
          </w:p>
        </w:tc>
      </w:tr>
      <w:tr w:rsidTr="00993736">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736">
            <w:pPr>
              <w:pStyle w:val="BodyText"/>
              <w:rPr>
                <w:lang w:val="en-NZ"/>
              </w:rPr>
            </w:pPr>
            <w:r w:rsidRPr="00993736">
              <w:t>2. Monitor an AML/CTF program</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736" w:rsidP="00993736">
            <w:pPr>
              <w:pStyle w:val="BodyText"/>
            </w:pPr>
            <w:r w:rsidRPr="00993736">
              <w:t xml:space="preserve">2.1 Design monitoring and supervision processes to ensure regular reviews of AML/CTF compliance </w:t>
            </w:r>
          </w:p>
          <w:p w:rsidR="00000000" w:rsidRPr="00993736" w:rsidP="00993736">
            <w:pPr>
              <w:pStyle w:val="BodyText"/>
            </w:pPr>
            <w:r w:rsidRPr="00993736">
              <w:t>2.2 Collect, analyse and report performance data against program goals and performance criteria</w:t>
            </w:r>
          </w:p>
          <w:p w:rsidR="00000000" w:rsidRPr="00993736" w:rsidP="00993736">
            <w:pPr>
              <w:pStyle w:val="BodyText"/>
            </w:pPr>
            <w:r w:rsidRPr="00993736">
              <w:t xml:space="preserve">2.3 Ensure rectification of any AML/CTF related compliance failings  </w:t>
            </w:r>
          </w:p>
          <w:p w:rsidR="00000000" w:rsidP="00993736">
            <w:pPr>
              <w:pStyle w:val="BodyText"/>
              <w:rPr>
                <w:lang w:val="en-NZ"/>
              </w:rPr>
            </w:pPr>
            <w:r w:rsidRPr="00993736">
              <w:t>2.4 Report and consult on progress and performance with stakeholders</w:t>
            </w:r>
          </w:p>
        </w:tc>
      </w:tr>
      <w:tr w:rsidTr="00993736">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736">
            <w:pPr>
              <w:pStyle w:val="BodyText"/>
              <w:rPr>
                <w:lang w:val="en-NZ"/>
              </w:rPr>
            </w:pPr>
            <w:r w:rsidRPr="00993736">
              <w:t>3. Review and evalua</w:t>
            </w:r>
            <w:r w:rsidRPr="00993736">
              <w:t xml:space="preserve">te an AML/CTF program </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736" w:rsidP="00993736">
            <w:pPr>
              <w:pStyle w:val="BodyText"/>
            </w:pPr>
            <w:r w:rsidRPr="00993736">
              <w:t>3.1 Monitor organisational business strategy and legislative and regulatory environment for changes that may impact on the organisation's AML/CTF program</w:t>
            </w:r>
          </w:p>
          <w:p w:rsidR="00000000" w:rsidRPr="00993736" w:rsidP="00993736">
            <w:pPr>
              <w:pStyle w:val="BodyText"/>
            </w:pPr>
            <w:r w:rsidRPr="00993736">
              <w:t>3.2 Consult with stakeholders on strategies for continuous improvement of the o</w:t>
            </w:r>
            <w:r w:rsidRPr="00993736">
              <w:t xml:space="preserve">rganisation's AML/CTF program </w:t>
            </w:r>
          </w:p>
          <w:p w:rsidR="00000000" w:rsidRPr="00993736" w:rsidP="00993736">
            <w:pPr>
              <w:pStyle w:val="BodyText"/>
            </w:pPr>
            <w:r w:rsidRPr="00993736">
              <w:t>3.3 Report review findings to senior management and/or the Board as required</w:t>
            </w:r>
          </w:p>
          <w:p w:rsidR="00000000" w:rsidRPr="00993736" w:rsidP="00993736">
            <w:pPr>
              <w:pStyle w:val="BodyText"/>
            </w:pPr>
            <w:r w:rsidRPr="00993736">
              <w:t>3.4 Oversee the communication of further changes to the AML/CTF program to staff and ensure requirements are implemented</w:t>
            </w:r>
          </w:p>
        </w:tc>
      </w:tr>
    </w:tbl>
    <w:p w:rsidR="00000000" w:rsidRPr="00993736" w:rsidP="00993736">
      <w:pPr>
        <w:pStyle w:val="BodyText"/>
      </w:pPr>
    </w:p>
    <w:p w:rsidR="00000000" w:rsidRPr="00993736" w:rsidP="00993736">
      <w:pPr>
        <w:pStyle w:val="AllowPageBreak"/>
      </w:pPr>
    </w:p>
    <w:p w:rsidR="00000000" w:rsidRPr="00993736" w:rsidP="00993736">
      <w:pPr>
        <w:pStyle w:val="Heading1"/>
      </w:pPr>
      <w:bookmarkStart w:id="5" w:name="O_748440"/>
      <w:bookmarkEnd w:id="5"/>
      <w:r w:rsidRPr="00993736">
        <w:t>Foundati</w:t>
      </w:r>
      <w:r w:rsidRPr="00993736">
        <w:t>on Skills</w:t>
      </w:r>
    </w:p>
    <w:p w:rsidR="00000000" w:rsidRPr="00993736" w:rsidP="00993736">
      <w:pPr>
        <w:pStyle w:val="BodyText"/>
      </w:pPr>
      <w:r w:rsidRPr="00993736">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99373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736" w:rsidP="00993736">
            <w:pPr>
              <w:pStyle w:val="BodyText"/>
            </w:pPr>
            <w:r w:rsidRPr="00993736">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736" w:rsidP="00993736">
            <w:pPr>
              <w:pStyle w:val="BodyText"/>
            </w:pPr>
            <w:r w:rsidRPr="00993736">
              <w:rPr>
                <w:rStyle w:val="SpecialBold"/>
              </w:rPr>
              <w:t>Performance</w:t>
            </w:r>
          </w:p>
          <w:p w:rsidR="00000000" w:rsidRPr="00993736" w:rsidP="00993736">
            <w:pPr>
              <w:pStyle w:val="BodyText"/>
            </w:pPr>
            <w:r w:rsidRPr="00993736">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736">
            <w:pPr>
              <w:pStyle w:val="BodyText"/>
              <w:rPr>
                <w:lang w:val="en-NZ"/>
              </w:rPr>
            </w:pPr>
            <w:r w:rsidRPr="00993736">
              <w:rPr>
                <w:rStyle w:val="SpecialBold"/>
              </w:rPr>
              <w:t>Description</w:t>
            </w:r>
          </w:p>
        </w:tc>
      </w:tr>
      <w:tr w:rsidTr="0099373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736">
            <w:pPr>
              <w:pStyle w:val="BodyText"/>
              <w:rPr>
                <w:lang w:val="en-NZ"/>
              </w:rPr>
            </w:pPr>
            <w:r w:rsidRPr="00993736">
              <w:t>Learning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736">
            <w:pPr>
              <w:pStyle w:val="BodyText"/>
              <w:rPr>
                <w:lang w:val="en-NZ"/>
              </w:rPr>
            </w:pPr>
            <w:r w:rsidRPr="00993736">
              <w:t>1.5, 1.6, 3.4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736">
            <w:pPr>
              <w:pStyle w:val="ListBullet"/>
              <w:rPr>
                <w:lang w:val="en-NZ"/>
              </w:rPr>
            </w:pPr>
            <w:r w:rsidRPr="00993736">
              <w:t>Designs, plans and oversees implementation of training for staff to achieve organisational goals</w:t>
            </w:r>
          </w:p>
        </w:tc>
      </w:tr>
      <w:tr w:rsidTr="0099373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736">
            <w:pPr>
              <w:pStyle w:val="BodyText"/>
              <w:rPr>
                <w:lang w:val="en-NZ"/>
              </w:rPr>
            </w:pPr>
            <w:r w:rsidRPr="00993736">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736">
            <w:pPr>
              <w:pStyle w:val="BodyText"/>
              <w:rPr>
                <w:lang w:val="en-NZ"/>
              </w:rPr>
            </w:pPr>
            <w:r w:rsidRPr="00993736">
              <w:t>1.1, 1.4, 2.2, 3.1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736">
            <w:pPr>
              <w:pStyle w:val="ListBullet"/>
              <w:rPr>
                <w:lang w:val="en-NZ"/>
              </w:rPr>
            </w:pPr>
            <w:r w:rsidRPr="00993736">
              <w:t xml:space="preserve">Sources and critically analyses documentation from a variety of sources and records and consolidates </w:t>
            </w:r>
            <w:r w:rsidRPr="00993736">
              <w:t>information to determine requ</w:t>
            </w:r>
            <w:r w:rsidRPr="00993736">
              <w:t>irements</w:t>
            </w:r>
          </w:p>
        </w:tc>
      </w:tr>
      <w:tr w:rsidTr="0099373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736">
            <w:pPr>
              <w:pStyle w:val="BodyText"/>
              <w:rPr>
                <w:lang w:val="en-NZ"/>
              </w:rPr>
            </w:pPr>
            <w:r w:rsidRPr="00993736">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736">
            <w:pPr>
              <w:pStyle w:val="BodyText"/>
              <w:rPr>
                <w:lang w:val="en-NZ"/>
              </w:rPr>
            </w:pPr>
            <w:r w:rsidRPr="00993736">
              <w:t>1.1, 1.3, 1.5, 2.2, 2.4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736" w:rsidP="00993736">
            <w:pPr>
              <w:pStyle w:val="ListBullet"/>
            </w:pPr>
            <w:r w:rsidRPr="00993736">
              <w:t>Uses a range of formats and structures to report and present information logically for different audiences</w:t>
            </w:r>
          </w:p>
          <w:p w:rsidR="00000000" w:rsidP="00993736">
            <w:pPr>
              <w:pStyle w:val="ListBullet"/>
              <w:rPr>
                <w:lang w:val="en-NZ"/>
              </w:rPr>
            </w:pPr>
            <w:r w:rsidRPr="00993736">
              <w:t>Develops material for a specific audience using clear and detailed language to convey accurate information</w:t>
            </w:r>
            <w:r w:rsidRPr="00993736">
              <w:t xml:space="preserve"> and recommendations</w:t>
            </w:r>
          </w:p>
        </w:tc>
      </w:tr>
      <w:tr w:rsidTr="0099373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736">
            <w:pPr>
              <w:pStyle w:val="BodyText"/>
              <w:rPr>
                <w:lang w:val="en-NZ"/>
              </w:rPr>
            </w:pPr>
            <w:r w:rsidRPr="00993736">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736">
            <w:pPr>
              <w:pStyle w:val="BodyText"/>
              <w:rPr>
                <w:lang w:val="en-NZ"/>
              </w:rPr>
            </w:pPr>
            <w:r w:rsidRPr="00993736">
              <w:t>1.2, 2.4, 3.2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736" w:rsidP="00993736">
            <w:pPr>
              <w:pStyle w:val="ListBullet"/>
            </w:pPr>
            <w:r w:rsidRPr="00993736">
              <w:t xml:space="preserve">Participates in verbal exchanges using active listening and questioning techniques to convey information and elicit the views and opinions of key stakeholders </w:t>
            </w:r>
          </w:p>
          <w:p w:rsidR="00000000" w:rsidP="00993736">
            <w:pPr>
              <w:pStyle w:val="ListBullet"/>
              <w:rPr>
                <w:lang w:val="en-NZ"/>
              </w:rPr>
            </w:pPr>
            <w:r w:rsidRPr="00993736">
              <w:t>Clearly explains detailed information using concepts, language, tone and pace appropriate to the audience</w:t>
            </w:r>
          </w:p>
        </w:tc>
      </w:tr>
      <w:tr w:rsidTr="0099373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736">
            <w:pPr>
              <w:pStyle w:val="BodyText"/>
              <w:rPr>
                <w:lang w:val="en-NZ"/>
              </w:rPr>
            </w:pPr>
            <w:r w:rsidRPr="00993736">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736">
            <w:pPr>
              <w:pStyle w:val="BodyText"/>
              <w:rPr>
                <w:lang w:val="en-NZ"/>
              </w:rPr>
            </w:pPr>
            <w:r w:rsidRPr="00993736">
              <w:t>1.2, 1.3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736">
            <w:pPr>
              <w:pStyle w:val="ListBullet"/>
              <w:rPr>
                <w:lang w:val="en-NZ"/>
              </w:rPr>
            </w:pPr>
            <w:r w:rsidRPr="00993736">
              <w:t>Interprets, analyses and presents numeric and financial information</w:t>
            </w:r>
          </w:p>
        </w:tc>
      </w:tr>
      <w:tr w:rsidTr="0099373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736">
            <w:pPr>
              <w:pStyle w:val="BodyText"/>
              <w:rPr>
                <w:lang w:val="en-NZ"/>
              </w:rPr>
            </w:pPr>
            <w:r w:rsidRPr="00993736">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736">
            <w:pPr>
              <w:pStyle w:val="BodyText"/>
              <w:rPr>
                <w:lang w:val="en-NZ"/>
              </w:rPr>
            </w:pPr>
            <w:r w:rsidRPr="00993736">
              <w:t>1.1, 1.3-1.6, 2.1, 3.1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736" w:rsidP="00993736">
            <w:pPr>
              <w:pStyle w:val="ListBullet"/>
            </w:pPr>
            <w:r w:rsidRPr="00993736">
              <w:t>Develops a</w:t>
            </w:r>
            <w:r w:rsidRPr="00993736">
              <w:t>nd implements programs to ensure organisational goals are achieved and performance improved</w:t>
            </w:r>
          </w:p>
          <w:p w:rsidR="00000000" w:rsidP="00993736">
            <w:pPr>
              <w:pStyle w:val="ListBullet"/>
              <w:rPr>
                <w:lang w:val="en-NZ"/>
              </w:rPr>
            </w:pPr>
            <w:r w:rsidRPr="00993736">
              <w:t>Monitors and reviews organisational policies, procedures and adherence to legislative requirements</w:t>
            </w:r>
          </w:p>
        </w:tc>
      </w:tr>
      <w:tr w:rsidTr="0099373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736">
            <w:pPr>
              <w:pStyle w:val="BodyText"/>
              <w:rPr>
                <w:lang w:val="en-NZ"/>
              </w:rPr>
            </w:pPr>
            <w:r w:rsidRPr="00993736">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736">
            <w:pPr>
              <w:pStyle w:val="BodyText"/>
              <w:rPr>
                <w:lang w:val="en-NZ"/>
              </w:rPr>
            </w:pPr>
            <w:r w:rsidRPr="00993736">
              <w:t>1.2, 2.4, 3.2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736" w:rsidP="00993736">
            <w:pPr>
              <w:pStyle w:val="ListBullet"/>
            </w:pPr>
            <w:r w:rsidRPr="00993736">
              <w:t xml:space="preserve">Uses a variety of relevant communication tools and strategies in building and maintaining effective working relationships </w:t>
            </w:r>
          </w:p>
          <w:p w:rsidR="00000000" w:rsidP="00993736">
            <w:pPr>
              <w:pStyle w:val="ListBullet"/>
              <w:rPr>
                <w:lang w:val="en-NZ"/>
              </w:rPr>
            </w:pPr>
            <w:r w:rsidRPr="00993736">
              <w:t>Plays a lead role in situations requiring effective collaboration and high level negotiation skills</w:t>
            </w:r>
          </w:p>
        </w:tc>
      </w:tr>
      <w:tr w:rsidTr="0099373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736">
            <w:pPr>
              <w:pStyle w:val="BodyText"/>
              <w:rPr>
                <w:lang w:val="en-NZ"/>
              </w:rPr>
            </w:pPr>
            <w:r w:rsidRPr="00993736">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736">
            <w:pPr>
              <w:pStyle w:val="BodyText"/>
              <w:rPr>
                <w:lang w:val="en-NZ"/>
              </w:rPr>
            </w:pPr>
            <w:r w:rsidRPr="00993736">
              <w:t>1.</w:t>
            </w:r>
            <w:r w:rsidRPr="00993736">
              <w:t>1-1.6, 2.1-2.4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736" w:rsidP="00993736">
            <w:pPr>
              <w:pStyle w:val="ListBullet"/>
            </w:pPr>
            <w:r w:rsidRPr="00993736">
              <w:t xml:space="preserve">Accepts responsibility for planning and sequencing complex tasks and workload </w:t>
            </w:r>
          </w:p>
          <w:p w:rsidR="00000000" w:rsidRPr="00993736" w:rsidP="00993736">
            <w:pPr>
              <w:pStyle w:val="ListBullet"/>
            </w:pPr>
            <w:r w:rsidRPr="00993736">
              <w:t>Systematically gathers and analyses all relevant information, reviews data and evaluates options in order to inform decisions about complex organisational progra</w:t>
            </w:r>
            <w:r w:rsidRPr="00993736">
              <w:t>ms</w:t>
            </w:r>
          </w:p>
          <w:p w:rsidR="00000000" w:rsidRPr="00993736" w:rsidP="00993736">
            <w:pPr>
              <w:pStyle w:val="ListBullet"/>
            </w:pPr>
            <w:r w:rsidRPr="00993736">
              <w:t>Develops flexible plans for routine and complex activities with strategic implications that involve a diverse range of personnel</w:t>
            </w:r>
          </w:p>
          <w:p w:rsidR="00000000" w:rsidRPr="00993736" w:rsidP="00993736">
            <w:pPr>
              <w:pStyle w:val="ListBullet"/>
            </w:pPr>
            <w:r w:rsidRPr="00993736">
              <w:t>Monitors results against stated goals, adjusting plans and resources where necessary</w:t>
            </w:r>
          </w:p>
          <w:p w:rsidR="00000000" w:rsidRPr="00993736" w:rsidP="00993736">
            <w:pPr>
              <w:pStyle w:val="ListBullet"/>
            </w:pPr>
            <w:r w:rsidRPr="00993736">
              <w:t>Uses digital systems and technologies t</w:t>
            </w:r>
            <w:r w:rsidRPr="00993736">
              <w:t>o enter, store or access information</w:t>
            </w:r>
          </w:p>
        </w:tc>
      </w:tr>
    </w:tbl>
    <w:p w:rsidR="00000000" w:rsidRPr="00993736" w:rsidP="00993736">
      <w:pPr>
        <w:pStyle w:val="BodyText"/>
      </w:pPr>
    </w:p>
    <w:p w:rsidR="00000000" w:rsidRPr="00993736" w:rsidP="00993736">
      <w:pPr>
        <w:pStyle w:val="AllowPageBreak"/>
      </w:pPr>
    </w:p>
    <w:p w:rsidR="00000000" w:rsidRPr="00993736" w:rsidP="00993736">
      <w:pPr>
        <w:pStyle w:val="Heading1"/>
      </w:pPr>
      <w:bookmarkStart w:id="6" w:name="O_748442"/>
      <w:bookmarkEnd w:id="6"/>
      <w:r w:rsidRPr="00993736">
        <w:t>Unit Mapping Information</w:t>
      </w:r>
    </w:p>
    <w:tbl>
      <w:tblPr>
        <w:tblW w:w="0" w:type="auto"/>
        <w:tblLayout w:type="fixed"/>
        <w:tblCellMar>
          <w:left w:w="62" w:type="dxa"/>
          <w:right w:w="62" w:type="dxa"/>
        </w:tblCellMar>
        <w:tblLook w:val="0000"/>
      </w:tblPr>
      <w:tblGrid>
        <w:gridCol w:w="2220"/>
        <w:gridCol w:w="2295"/>
        <w:gridCol w:w="2295"/>
        <w:gridCol w:w="2295"/>
      </w:tblGrid>
      <w:tr w:rsidTr="00993736">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736" w:rsidP="00993736">
            <w:pPr>
              <w:pStyle w:val="BodyText"/>
            </w:pPr>
            <w:r w:rsidRPr="00993736">
              <w:rPr>
                <w:rStyle w:val="SpecialBold"/>
              </w:rPr>
              <w:t xml:space="preserve">Code and title </w:t>
            </w:r>
          </w:p>
          <w:p w:rsidR="00000000" w:rsidRPr="00993736" w:rsidP="00993736">
            <w:pPr>
              <w:pStyle w:val="BodyText"/>
            </w:pPr>
            <w:r w:rsidRPr="00993736">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736" w:rsidP="00993736">
            <w:pPr>
              <w:pStyle w:val="BodyText"/>
            </w:pPr>
            <w:r w:rsidRPr="00993736">
              <w:rPr>
                <w:rStyle w:val="SpecialBold"/>
              </w:rPr>
              <w:t>Code and title</w:t>
            </w:r>
          </w:p>
          <w:p w:rsidR="00000000" w:rsidRPr="00993736" w:rsidP="00993736">
            <w:pPr>
              <w:pStyle w:val="BodyText"/>
            </w:pPr>
            <w:r w:rsidRPr="00993736">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736" w:rsidP="00993736">
            <w:pPr>
              <w:pStyle w:val="BodyText"/>
            </w:pPr>
            <w:r w:rsidRPr="00993736">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736">
            <w:pPr>
              <w:pStyle w:val="BodyText"/>
              <w:rPr>
                <w:lang w:val="en-NZ"/>
              </w:rPr>
            </w:pPr>
            <w:r w:rsidRPr="00993736">
              <w:rPr>
                <w:rStyle w:val="SpecialBold"/>
              </w:rPr>
              <w:t>Equivalence status</w:t>
            </w:r>
          </w:p>
        </w:tc>
      </w:tr>
      <w:tr w:rsidTr="00993736">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736">
            <w:pPr>
              <w:pStyle w:val="BodyText"/>
              <w:rPr>
                <w:lang w:val="en-NZ"/>
              </w:rPr>
            </w:pPr>
            <w:r w:rsidRPr="00993736">
              <w:t xml:space="preserve">FNSAML806 Implement an anti-money laundering and counter terrorism financing program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736">
            <w:pPr>
              <w:pStyle w:val="BodyText"/>
              <w:rPr>
                <w:lang w:val="en-NZ"/>
              </w:rPr>
            </w:pPr>
            <w:r w:rsidRPr="00993736">
              <w:t>Not applicable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736">
            <w:pPr>
              <w:pStyle w:val="BodyText"/>
              <w:rPr>
                <w:lang w:val="en-NZ"/>
              </w:rPr>
            </w:pPr>
            <w:r w:rsidRPr="00993736">
              <w:t>New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736" w:rsidP="00993736">
            <w:pPr>
              <w:pStyle w:val="BodyText"/>
            </w:pPr>
            <w:r w:rsidRPr="00993736">
              <w:t>No equivalent unit</w:t>
            </w:r>
          </w:p>
        </w:tc>
      </w:tr>
    </w:tbl>
    <w:p w:rsidR="00000000" w:rsidRPr="00993736" w:rsidP="00993736">
      <w:pPr>
        <w:pStyle w:val="BodyText"/>
      </w:pPr>
    </w:p>
    <w:p w:rsidR="00000000" w:rsidRPr="00993736" w:rsidP="00993736">
      <w:pPr>
        <w:pStyle w:val="AllowPageBreak"/>
      </w:pPr>
    </w:p>
    <w:p w:rsidR="00000000" w:rsidRPr="00993736" w:rsidP="00993736">
      <w:pPr>
        <w:pStyle w:val="Heading1"/>
      </w:pPr>
      <w:bookmarkStart w:id="7" w:name="O_748449"/>
      <w:bookmarkEnd w:id="7"/>
      <w:r w:rsidRPr="00993736">
        <w:t>Links</w:t>
      </w:r>
    </w:p>
    <w:p w:rsidR="00000000" w:rsidRPr="00993736" w:rsidP="00993736">
      <w:pPr>
        <w:pStyle w:val="BodyText"/>
      </w:pPr>
      <w:r w:rsidRPr="00993736">
        <w:t>Companion Volume implementation guides are found in VETNet - https://vetnet.education.gov.au/Pages/Tra</w:t>
      </w:r>
      <w:r w:rsidRPr="00993736">
        <w:t>iningDocs.aspx?q=c7200cc8-0566-4f04-b76f-e89fd6f102fe</w:t>
      </w:r>
    </w:p>
    <w:p w:rsidR="00000000" w:rsidRPr="00993736" w:rsidP="00993736"/>
    <w:sectPr w:rsidSect="009937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7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736" w:rsidRPr="00507BC9" w:rsidP="00507B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7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BC9" w:rsidP="009937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07BC9" w:rsidP="00993736">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507BC9" w:rsidP="009937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7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B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3736" w:rsidRPr="00507BC9" w:rsidP="00507B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7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BC9" w:rsidRPr="002D2AF8" w:rsidP="00993736">
    <w:pPr>
      <w:pStyle w:val="Header"/>
      <w:framePr w:wrap="around"/>
    </w:pPr>
    <w:r>
      <w:fldChar w:fldCharType="begin"/>
    </w:r>
    <w:r>
      <w:instrText xml:space="preserve"> TITLE   \* MERGEFORMAT </w:instrText>
    </w:r>
    <w:r>
      <w:fldChar w:fldCharType="separate"/>
    </w:r>
    <w:r>
      <w:t>FNSAML806 Implement an anti-money laundering and counter terrorism financing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September 2018</w:t>
    </w:r>
    <w:r>
      <w:fldChar w:fldCharType="end"/>
    </w:r>
  </w:p>
  <w:p w:rsidR="00507BC9" w:rsidP="009937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4E232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9C65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37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3736"/>
    <w:pPr>
      <w:spacing w:before="360" w:after="60"/>
      <w:outlineLvl w:val="0"/>
    </w:pPr>
    <w:rPr>
      <w:sz w:val="32"/>
    </w:rPr>
  </w:style>
  <w:style w:type="paragraph" w:styleId="Heading2">
    <w:name w:val="heading 2"/>
    <w:basedOn w:val="HeadingBase"/>
    <w:next w:val="BodyText"/>
    <w:link w:val="Heading2Char"/>
    <w:qFormat/>
    <w:rsid w:val="00993736"/>
    <w:pPr>
      <w:keepLines/>
      <w:spacing w:before="240" w:after="120"/>
      <w:outlineLvl w:val="1"/>
    </w:pPr>
    <w:rPr>
      <w:sz w:val="28"/>
      <w:szCs w:val="40"/>
    </w:rPr>
  </w:style>
  <w:style w:type="paragraph" w:styleId="Heading3">
    <w:name w:val="heading 3"/>
    <w:basedOn w:val="HeadingBase"/>
    <w:next w:val="BodyText"/>
    <w:link w:val="Heading3Char"/>
    <w:qFormat/>
    <w:rsid w:val="00993736"/>
    <w:pPr>
      <w:spacing w:before="180" w:after="120"/>
      <w:outlineLvl w:val="2"/>
    </w:pPr>
    <w:rPr>
      <w:spacing w:val="-10"/>
      <w:kern w:val="32"/>
    </w:rPr>
  </w:style>
  <w:style w:type="paragraph" w:styleId="Heading4">
    <w:name w:val="heading 4"/>
    <w:basedOn w:val="HeadingBase"/>
    <w:next w:val="BodyText"/>
    <w:link w:val="Heading4Char"/>
    <w:qFormat/>
    <w:rsid w:val="00993736"/>
    <w:pPr>
      <w:spacing w:before="160" w:after="120"/>
      <w:outlineLvl w:val="3"/>
    </w:pPr>
    <w:rPr>
      <w:sz w:val="22"/>
    </w:rPr>
  </w:style>
  <w:style w:type="paragraph" w:styleId="Heading5">
    <w:name w:val="heading 5"/>
    <w:basedOn w:val="HeadingBase"/>
    <w:next w:val="Normal"/>
    <w:link w:val="Heading5Char"/>
    <w:qFormat/>
    <w:rsid w:val="00993736"/>
    <w:pPr>
      <w:spacing w:before="80"/>
      <w:outlineLvl w:val="4"/>
    </w:pPr>
    <w:rPr>
      <w:color w:val="918585"/>
      <w:sz w:val="20"/>
    </w:rPr>
  </w:style>
  <w:style w:type="paragraph" w:styleId="Heading6">
    <w:name w:val="heading 6"/>
    <w:basedOn w:val="HeadingBase"/>
    <w:next w:val="Normal"/>
    <w:link w:val="Heading6Char"/>
    <w:qFormat/>
    <w:rsid w:val="00993736"/>
    <w:pPr>
      <w:spacing w:before="60"/>
      <w:outlineLvl w:val="5"/>
    </w:pPr>
    <w:rPr>
      <w:color w:val="918585"/>
      <w:sz w:val="20"/>
    </w:rPr>
  </w:style>
  <w:style w:type="paragraph" w:styleId="Heading7">
    <w:name w:val="heading 7"/>
    <w:basedOn w:val="Normal"/>
    <w:next w:val="Normal"/>
    <w:link w:val="Heading7Char"/>
    <w:qFormat/>
    <w:rsid w:val="00993736"/>
    <w:pPr>
      <w:ind w:left="720"/>
      <w:outlineLvl w:val="6"/>
    </w:pPr>
    <w:rPr>
      <w:i/>
    </w:rPr>
  </w:style>
  <w:style w:type="paragraph" w:styleId="Heading8">
    <w:name w:val="heading 8"/>
    <w:basedOn w:val="Normal"/>
    <w:next w:val="Normal"/>
    <w:link w:val="Heading8Char"/>
    <w:qFormat/>
    <w:rsid w:val="00993736"/>
    <w:pPr>
      <w:ind w:left="720"/>
      <w:outlineLvl w:val="7"/>
    </w:pPr>
    <w:rPr>
      <w:i/>
    </w:rPr>
  </w:style>
  <w:style w:type="paragraph" w:styleId="Heading9">
    <w:name w:val="heading 9"/>
    <w:basedOn w:val="Normal"/>
    <w:next w:val="Normal"/>
    <w:link w:val="Heading9Char"/>
    <w:qFormat/>
    <w:rsid w:val="00993736"/>
    <w:pPr>
      <w:ind w:left="720"/>
      <w:outlineLvl w:val="8"/>
    </w:pPr>
    <w:rPr>
      <w:i/>
    </w:rPr>
  </w:style>
  <w:style w:type="character" w:default="1" w:styleId="DefaultParagraphFont">
    <w:name w:val="Default Paragraph Font"/>
    <w:uiPriority w:val="1"/>
    <w:unhideWhenUsed/>
    <w:rsid w:val="009937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3736"/>
  </w:style>
  <w:style w:type="character" w:customStyle="1" w:styleId="Heading1Char">
    <w:name w:val="Heading 1 Char"/>
    <w:basedOn w:val="DefaultParagraphFont"/>
    <w:link w:val="Heading1"/>
    <w:rsid w:val="00993736"/>
    <w:rPr>
      <w:rFonts w:ascii="Times New Roman" w:eastAsia="Times New Roman" w:hAnsi="Times New Roman" w:cs="Times New Roman"/>
      <w:b/>
      <w:sz w:val="32"/>
      <w:szCs w:val="20"/>
      <w:lang w:eastAsia="en-US"/>
    </w:rPr>
  </w:style>
  <w:style w:type="paragraph" w:styleId="BodyText">
    <w:name w:val="Body Text"/>
    <w:basedOn w:val="Normal"/>
    <w:link w:val="BodyTextChar"/>
    <w:rsid w:val="009937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3736"/>
    <w:rPr>
      <w:rFonts w:ascii="Times New Roman" w:eastAsia="Times New Roman" w:hAnsi="Times New Roman" w:cs="Times New Roman"/>
      <w:sz w:val="24"/>
      <w:lang w:eastAsia="en-US"/>
    </w:rPr>
  </w:style>
  <w:style w:type="paragraph" w:styleId="ListBullet">
    <w:name w:val="List Bullet"/>
    <w:basedOn w:val="List"/>
    <w:rsid w:val="00993736"/>
    <w:pPr>
      <w:numPr>
        <w:numId w:val="12"/>
      </w:numPr>
      <w:tabs>
        <w:tab w:val="clear" w:pos="340"/>
      </w:tabs>
      <w:spacing w:before="40" w:after="40"/>
    </w:pPr>
  </w:style>
  <w:style w:type="character" w:customStyle="1" w:styleId="SpecialBold">
    <w:name w:val="Special Bold"/>
    <w:basedOn w:val="DefaultParagraphFont"/>
    <w:rsid w:val="00993736"/>
    <w:rPr>
      <w:b/>
      <w:spacing w:val="0"/>
    </w:rPr>
  </w:style>
  <w:style w:type="character" w:styleId="Emphasis">
    <w:name w:val="Emphasis"/>
    <w:basedOn w:val="DefaultParagraphFont"/>
    <w:qFormat/>
    <w:rsid w:val="00993736"/>
    <w:rPr>
      <w:i/>
    </w:rPr>
  </w:style>
  <w:style w:type="paragraph" w:customStyle="1" w:styleId="SuperHeading">
    <w:name w:val="SuperHeading"/>
    <w:basedOn w:val="Normal"/>
    <w:rsid w:val="00993736"/>
    <w:pPr>
      <w:spacing w:before="240" w:after="120"/>
      <w:outlineLvl w:val="0"/>
    </w:pPr>
    <w:rPr>
      <w:rFonts w:ascii="Times New Roman" w:hAnsi="Times New Roman"/>
      <w:b/>
      <w:sz w:val="32"/>
    </w:rPr>
  </w:style>
  <w:style w:type="paragraph" w:customStyle="1" w:styleId="AllowPageBreak">
    <w:name w:val="AllowPageBreak"/>
    <w:rsid w:val="009937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37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37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37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37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37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37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37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3736"/>
    <w:rPr>
      <w:rFonts w:ascii="Courier New" w:eastAsia="Times New Roman" w:hAnsi="Courier New" w:cs="Times New Roman"/>
      <w:i/>
      <w:szCs w:val="20"/>
      <w:lang w:eastAsia="en-US"/>
    </w:rPr>
  </w:style>
  <w:style w:type="paragraph" w:customStyle="1" w:styleId="HeadingBase">
    <w:name w:val="Heading Base"/>
    <w:rsid w:val="009937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3736"/>
    <w:pPr>
      <w:tabs>
        <w:tab w:val="right" w:leader="dot" w:pos="9072"/>
      </w:tabs>
      <w:ind w:left="567"/>
    </w:pPr>
    <w:rPr>
      <w:szCs w:val="22"/>
    </w:rPr>
  </w:style>
  <w:style w:type="paragraph" w:customStyle="1" w:styleId="TOCBase">
    <w:name w:val="TOC Base"/>
    <w:rsid w:val="009937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3736"/>
    <w:pPr>
      <w:tabs>
        <w:tab w:val="right" w:leader="dot" w:pos="9072"/>
      </w:tabs>
      <w:spacing w:before="40" w:after="40"/>
      <w:ind w:left="284"/>
    </w:pPr>
    <w:rPr>
      <w:rFonts w:ascii="Times New Roman" w:hAnsi="Times New Roman"/>
    </w:rPr>
  </w:style>
  <w:style w:type="paragraph" w:styleId="TOC1">
    <w:name w:val="toc 1"/>
    <w:basedOn w:val="TOCBase"/>
    <w:next w:val="Normal"/>
    <w:rsid w:val="009937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37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3736"/>
    <w:rPr>
      <w:rFonts w:ascii="Times New Roman" w:eastAsia="Times New Roman" w:hAnsi="Times New Roman" w:cs="Times New Roman"/>
      <w:sz w:val="16"/>
      <w:lang w:eastAsia="en-US"/>
    </w:rPr>
  </w:style>
  <w:style w:type="paragraph" w:styleId="Title">
    <w:name w:val="Title"/>
    <w:basedOn w:val="HeadingBase"/>
    <w:link w:val="TitleChar"/>
    <w:qFormat/>
    <w:rsid w:val="00993736"/>
    <w:pPr>
      <w:spacing w:before="5040"/>
      <w:jc w:val="center"/>
    </w:pPr>
    <w:rPr>
      <w:sz w:val="48"/>
      <w:szCs w:val="72"/>
      <w:lang w:val="en-US"/>
    </w:rPr>
  </w:style>
  <w:style w:type="character" w:customStyle="1" w:styleId="TitleChar">
    <w:name w:val="Title Char"/>
    <w:basedOn w:val="DefaultParagraphFont"/>
    <w:link w:val="Title"/>
    <w:rsid w:val="009937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3736"/>
    <w:pPr>
      <w:tabs>
        <w:tab w:val="left" w:pos="3600"/>
        <w:tab w:val="left" w:pos="3958"/>
      </w:tabs>
    </w:pPr>
  </w:style>
  <w:style w:type="paragraph" w:styleId="List">
    <w:name w:val="List"/>
    <w:basedOn w:val="BodyText"/>
    <w:next w:val="BodyText"/>
    <w:rsid w:val="00993736"/>
    <w:pPr>
      <w:tabs>
        <w:tab w:val="left" w:pos="340"/>
      </w:tabs>
      <w:spacing w:before="60" w:after="60"/>
      <w:ind w:left="340" w:hanging="340"/>
    </w:pPr>
  </w:style>
  <w:style w:type="paragraph" w:customStyle="1" w:styleId="Note">
    <w:name w:val="Note"/>
    <w:basedOn w:val="BodyText"/>
    <w:rsid w:val="009937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3736"/>
    <w:pPr>
      <w:framePr w:wrap="auto" w:hAnchor="text" w:y="6049"/>
    </w:pPr>
    <w:rPr>
      <w:color w:val="000000"/>
      <w:sz w:val="40"/>
    </w:rPr>
  </w:style>
  <w:style w:type="paragraph" w:customStyle="1" w:styleId="TOCTitle">
    <w:name w:val="TOCTitle"/>
    <w:basedOn w:val="Heading1"/>
    <w:rsid w:val="00993736"/>
    <w:pPr>
      <w:spacing w:after="240"/>
      <w:jc w:val="center"/>
      <w:outlineLvl w:val="9"/>
    </w:pPr>
    <w:rPr>
      <w:caps/>
    </w:rPr>
  </w:style>
  <w:style w:type="paragraph" w:customStyle="1" w:styleId="Version">
    <w:name w:val="Version"/>
    <w:rsid w:val="009937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3736"/>
    <w:pPr>
      <w:numPr>
        <w:numId w:val="13"/>
      </w:numPr>
      <w:tabs>
        <w:tab w:val="clear" w:pos="680"/>
      </w:tabs>
    </w:pPr>
  </w:style>
  <w:style w:type="paragraph" w:styleId="Index1">
    <w:name w:val="index 1"/>
    <w:basedOn w:val="Normal"/>
    <w:next w:val="Normal"/>
    <w:semiHidden/>
    <w:rsid w:val="00993736"/>
    <w:pPr>
      <w:keepNext w:val="0"/>
      <w:tabs>
        <w:tab w:val="right" w:pos="4176"/>
      </w:tabs>
      <w:ind w:left="198" w:hanging="198"/>
    </w:pPr>
    <w:rPr>
      <w:rFonts w:ascii="Garamond" w:hAnsi="Garamond"/>
    </w:rPr>
  </w:style>
  <w:style w:type="paragraph" w:styleId="IndexHeading">
    <w:name w:val="index heading"/>
    <w:basedOn w:val="Normal"/>
    <w:next w:val="Index1"/>
    <w:semiHidden/>
    <w:rsid w:val="00993736"/>
    <w:pPr>
      <w:spacing w:before="120" w:after="120"/>
    </w:pPr>
    <w:rPr>
      <w:rFonts w:ascii="Arial" w:hAnsi="Arial"/>
      <w:b/>
      <w:color w:val="918585"/>
      <w:sz w:val="24"/>
    </w:rPr>
  </w:style>
  <w:style w:type="paragraph" w:styleId="Header">
    <w:name w:val="header"/>
    <w:basedOn w:val="Normal"/>
    <w:link w:val="HeaderChar"/>
    <w:rsid w:val="009937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3736"/>
    <w:rPr>
      <w:rFonts w:ascii="Times New Roman" w:eastAsia="Times New Roman" w:hAnsi="Times New Roman" w:cs="Times New Roman"/>
      <w:sz w:val="16"/>
      <w:szCs w:val="20"/>
      <w:lang w:val="en-GB" w:eastAsia="en-US"/>
    </w:rPr>
  </w:style>
  <w:style w:type="paragraph" w:customStyle="1" w:styleId="Chapter">
    <w:name w:val="Chapter"/>
    <w:basedOn w:val="Normal"/>
    <w:rsid w:val="00993736"/>
    <w:pPr>
      <w:spacing w:before="240"/>
    </w:pPr>
    <w:rPr>
      <w:rFonts w:ascii="Times New Roman" w:hAnsi="Times New Roman"/>
      <w:smallCaps/>
      <w:spacing w:val="80"/>
      <w:sz w:val="28"/>
    </w:rPr>
  </w:style>
  <w:style w:type="paragraph" w:customStyle="1" w:styleId="InChapter">
    <w:name w:val="InChapter"/>
    <w:basedOn w:val="Heading3"/>
    <w:rsid w:val="00993736"/>
    <w:pPr>
      <w:spacing w:after="240"/>
      <w:outlineLvl w:val="9"/>
    </w:pPr>
    <w:rPr>
      <w:noProof/>
    </w:rPr>
  </w:style>
  <w:style w:type="paragraph" w:styleId="Index2">
    <w:name w:val="index 2"/>
    <w:basedOn w:val="Normal"/>
    <w:next w:val="Normal"/>
    <w:semiHidden/>
    <w:rsid w:val="00993736"/>
    <w:pPr>
      <w:tabs>
        <w:tab w:val="right" w:pos="4176"/>
      </w:tabs>
      <w:ind w:left="568" w:hanging="284"/>
    </w:pPr>
    <w:rPr>
      <w:rFonts w:ascii="Garamond" w:hAnsi="Garamond"/>
    </w:rPr>
  </w:style>
  <w:style w:type="paragraph" w:customStyle="1" w:styleId="Byline">
    <w:name w:val="Byline"/>
    <w:rsid w:val="009937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3736"/>
    <w:pPr>
      <w:tabs>
        <w:tab w:val="clear" w:pos="3600"/>
        <w:tab w:val="clear" w:pos="3958"/>
      </w:tabs>
      <w:jc w:val="right"/>
    </w:pPr>
  </w:style>
  <w:style w:type="paragraph" w:styleId="Caption">
    <w:name w:val="caption"/>
    <w:basedOn w:val="BodyText"/>
    <w:next w:val="Normal"/>
    <w:qFormat/>
    <w:rsid w:val="00993736"/>
    <w:pPr>
      <w:framePr w:w="2268" w:hSpace="181" w:vSpace="181" w:wrap="around" w:vAnchor="text" w:hAnchor="page" w:x="1135" w:y="285" w:anchorLock="1"/>
    </w:pPr>
    <w:rPr>
      <w:i/>
    </w:rPr>
  </w:style>
  <w:style w:type="paragraph" w:customStyle="1" w:styleId="MiniTOCTitle">
    <w:name w:val="MiniTOCTitle"/>
    <w:basedOn w:val="Heading4"/>
    <w:rsid w:val="00993736"/>
    <w:pPr>
      <w:spacing w:before="240"/>
      <w:outlineLvl w:val="9"/>
    </w:pPr>
    <w:rPr>
      <w:noProof/>
      <w:sz w:val="24"/>
    </w:rPr>
  </w:style>
  <w:style w:type="paragraph" w:customStyle="1" w:styleId="MiniTOCItem">
    <w:name w:val="MiniTOCItem"/>
    <w:basedOn w:val="ListBullet"/>
    <w:rsid w:val="00993736"/>
    <w:pPr>
      <w:numPr>
        <w:numId w:val="0"/>
      </w:numPr>
      <w:tabs>
        <w:tab w:val="right" w:leader="dot" w:pos="6521"/>
      </w:tabs>
      <w:spacing w:before="0" w:after="0"/>
    </w:pPr>
  </w:style>
  <w:style w:type="paragraph" w:customStyle="1" w:styleId="TOFTitle">
    <w:name w:val="TOFTitle"/>
    <w:basedOn w:val="TOCTitle"/>
    <w:rsid w:val="00993736"/>
  </w:style>
  <w:style w:type="paragraph" w:styleId="TableofFigures">
    <w:name w:val="table of figures"/>
    <w:basedOn w:val="Normal"/>
    <w:next w:val="Normal"/>
    <w:semiHidden/>
    <w:rsid w:val="00993736"/>
    <w:pPr>
      <w:tabs>
        <w:tab w:val="right" w:leader="dot" w:pos="9072"/>
      </w:tabs>
      <w:ind w:left="970" w:hanging="403"/>
    </w:pPr>
    <w:rPr>
      <w:rFonts w:ascii="Times New Roman" w:hAnsi="Times New Roman"/>
      <w:b/>
    </w:rPr>
  </w:style>
  <w:style w:type="paragraph" w:styleId="ListNumber">
    <w:name w:val="List Number"/>
    <w:basedOn w:val="List"/>
    <w:rsid w:val="00993736"/>
    <w:pPr>
      <w:numPr>
        <w:numId w:val="10"/>
      </w:numPr>
    </w:pPr>
  </w:style>
  <w:style w:type="character" w:customStyle="1" w:styleId="WingdingSymbols">
    <w:name w:val="Wingding Symbols"/>
    <w:rsid w:val="00993736"/>
    <w:rPr>
      <w:rFonts w:ascii="Wingdings" w:hAnsi="Wingdings"/>
    </w:rPr>
  </w:style>
  <w:style w:type="paragraph" w:customStyle="1" w:styleId="TableHeading">
    <w:name w:val="Table Heading"/>
    <w:basedOn w:val="HeadingBase"/>
    <w:rsid w:val="00993736"/>
    <w:pPr>
      <w:keepLines/>
      <w:pBdr>
        <w:bottom w:val="single" w:sz="6" w:space="1" w:color="918585"/>
      </w:pBdr>
      <w:spacing w:before="240"/>
    </w:pPr>
  </w:style>
  <w:style w:type="character" w:customStyle="1" w:styleId="HotSpot">
    <w:name w:val="HotSpot"/>
    <w:rsid w:val="00993736"/>
    <w:rPr>
      <w:color w:val="0033CC"/>
      <w:u w:val="none"/>
    </w:rPr>
  </w:style>
  <w:style w:type="paragraph" w:customStyle="1" w:styleId="BodyTextRight">
    <w:name w:val="Body Text Right"/>
    <w:basedOn w:val="BodyText"/>
    <w:rsid w:val="00993736"/>
    <w:pPr>
      <w:spacing w:before="0" w:after="0"/>
      <w:jc w:val="right"/>
    </w:pPr>
  </w:style>
  <w:style w:type="paragraph" w:styleId="Index3">
    <w:name w:val="index 3"/>
    <w:basedOn w:val="ListNumber2"/>
    <w:next w:val="Normal"/>
    <w:semiHidden/>
    <w:rsid w:val="00993736"/>
    <w:pPr>
      <w:numPr>
        <w:numId w:val="0"/>
      </w:numPr>
      <w:tabs>
        <w:tab w:val="right" w:leader="dot" w:pos="4176"/>
      </w:tabs>
    </w:pPr>
  </w:style>
  <w:style w:type="paragraph" w:styleId="ListNumber2">
    <w:name w:val="List Number 2"/>
    <w:basedOn w:val="List2"/>
    <w:rsid w:val="00993736"/>
    <w:pPr>
      <w:numPr>
        <w:numId w:val="9"/>
      </w:numPr>
      <w:tabs>
        <w:tab w:val="clear" w:pos="1060"/>
      </w:tabs>
    </w:pPr>
  </w:style>
  <w:style w:type="paragraph" w:customStyle="1" w:styleId="MarginNote">
    <w:name w:val="Margin Note"/>
    <w:basedOn w:val="BodyText"/>
    <w:rsid w:val="009937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37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37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3736"/>
    <w:rPr>
      <w:sz w:val="32"/>
    </w:rPr>
  </w:style>
  <w:style w:type="paragraph" w:customStyle="1" w:styleId="HeadingProcedure">
    <w:name w:val="Heading Procedure"/>
    <w:basedOn w:val="HeadingBase"/>
    <w:next w:val="Normal"/>
    <w:rsid w:val="00993736"/>
    <w:pPr>
      <w:tabs>
        <w:tab w:val="left" w:pos="0"/>
      </w:tabs>
      <w:spacing w:before="120" w:after="60"/>
    </w:pPr>
    <w:rPr>
      <w:i/>
      <w:color w:val="918585"/>
      <w:sz w:val="22"/>
    </w:rPr>
  </w:style>
  <w:style w:type="paragraph" w:customStyle="1" w:styleId="TableBodyText">
    <w:name w:val="Table Body Text"/>
    <w:basedOn w:val="BodyText"/>
    <w:rsid w:val="00993736"/>
    <w:pPr>
      <w:spacing w:before="60" w:after="60"/>
    </w:pPr>
  </w:style>
  <w:style w:type="paragraph" w:styleId="ListContinue">
    <w:name w:val="List Continue"/>
    <w:basedOn w:val="List"/>
    <w:rsid w:val="00993736"/>
    <w:pPr>
      <w:ind w:firstLine="0"/>
    </w:pPr>
  </w:style>
  <w:style w:type="paragraph" w:customStyle="1" w:styleId="ListNote">
    <w:name w:val="List Note"/>
    <w:basedOn w:val="List"/>
    <w:rsid w:val="00993736"/>
    <w:pPr>
      <w:pBdr>
        <w:top w:val="single" w:sz="6" w:space="2" w:color="918585"/>
        <w:bottom w:val="single" w:sz="6" w:space="2" w:color="918585"/>
      </w:pBdr>
      <w:tabs>
        <w:tab w:val="left" w:pos="1021"/>
      </w:tabs>
      <w:ind w:firstLine="0"/>
    </w:pPr>
  </w:style>
  <w:style w:type="paragraph" w:customStyle="1" w:styleId="Warning">
    <w:name w:val="Warning"/>
    <w:basedOn w:val="BodyText"/>
    <w:rsid w:val="00993736"/>
    <w:pPr>
      <w:shd w:val="clear" w:color="auto" w:fill="D9D9D9"/>
      <w:tabs>
        <w:tab w:val="left" w:pos="992"/>
      </w:tabs>
      <w:ind w:left="119" w:right="119"/>
    </w:pPr>
    <w:rPr>
      <w:sz w:val="20"/>
    </w:rPr>
  </w:style>
  <w:style w:type="paragraph" w:customStyle="1" w:styleId="MarginIcons">
    <w:name w:val="Margin Icons"/>
    <w:basedOn w:val="BodyText"/>
    <w:rsid w:val="009937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3736"/>
    <w:rPr>
      <w:rFonts w:ascii="Courier New" w:hAnsi="Courier New"/>
    </w:rPr>
  </w:style>
  <w:style w:type="paragraph" w:customStyle="1" w:styleId="NoteBullet">
    <w:name w:val="Note Bullet"/>
    <w:basedOn w:val="Note"/>
    <w:rsid w:val="00993736"/>
    <w:pPr>
      <w:tabs>
        <w:tab w:val="clear" w:pos="680"/>
      </w:tabs>
      <w:spacing w:before="60" w:after="60"/>
    </w:pPr>
  </w:style>
  <w:style w:type="paragraph" w:customStyle="1" w:styleId="SubHeading2">
    <w:name w:val="SubHeading2"/>
    <w:basedOn w:val="HeadingBase"/>
    <w:rsid w:val="00993736"/>
    <w:pPr>
      <w:spacing w:before="240" w:after="60"/>
    </w:pPr>
    <w:rPr>
      <w:sz w:val="20"/>
    </w:rPr>
  </w:style>
  <w:style w:type="paragraph" w:customStyle="1" w:styleId="SubHeading1">
    <w:name w:val="SubHeading1"/>
    <w:basedOn w:val="HeadingBase"/>
    <w:rsid w:val="00993736"/>
    <w:pPr>
      <w:spacing w:before="240" w:after="60"/>
    </w:pPr>
    <w:rPr>
      <w:color w:val="918585"/>
      <w:sz w:val="22"/>
    </w:rPr>
  </w:style>
  <w:style w:type="paragraph" w:customStyle="1" w:styleId="SideHeading">
    <w:name w:val="Side Heading"/>
    <w:basedOn w:val="HeadingBase"/>
    <w:rsid w:val="009937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3736"/>
    <w:pPr>
      <w:tabs>
        <w:tab w:val="num" w:pos="360"/>
      </w:tabs>
    </w:pPr>
  </w:style>
  <w:style w:type="paragraph" w:styleId="PlainText">
    <w:name w:val="Plain Text"/>
    <w:basedOn w:val="Normal"/>
    <w:link w:val="PlainTextChar"/>
    <w:rsid w:val="00993736"/>
    <w:rPr>
      <w:sz w:val="20"/>
    </w:rPr>
  </w:style>
  <w:style w:type="character" w:customStyle="1" w:styleId="PlainTextChar">
    <w:name w:val="Plain Text Char"/>
    <w:basedOn w:val="DefaultParagraphFont"/>
    <w:link w:val="PlainText"/>
    <w:rsid w:val="00993736"/>
    <w:rPr>
      <w:rFonts w:ascii="Courier New" w:eastAsia="Times New Roman" w:hAnsi="Courier New" w:cs="Times New Roman"/>
      <w:sz w:val="20"/>
      <w:szCs w:val="20"/>
      <w:lang w:eastAsia="en-US"/>
    </w:rPr>
  </w:style>
  <w:style w:type="character" w:customStyle="1" w:styleId="MenuOption">
    <w:name w:val="Menu Option"/>
    <w:basedOn w:val="DefaultParagraphFont"/>
    <w:rsid w:val="00993736"/>
    <w:rPr>
      <w:b/>
      <w:smallCaps/>
    </w:rPr>
  </w:style>
  <w:style w:type="paragraph" w:customStyle="1" w:styleId="TableListNumber">
    <w:name w:val="Table List Number"/>
    <w:basedOn w:val="ListNumber"/>
    <w:rsid w:val="00993736"/>
    <w:pPr>
      <w:numPr>
        <w:numId w:val="0"/>
      </w:numPr>
    </w:pPr>
  </w:style>
  <w:style w:type="paragraph" w:styleId="TOC4">
    <w:name w:val="toc 4"/>
    <w:basedOn w:val="TOCBase"/>
    <w:next w:val="Normal"/>
    <w:semiHidden/>
    <w:rsid w:val="00993736"/>
    <w:pPr>
      <w:tabs>
        <w:tab w:val="right" w:leader="dot" w:pos="9071"/>
      </w:tabs>
      <w:ind w:left="1701"/>
    </w:pPr>
  </w:style>
  <w:style w:type="paragraph" w:customStyle="1" w:styleId="ListAlpha">
    <w:name w:val="List Alpha"/>
    <w:basedOn w:val="List"/>
    <w:rsid w:val="00993736"/>
    <w:pPr>
      <w:numPr>
        <w:numId w:val="8"/>
      </w:numPr>
    </w:pPr>
  </w:style>
  <w:style w:type="paragraph" w:customStyle="1" w:styleId="ListAlpha2">
    <w:name w:val="List Alpha 2"/>
    <w:basedOn w:val="List2"/>
    <w:rsid w:val="00993736"/>
    <w:pPr>
      <w:numPr>
        <w:numId w:val="7"/>
      </w:numPr>
    </w:pPr>
  </w:style>
  <w:style w:type="paragraph" w:styleId="List2">
    <w:name w:val="List 2"/>
    <w:basedOn w:val="BodyText"/>
    <w:rsid w:val="00993736"/>
    <w:pPr>
      <w:tabs>
        <w:tab w:val="left" w:pos="680"/>
      </w:tabs>
      <w:spacing w:before="60" w:after="60"/>
      <w:ind w:left="680" w:hanging="340"/>
    </w:pPr>
  </w:style>
  <w:style w:type="paragraph" w:styleId="List3">
    <w:name w:val="List 3"/>
    <w:basedOn w:val="BodyText"/>
    <w:rsid w:val="00993736"/>
    <w:pPr>
      <w:tabs>
        <w:tab w:val="left" w:pos="1021"/>
      </w:tabs>
      <w:spacing w:before="60" w:after="60"/>
      <w:ind w:left="1020" w:hanging="340"/>
    </w:pPr>
  </w:style>
  <w:style w:type="paragraph" w:styleId="List4">
    <w:name w:val="List 4"/>
    <w:basedOn w:val="BodyText"/>
    <w:rsid w:val="00993736"/>
    <w:pPr>
      <w:tabs>
        <w:tab w:val="left" w:pos="1361"/>
      </w:tabs>
      <w:spacing w:before="60" w:after="60"/>
      <w:ind w:left="1361" w:hanging="340"/>
    </w:pPr>
  </w:style>
  <w:style w:type="paragraph" w:styleId="List5">
    <w:name w:val="List 5"/>
    <w:basedOn w:val="BodyText"/>
    <w:rsid w:val="00993736"/>
    <w:pPr>
      <w:tabs>
        <w:tab w:val="left" w:pos="1701"/>
      </w:tabs>
      <w:spacing w:before="60" w:after="60"/>
      <w:ind w:left="1701" w:hanging="340"/>
    </w:pPr>
  </w:style>
  <w:style w:type="paragraph" w:styleId="ListBullet3">
    <w:name w:val="List Bullet 3"/>
    <w:basedOn w:val="List3"/>
    <w:rsid w:val="00993736"/>
    <w:pPr>
      <w:numPr>
        <w:numId w:val="14"/>
      </w:numPr>
      <w:tabs>
        <w:tab w:val="clear" w:pos="1021"/>
      </w:tabs>
      <w:ind w:left="1037" w:hanging="357"/>
    </w:pPr>
  </w:style>
  <w:style w:type="paragraph" w:styleId="ListBullet4">
    <w:name w:val="List Bullet 4"/>
    <w:basedOn w:val="List4"/>
    <w:rsid w:val="00993736"/>
    <w:pPr>
      <w:numPr>
        <w:numId w:val="2"/>
      </w:numPr>
      <w:tabs>
        <w:tab w:val="clear" w:pos="1361"/>
      </w:tabs>
    </w:pPr>
  </w:style>
  <w:style w:type="paragraph" w:styleId="ListBullet5">
    <w:name w:val="List Bullet 5"/>
    <w:basedOn w:val="List5"/>
    <w:rsid w:val="00993736"/>
    <w:pPr>
      <w:numPr>
        <w:numId w:val="3"/>
      </w:numPr>
    </w:pPr>
  </w:style>
  <w:style w:type="paragraph" w:styleId="ListContinue2">
    <w:name w:val="List Continue 2"/>
    <w:basedOn w:val="List2"/>
    <w:rsid w:val="00993736"/>
    <w:pPr>
      <w:ind w:firstLine="0"/>
    </w:pPr>
  </w:style>
  <w:style w:type="paragraph" w:styleId="ListContinue3">
    <w:name w:val="List Continue 3"/>
    <w:basedOn w:val="List3"/>
    <w:rsid w:val="00993736"/>
    <w:pPr>
      <w:ind w:left="1021" w:firstLine="0"/>
    </w:pPr>
  </w:style>
  <w:style w:type="paragraph" w:styleId="ListContinue4">
    <w:name w:val="List Continue 4"/>
    <w:basedOn w:val="List4"/>
    <w:rsid w:val="00993736"/>
    <w:pPr>
      <w:ind w:firstLine="0"/>
    </w:pPr>
  </w:style>
  <w:style w:type="paragraph" w:styleId="ListContinue5">
    <w:name w:val="List Continue 5"/>
    <w:basedOn w:val="List5"/>
    <w:rsid w:val="00993736"/>
    <w:pPr>
      <w:ind w:firstLine="0"/>
    </w:pPr>
  </w:style>
  <w:style w:type="paragraph" w:styleId="ListNumber3">
    <w:name w:val="List Number 3"/>
    <w:basedOn w:val="List3"/>
    <w:rsid w:val="00993736"/>
    <w:pPr>
      <w:numPr>
        <w:numId w:val="4"/>
      </w:numPr>
    </w:pPr>
  </w:style>
  <w:style w:type="paragraph" w:styleId="ListNumber4">
    <w:name w:val="List Number 4"/>
    <w:basedOn w:val="List4"/>
    <w:rsid w:val="00993736"/>
    <w:pPr>
      <w:numPr>
        <w:numId w:val="5"/>
      </w:numPr>
    </w:pPr>
  </w:style>
  <w:style w:type="paragraph" w:styleId="ListNumber5">
    <w:name w:val="List Number 5"/>
    <w:basedOn w:val="List5"/>
    <w:rsid w:val="00993736"/>
    <w:pPr>
      <w:numPr>
        <w:numId w:val="6"/>
      </w:numPr>
    </w:pPr>
  </w:style>
  <w:style w:type="paragraph" w:styleId="BlockText">
    <w:name w:val="Block Text"/>
    <w:basedOn w:val="Normal"/>
    <w:rsid w:val="00993736"/>
    <w:pPr>
      <w:spacing w:after="120"/>
      <w:ind w:left="1440" w:right="1440"/>
    </w:pPr>
  </w:style>
  <w:style w:type="character" w:customStyle="1" w:styleId="Subscript">
    <w:name w:val="Subscript"/>
    <w:basedOn w:val="DefaultParagraphFont"/>
    <w:rsid w:val="00993736"/>
    <w:rPr>
      <w:sz w:val="16"/>
      <w:vertAlign w:val="subscript"/>
    </w:rPr>
  </w:style>
  <w:style w:type="character" w:customStyle="1" w:styleId="Superscript">
    <w:name w:val="Superscript"/>
    <w:basedOn w:val="DefaultParagraphFont"/>
    <w:rsid w:val="00993736"/>
    <w:rPr>
      <w:sz w:val="16"/>
      <w:vertAlign w:val="superscript"/>
    </w:rPr>
  </w:style>
  <w:style w:type="character" w:customStyle="1" w:styleId="Symbols">
    <w:name w:val="Symbols"/>
    <w:basedOn w:val="DefaultParagraphFont"/>
    <w:rsid w:val="00993736"/>
    <w:rPr>
      <w:rFonts w:ascii="Symbol" w:hAnsi="Symbol"/>
    </w:rPr>
  </w:style>
  <w:style w:type="character" w:customStyle="1" w:styleId="MenuOptions">
    <w:name w:val="Menu Options"/>
    <w:basedOn w:val="DefaultParagraphFont"/>
    <w:rsid w:val="00993736"/>
    <w:rPr>
      <w:rFonts w:ascii="Arial Narrow" w:hAnsi="Arial Narrow"/>
      <w:smallCaps/>
    </w:rPr>
  </w:style>
  <w:style w:type="character" w:customStyle="1" w:styleId="Buttons">
    <w:name w:val="Buttons"/>
    <w:basedOn w:val="DefaultParagraphFont"/>
    <w:rsid w:val="00993736"/>
    <w:rPr>
      <w:b/>
    </w:rPr>
  </w:style>
  <w:style w:type="character" w:customStyle="1" w:styleId="Underlined">
    <w:name w:val="Underlined"/>
    <w:basedOn w:val="DefaultParagraphFont"/>
    <w:rsid w:val="00993736"/>
    <w:rPr>
      <w:u w:val="single"/>
    </w:rPr>
  </w:style>
  <w:style w:type="paragraph" w:customStyle="1" w:styleId="TableBodyTextRight">
    <w:name w:val="Table Body Text Right"/>
    <w:basedOn w:val="TableBodyText"/>
    <w:rsid w:val="00993736"/>
    <w:pPr>
      <w:widowControl w:val="0"/>
      <w:autoSpaceDE w:val="0"/>
      <w:autoSpaceDN w:val="0"/>
      <w:adjustRightInd w:val="0"/>
      <w:jc w:val="right"/>
    </w:pPr>
    <w:rPr>
      <w:rFonts w:cs="Arial"/>
      <w:szCs w:val="18"/>
    </w:rPr>
  </w:style>
  <w:style w:type="paragraph" w:customStyle="1" w:styleId="CopyrightText">
    <w:name w:val="Copyright Text"/>
    <w:basedOn w:val="BodyText"/>
    <w:rsid w:val="00993736"/>
    <w:rPr>
      <w:sz w:val="18"/>
    </w:rPr>
  </w:style>
  <w:style w:type="paragraph" w:customStyle="1" w:styleId="BodySmallRight">
    <w:name w:val="Body Small Right"/>
    <w:basedOn w:val="BodyTextRight"/>
    <w:rsid w:val="00993736"/>
    <w:rPr>
      <w:sz w:val="18"/>
      <w:szCs w:val="18"/>
    </w:rPr>
  </w:style>
  <w:style w:type="paragraph" w:customStyle="1" w:styleId="MarginEdition">
    <w:name w:val="Margin Edition"/>
    <w:basedOn w:val="MarginNote"/>
    <w:rsid w:val="00993736"/>
    <w:pPr>
      <w:spacing w:before="0" w:after="0"/>
    </w:pPr>
    <w:rPr>
      <w:rFonts w:ascii="Times New Roman" w:hAnsi="Times New Roman"/>
      <w:color w:val="999999"/>
    </w:rPr>
  </w:style>
  <w:style w:type="paragraph" w:customStyle="1" w:styleId="Spacer">
    <w:name w:val="Spacer"/>
    <w:basedOn w:val="Normal"/>
    <w:rsid w:val="00993736"/>
    <w:rPr>
      <w:sz w:val="2"/>
      <w:szCs w:val="2"/>
    </w:rPr>
  </w:style>
  <w:style w:type="character" w:customStyle="1" w:styleId="Small">
    <w:name w:val="Small"/>
    <w:basedOn w:val="DefaultParagraphFont"/>
    <w:rsid w:val="00993736"/>
    <w:rPr>
      <w:sz w:val="16"/>
    </w:rPr>
  </w:style>
  <w:style w:type="paragraph" w:customStyle="1" w:styleId="WideTable">
    <w:name w:val="Wide Table"/>
    <w:basedOn w:val="Normal"/>
    <w:rsid w:val="00993736"/>
    <w:pPr>
      <w:ind w:left="-1418"/>
    </w:pPr>
    <w:rPr>
      <w:sz w:val="2"/>
      <w:szCs w:val="2"/>
    </w:rPr>
  </w:style>
  <w:style w:type="character" w:styleId="PageNumber">
    <w:name w:val="page number"/>
    <w:basedOn w:val="DefaultParagraphFont"/>
    <w:rsid w:val="00993736"/>
  </w:style>
  <w:style w:type="paragraph" w:styleId="Quote">
    <w:name w:val="Quote"/>
    <w:basedOn w:val="Heading1"/>
    <w:link w:val="QuoteChar"/>
    <w:qFormat/>
    <w:rsid w:val="00993736"/>
    <w:rPr>
      <w:b w:val="0"/>
      <w:sz w:val="72"/>
      <w:szCs w:val="72"/>
      <w:lang w:val="en-NZ"/>
    </w:rPr>
  </w:style>
  <w:style w:type="character" w:customStyle="1" w:styleId="QuoteChar">
    <w:name w:val="Quote Char"/>
    <w:basedOn w:val="DefaultParagraphFont"/>
    <w:link w:val="Quote"/>
    <w:rsid w:val="009937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3736"/>
    <w:pPr>
      <w:pageBreakBefore/>
    </w:pPr>
  </w:style>
  <w:style w:type="paragraph" w:customStyle="1" w:styleId="Border">
    <w:name w:val="Border"/>
    <w:basedOn w:val="Normal"/>
    <w:qFormat/>
    <w:rsid w:val="009937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3736"/>
    <w:rPr>
      <w:b/>
      <w:bCs/>
      <w:i/>
      <w:iCs/>
      <w:color w:val="auto"/>
    </w:rPr>
  </w:style>
  <w:style w:type="paragraph" w:styleId="IntenseQuote">
    <w:name w:val="Intense Quote"/>
    <w:basedOn w:val="Normal"/>
    <w:next w:val="Normal"/>
    <w:link w:val="IntenseQuoteChar"/>
    <w:uiPriority w:val="30"/>
    <w:qFormat/>
    <w:rsid w:val="009937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37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3736"/>
    <w:rPr>
      <w:smallCaps/>
      <w:color w:val="auto"/>
      <w:u w:val="single"/>
    </w:rPr>
  </w:style>
  <w:style w:type="character" w:styleId="IntenseReference">
    <w:name w:val="Intense Reference"/>
    <w:basedOn w:val="DefaultParagraphFont"/>
    <w:uiPriority w:val="32"/>
    <w:qFormat/>
    <w:rsid w:val="00993736"/>
    <w:rPr>
      <w:b/>
      <w:bCs/>
      <w:smallCaps/>
      <w:color w:val="auto"/>
      <w:spacing w:val="5"/>
      <w:u w:val="single"/>
    </w:rPr>
  </w:style>
  <w:style w:type="paragraph" w:customStyle="1" w:styleId="2ColumnHeading">
    <w:name w:val="2Column Heading"/>
    <w:basedOn w:val="BodyText"/>
    <w:qFormat/>
    <w:rsid w:val="00993736"/>
    <w:pPr>
      <w:spacing w:after="60"/>
      <w:ind w:left="-2268"/>
    </w:pPr>
    <w:rPr>
      <w:b/>
    </w:rPr>
  </w:style>
  <w:style w:type="paragraph" w:customStyle="1" w:styleId="Heading1TOC">
    <w:name w:val="Heading1 TOC"/>
    <w:basedOn w:val="Normal"/>
    <w:qFormat/>
    <w:rsid w:val="00993736"/>
    <w:pPr>
      <w:spacing w:before="240" w:after="120"/>
    </w:pPr>
    <w:rPr>
      <w:rFonts w:ascii="Times New Roman" w:hAnsi="Times New Roman"/>
      <w:b/>
      <w:sz w:val="32"/>
    </w:rPr>
  </w:style>
  <w:style w:type="paragraph" w:customStyle="1" w:styleId="Heading2TOC">
    <w:name w:val="Heading2 TOC"/>
    <w:basedOn w:val="Normal"/>
    <w:qFormat/>
    <w:rsid w:val="00993736"/>
    <w:pPr>
      <w:spacing w:before="240" w:after="60"/>
    </w:pPr>
    <w:rPr>
      <w:rFonts w:ascii="Times New Roman" w:hAnsi="Times New Roman"/>
      <w:b/>
      <w:sz w:val="28"/>
    </w:rPr>
  </w:style>
  <w:style w:type="character" w:customStyle="1" w:styleId="Underline">
    <w:name w:val="Underline"/>
    <w:basedOn w:val="DefaultParagraphFont"/>
    <w:qFormat/>
    <w:rsid w:val="00993736"/>
    <w:rPr>
      <w:u w:val="single"/>
    </w:rPr>
  </w:style>
  <w:style w:type="character" w:customStyle="1" w:styleId="BoldandItalics">
    <w:name w:val="Bold and Italics"/>
    <w:qFormat/>
    <w:rsid w:val="00993736"/>
    <w:rPr>
      <w:b/>
      <w:i/>
      <w:u w:val="none"/>
    </w:rPr>
  </w:style>
  <w:style w:type="paragraph" w:styleId="BalloonText">
    <w:name w:val="Balloon Text"/>
    <w:basedOn w:val="Normal"/>
    <w:link w:val="BalloonTextChar"/>
    <w:rsid w:val="00993736"/>
    <w:rPr>
      <w:rFonts w:ascii="Tahoma" w:hAnsi="Tahoma" w:cs="Tahoma"/>
      <w:sz w:val="16"/>
      <w:szCs w:val="16"/>
    </w:rPr>
  </w:style>
  <w:style w:type="character" w:customStyle="1" w:styleId="BalloonTextChar">
    <w:name w:val="Balloon Text Char"/>
    <w:basedOn w:val="DefaultParagraphFont"/>
    <w:link w:val="BalloonText"/>
    <w:rsid w:val="009937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37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37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3736"/>
    <w:rPr>
      <w:b/>
      <w:color w:val="660033"/>
      <w:spacing w:val="0"/>
    </w:rPr>
  </w:style>
  <w:style w:type="paragraph" w:customStyle="1" w:styleId="Nameditemlist">
    <w:name w:val="Named item list"/>
    <w:basedOn w:val="BodyText"/>
    <w:qFormat/>
    <w:rsid w:val="00993736"/>
    <w:pPr>
      <w:tabs>
        <w:tab w:val="left" w:pos="2835"/>
      </w:tabs>
      <w:ind w:left="2835" w:hanging="2835"/>
    </w:pPr>
  </w:style>
  <w:style w:type="paragraph" w:customStyle="1" w:styleId="BodyTextnopadding">
    <w:name w:val="Body Text no padding"/>
    <w:basedOn w:val="BodyText"/>
    <w:qFormat/>
    <w:rsid w:val="00993736"/>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749</Words>
  <Characters>4935</Characters>
  <Application>Microsoft Office Word</Application>
  <DocSecurity>0</DocSecurity>
  <Lines>166</Lines>
  <Paragraphs>87</Paragraphs>
  <ScaleCrop>false</ScaleCrop>
  <Company>Author-it Software Corporation Ltd.</Company>
  <LinksUpToDate>false</LinksUpToDate>
  <CharactersWithSpaces>5628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FNSAML806 Implement an anti-money laundering and counter terrorism financing program</dc:title>
  <dc:subject>Approved</dc:subject>
  <dc:creator>PwC’s Skills for Australia</dc:creator>
  <cp:keywords>Release: 1</cp:keywords>
  <dc:description>Review Date: 12 April 2008</dc:description>
  <cp:lastModifiedBy>HSD_TPCMSd.prod</cp:lastModifiedBy>
  <cp:revision>3</cp:revision>
  <dcterms:created xsi:type="dcterms:W3CDTF">2018-09-06T05:09:00Z</dcterms:created>
  <dcterms:modified xsi:type="dcterms:W3CDTF">2018-09-06T05:09:00Z</dcterms:modified>
</cp:coreProperties>
</file>