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1D16" w:rsidP="00831D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FNSACM312 Reconcile financial transactions</w:t>
      </w:r>
      <w:r>
        <w:fldChar w:fldCharType="end"/>
      </w:r>
    </w:p>
    <w:p w:rsidR="00831D16" w:rsidP="00831D16">
      <w:pPr>
        <w:pStyle w:val="Version"/>
        <w:sectPr w:rsidSect="00F378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7867" w:rsidP="00F37867">
      <w:pPr>
        <w:pStyle w:val="SuperHeading"/>
      </w:pPr>
      <w:r w:rsidRPr="00F37867">
        <w:t>Assessment Requirements for FNSACM312 Reconcile financial transactions</w:t>
      </w:r>
    </w:p>
    <w:p w:rsidR="00000000" w:rsidRPr="00F37867" w:rsidP="00F37867">
      <w:pPr>
        <w:pStyle w:val="Heading1"/>
      </w:pPr>
      <w:bookmarkStart w:id="1" w:name="O_1156864"/>
      <w:bookmarkEnd w:id="1"/>
      <w:r w:rsidRPr="00F37867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378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867" w:rsidP="00F37867">
            <w:pPr>
              <w:pStyle w:val="BodyText"/>
            </w:pPr>
            <w:r w:rsidRPr="00F37867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867">
            <w:pPr>
              <w:pStyle w:val="BodyText"/>
              <w:rPr>
                <w:lang w:val="en-NZ"/>
              </w:rPr>
            </w:pPr>
            <w:r w:rsidRPr="00F37867">
              <w:rPr>
                <w:rStyle w:val="SpecialBold"/>
              </w:rPr>
              <w:t>Comments</w:t>
            </w:r>
          </w:p>
        </w:tc>
      </w:tr>
      <w:tr w:rsidTr="00F3786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867">
            <w:pPr>
              <w:pStyle w:val="BodyText"/>
              <w:rPr>
                <w:lang w:val="en-NZ"/>
              </w:rPr>
            </w:pPr>
            <w:r w:rsidRPr="00F37867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867" w:rsidP="00F37867">
            <w:pPr>
              <w:pStyle w:val="BodyText"/>
            </w:pPr>
            <w:r w:rsidRPr="00F37867">
              <w:t>This version first released with FNS Financial Services Training Package Version 6.0.</w:t>
            </w:r>
          </w:p>
        </w:tc>
      </w:tr>
    </w:tbl>
    <w:p w:rsidR="00000000" w:rsidRPr="00F37867" w:rsidP="00F37867">
      <w:pPr>
        <w:pStyle w:val="BodyText"/>
      </w:pPr>
    </w:p>
    <w:p w:rsidR="00000000" w:rsidRPr="00F37867" w:rsidP="00F37867">
      <w:pPr>
        <w:pStyle w:val="AllowPageBreak"/>
      </w:pPr>
    </w:p>
    <w:p w:rsidR="00000000" w:rsidRPr="00F37867" w:rsidP="00F37867">
      <w:pPr>
        <w:pStyle w:val="Heading1"/>
      </w:pPr>
      <w:bookmarkStart w:id="2" w:name="O_1156867"/>
      <w:bookmarkEnd w:id="2"/>
      <w:r w:rsidRPr="00F37867">
        <w:t>Performance Evidence</w:t>
      </w:r>
    </w:p>
    <w:p w:rsidR="00000000" w:rsidRPr="00F37867" w:rsidP="00831D16">
      <w:pPr>
        <w:pStyle w:val="BodyText"/>
      </w:pPr>
      <w:r w:rsidRPr="00F37867">
        <w:t>The candidate must demonstrate the ability to complete the tasks outlined in the elements, performance criteria and foundation skills of this unit, including evidence of the ability to:</w:t>
      </w:r>
    </w:p>
    <w:p w:rsidR="00000000" w:rsidRPr="00F37867" w:rsidP="00F37867">
      <w:pPr>
        <w:pStyle w:val="ListBullet"/>
      </w:pPr>
      <w:r w:rsidRPr="00F37867">
        <w:t>perform bank reconciliations on at least three d</w:t>
      </w:r>
      <w:r w:rsidRPr="00F37867">
        <w:t xml:space="preserve">ifferent occasions with each occasion involving at least 10 financial transactions and at least four transaction types. </w:t>
      </w:r>
    </w:p>
    <w:p w:rsidR="00000000" w:rsidRPr="00F37867" w:rsidP="00F37867">
      <w:pPr>
        <w:pStyle w:val="List"/>
      </w:pPr>
    </w:p>
    <w:p w:rsidR="00000000" w:rsidRPr="00F37867" w:rsidP="00831D16">
      <w:pPr>
        <w:pStyle w:val="BodyText"/>
      </w:pPr>
      <w:r w:rsidRPr="00F37867">
        <w:t>In the course of the above, the candidate must:</w:t>
      </w:r>
    </w:p>
    <w:p w:rsidR="00000000" w:rsidRPr="00F37867" w:rsidP="00F37867">
      <w:pPr>
        <w:pStyle w:val="ListBullet"/>
      </w:pPr>
      <w:r w:rsidRPr="00F37867">
        <w:t>identify at least two discrepancies and liaise with required personnel to resolve out</w:t>
      </w:r>
      <w:r w:rsidRPr="00F37867">
        <w:t>standing issues.</w:t>
      </w:r>
    </w:p>
    <w:p w:rsidR="00000000" w:rsidRPr="00F37867" w:rsidP="00F37867">
      <w:pPr>
        <w:pStyle w:val="AllowPageBreak"/>
      </w:pPr>
    </w:p>
    <w:p w:rsidR="00000000" w:rsidRPr="00F37867" w:rsidP="00F37867">
      <w:pPr>
        <w:pStyle w:val="Heading1"/>
      </w:pPr>
      <w:bookmarkStart w:id="3" w:name="O_1156866"/>
      <w:bookmarkEnd w:id="3"/>
      <w:r w:rsidRPr="00F37867">
        <w:t>Knowledge Evidence</w:t>
      </w:r>
    </w:p>
    <w:p w:rsidR="00000000" w:rsidRPr="00F37867" w:rsidP="00831D16">
      <w:pPr>
        <w:pStyle w:val="BodyText"/>
      </w:pPr>
      <w:r w:rsidRPr="00F37867">
        <w:t>The candidate must be able to demonstrate knowledge to complete the tasks outlined in the elements, performance criteria and foundation skills of this unit, including knowledge of:</w:t>
      </w:r>
    </w:p>
    <w:p w:rsidR="00000000" w:rsidRPr="00F37867" w:rsidP="00F37867">
      <w:pPr>
        <w:pStyle w:val="ListBullet"/>
      </w:pPr>
      <w:r w:rsidRPr="00F37867">
        <w:t>organisational poli</w:t>
      </w:r>
      <w:r w:rsidRPr="00F37867">
        <w:t>cies and procedures for bank reconciliation and accounts</w:t>
      </w:r>
    </w:p>
    <w:p w:rsidR="00000000" w:rsidRPr="00F37867" w:rsidP="00F37867">
      <w:pPr>
        <w:pStyle w:val="ListBullet"/>
      </w:pPr>
      <w:r w:rsidRPr="00F37867">
        <w:t>accounts system procedures and operational steps for reconciliation using computerised systems</w:t>
      </w:r>
    </w:p>
    <w:p w:rsidR="00000000" w:rsidRPr="00F37867" w:rsidP="00F37867">
      <w:pPr>
        <w:pStyle w:val="ListBullet"/>
      </w:pPr>
      <w:r w:rsidRPr="00F37867">
        <w:t>accounting information, including:</w:t>
      </w:r>
    </w:p>
    <w:p w:rsidR="00000000" w:rsidRPr="00F37867" w:rsidP="00F37867">
      <w:pPr>
        <w:pStyle w:val="ListBullet2"/>
      </w:pPr>
      <w:r w:rsidRPr="00F37867">
        <w:t>GST calculation and application</w:t>
      </w:r>
    </w:p>
    <w:p w:rsidR="00000000" w:rsidRPr="00F37867" w:rsidP="00F37867">
      <w:pPr>
        <w:pStyle w:val="ListBullet2"/>
      </w:pPr>
      <w:r w:rsidRPr="00F37867">
        <w:t>invoices and tax invoices</w:t>
      </w:r>
    </w:p>
    <w:p w:rsidR="00000000" w:rsidRPr="00F37867" w:rsidP="00F37867">
      <w:pPr>
        <w:pStyle w:val="ListBullet2"/>
      </w:pPr>
      <w:r w:rsidRPr="00F37867">
        <w:t>source rec</w:t>
      </w:r>
      <w:r w:rsidRPr="00F37867">
        <w:t>ords maintenance requirements</w:t>
      </w:r>
    </w:p>
    <w:p w:rsidR="00000000" w:rsidRPr="00F37867" w:rsidP="00F37867">
      <w:pPr>
        <w:pStyle w:val="ListBullet"/>
      </w:pPr>
      <w:r w:rsidRPr="00F37867">
        <w:t>procedures for resolving common discrepancies between bank financial transactions and accounting system records, including:</w:t>
      </w:r>
    </w:p>
    <w:p w:rsidR="00000000" w:rsidRPr="00F37867" w:rsidP="00F37867">
      <w:pPr>
        <w:pStyle w:val="ListBullet2"/>
      </w:pPr>
      <w:r w:rsidRPr="00F37867">
        <w:t>overpayments</w:t>
      </w:r>
    </w:p>
    <w:p w:rsidR="00000000" w:rsidRPr="00F37867" w:rsidP="00F37867">
      <w:pPr>
        <w:pStyle w:val="ListBullet2"/>
      </w:pPr>
      <w:r w:rsidRPr="00F37867">
        <w:t>underpayments</w:t>
      </w:r>
    </w:p>
    <w:p w:rsidR="00000000" w:rsidRPr="00F37867" w:rsidP="00F37867">
      <w:pPr>
        <w:pStyle w:val="ListBullet2"/>
      </w:pPr>
      <w:r w:rsidRPr="00F37867">
        <w:t>missing invoice or purchase order details</w:t>
      </w:r>
    </w:p>
    <w:p w:rsidR="00000000" w:rsidRPr="00F37867" w:rsidP="00F37867">
      <w:pPr>
        <w:pStyle w:val="ListBullet2"/>
      </w:pPr>
      <w:r w:rsidRPr="00F37867">
        <w:t>bank data or import issues</w:t>
      </w:r>
    </w:p>
    <w:p w:rsidR="00000000" w:rsidRPr="00F37867" w:rsidP="00F37867">
      <w:pPr>
        <w:pStyle w:val="ListBullet2"/>
      </w:pPr>
      <w:r w:rsidRPr="00F37867">
        <w:t>incorrectly allocated payments</w:t>
      </w:r>
    </w:p>
    <w:p w:rsidR="00000000" w:rsidRPr="00F37867" w:rsidP="00F37867">
      <w:pPr>
        <w:pStyle w:val="ListBullet"/>
      </w:pPr>
      <w:r w:rsidRPr="00F37867">
        <w:t>investigative approaches used to identify and action unreconciled items</w:t>
      </w:r>
    </w:p>
    <w:p w:rsidR="00000000" w:rsidRPr="00F37867" w:rsidP="00F37867">
      <w:pPr>
        <w:pStyle w:val="ListBullet"/>
      </w:pPr>
      <w:r w:rsidRPr="00F37867">
        <w:t>types of financial transactions.</w:t>
      </w:r>
    </w:p>
    <w:p w:rsidR="00000000" w:rsidRPr="00F37867" w:rsidP="00F37867">
      <w:pPr>
        <w:pStyle w:val="AllowPageBreak"/>
      </w:pPr>
    </w:p>
    <w:p w:rsidR="00000000" w:rsidRPr="00F37867" w:rsidP="00F37867">
      <w:pPr>
        <w:pStyle w:val="Heading1"/>
      </w:pPr>
      <w:bookmarkStart w:id="4" w:name="O_1156865"/>
      <w:bookmarkEnd w:id="4"/>
      <w:r w:rsidRPr="00F37867">
        <w:t>Assessment Conditions</w:t>
      </w:r>
    </w:p>
    <w:p w:rsidR="00000000" w:rsidRPr="00F37867" w:rsidP="00831D16">
      <w:pPr>
        <w:pStyle w:val="BodyText"/>
      </w:pPr>
      <w:r w:rsidRPr="00F37867">
        <w:t>Skills in this unit must be demonstrated in a workplace or simulated environme</w:t>
      </w:r>
      <w:r w:rsidRPr="00F37867">
        <w:t>nt where the conditions are typical of those in a working environment in this industry.</w:t>
      </w:r>
    </w:p>
    <w:p w:rsidR="00000000" w:rsidRPr="00F37867" w:rsidP="00831D16">
      <w:pPr>
        <w:pStyle w:val="BodyText"/>
      </w:pPr>
      <w:r w:rsidRPr="00F37867">
        <w:t>This includes access to:</w:t>
      </w:r>
    </w:p>
    <w:p w:rsidR="00000000" w:rsidRPr="00F37867" w:rsidP="00F37867">
      <w:pPr>
        <w:pStyle w:val="ListBullet"/>
      </w:pPr>
      <w:r w:rsidRPr="00F37867">
        <w:t xml:space="preserve">office equipment, technology, software and consumables </w:t>
      </w:r>
    </w:p>
    <w:p w:rsidR="00000000" w:rsidRPr="00F37867" w:rsidP="00F37867">
      <w:pPr>
        <w:pStyle w:val="ListBullet"/>
      </w:pPr>
      <w:r w:rsidRPr="00F37867">
        <w:t>bank records of financial transactions to be reconciled</w:t>
      </w:r>
    </w:p>
    <w:p w:rsidR="00000000" w:rsidRPr="00F37867" w:rsidP="00F37867">
      <w:pPr>
        <w:pStyle w:val="ListBullet"/>
      </w:pPr>
      <w:r w:rsidRPr="00F37867">
        <w:t>accounts system or computerise</w:t>
      </w:r>
      <w:r w:rsidRPr="00F37867">
        <w:t>d accounts system for bank reconciliation</w:t>
      </w:r>
    </w:p>
    <w:p w:rsidR="00000000" w:rsidRPr="00F37867" w:rsidP="00F37867">
      <w:pPr>
        <w:pStyle w:val="ListBullet"/>
      </w:pPr>
      <w:r w:rsidRPr="00F37867">
        <w:t>organisational policies and procedures</w:t>
      </w:r>
    </w:p>
    <w:p w:rsidR="00000000" w:rsidRPr="00F37867" w:rsidP="00F37867">
      <w:pPr>
        <w:pStyle w:val="ListBullet"/>
      </w:pPr>
      <w:r w:rsidRPr="00F37867">
        <w:t>integrated financial software system and data.</w:t>
      </w:r>
    </w:p>
    <w:p w:rsidR="00000000" w:rsidRPr="00F37867" w:rsidP="00F37867">
      <w:pPr>
        <w:pStyle w:val="List"/>
      </w:pPr>
    </w:p>
    <w:p w:rsidR="00000000" w:rsidRPr="00F37867" w:rsidP="00831D16">
      <w:pPr>
        <w:pStyle w:val="BodyText"/>
      </w:pPr>
      <w:r w:rsidRPr="00F37867">
        <w:t>Assessors of this unit must satisfy the requirements for assessors in applicable vocational</w:t>
      </w:r>
      <w:r w:rsidRPr="00F37867">
        <w:t xml:space="preserve"> education and training legislation, frameworks and/or standards.</w:t>
      </w:r>
    </w:p>
    <w:p w:rsidR="00000000" w:rsidRPr="00F37867" w:rsidP="00F37867">
      <w:pPr>
        <w:pStyle w:val="Heading1"/>
      </w:pPr>
      <w:bookmarkStart w:id="5" w:name="O_1156863"/>
      <w:bookmarkEnd w:id="5"/>
      <w:r w:rsidRPr="00F37867">
        <w:t>Links</w:t>
      </w:r>
    </w:p>
    <w:p w:rsidR="00000000" w:rsidRPr="00F37867" w:rsidP="00831D16">
      <w:pPr>
        <w:pStyle w:val="BodyText"/>
      </w:pPr>
      <w:r w:rsidRPr="00F378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E4FB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37867" w:rsidP="00F37867"/>
    <w:sectPr w:rsidSect="00F378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8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867" w:rsidRPr="00831D16" w:rsidP="00831D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8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D16" w:rsidP="00F378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1D16" w:rsidP="00F378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31D16" w:rsidP="00F378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8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D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7867" w:rsidRPr="00831D16" w:rsidP="00831D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8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D16" w:rsidRPr="002D2AF8" w:rsidP="00F378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FNSACM312 Reconcile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31D16" w:rsidP="00F378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46C0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22F8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04CC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8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78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78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78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78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78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78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78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78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78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78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7867"/>
  </w:style>
  <w:style w:type="character" w:customStyle="1" w:styleId="Heading1Char">
    <w:name w:val="Heading 1 Char"/>
    <w:basedOn w:val="DefaultParagraphFont"/>
    <w:link w:val="Heading1"/>
    <w:rsid w:val="00F378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78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78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78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78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7867"/>
    <w:rPr>
      <w:b/>
      <w:spacing w:val="0"/>
    </w:rPr>
  </w:style>
  <w:style w:type="paragraph" w:styleId="ListBullet2">
    <w:name w:val="List Bullet 2"/>
    <w:basedOn w:val="List2"/>
    <w:rsid w:val="00F378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78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78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78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78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78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7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7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7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7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78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78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78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78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78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78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78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78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78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78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78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78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78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78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78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78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78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78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78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78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78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78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78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78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7867"/>
    <w:rPr>
      <w:i/>
    </w:rPr>
  </w:style>
  <w:style w:type="paragraph" w:styleId="Caption">
    <w:name w:val="caption"/>
    <w:basedOn w:val="BodyText"/>
    <w:next w:val="Normal"/>
    <w:qFormat/>
    <w:rsid w:val="00F378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78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78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7867"/>
  </w:style>
  <w:style w:type="paragraph" w:styleId="TableofFigures">
    <w:name w:val="table of figures"/>
    <w:basedOn w:val="Normal"/>
    <w:next w:val="Normal"/>
    <w:semiHidden/>
    <w:rsid w:val="00F378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78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7867"/>
    <w:rPr>
      <w:rFonts w:ascii="Wingdings" w:hAnsi="Wingdings"/>
    </w:rPr>
  </w:style>
  <w:style w:type="paragraph" w:customStyle="1" w:styleId="TableHeading">
    <w:name w:val="Table Heading"/>
    <w:basedOn w:val="HeadingBase"/>
    <w:rsid w:val="00F378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7867"/>
    <w:rPr>
      <w:color w:val="0033CC"/>
      <w:u w:val="none"/>
    </w:rPr>
  </w:style>
  <w:style w:type="paragraph" w:customStyle="1" w:styleId="BodyTextRight">
    <w:name w:val="Body Text Right"/>
    <w:basedOn w:val="BodyText"/>
    <w:rsid w:val="00F378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78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78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78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78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78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7867"/>
    <w:rPr>
      <w:sz w:val="32"/>
    </w:rPr>
  </w:style>
  <w:style w:type="paragraph" w:customStyle="1" w:styleId="HeadingProcedure">
    <w:name w:val="Heading Procedure"/>
    <w:basedOn w:val="HeadingBase"/>
    <w:next w:val="Normal"/>
    <w:rsid w:val="00F378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7867"/>
    <w:pPr>
      <w:spacing w:before="60" w:after="60"/>
    </w:pPr>
  </w:style>
  <w:style w:type="paragraph" w:styleId="ListContinue">
    <w:name w:val="List Continue"/>
    <w:basedOn w:val="List"/>
    <w:rsid w:val="00F37867"/>
    <w:pPr>
      <w:ind w:firstLine="0"/>
    </w:pPr>
  </w:style>
  <w:style w:type="paragraph" w:customStyle="1" w:styleId="ListNote">
    <w:name w:val="List Note"/>
    <w:basedOn w:val="List"/>
    <w:rsid w:val="00F378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78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78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7867"/>
    <w:rPr>
      <w:rFonts w:ascii="Courier New" w:hAnsi="Courier New"/>
    </w:rPr>
  </w:style>
  <w:style w:type="paragraph" w:customStyle="1" w:styleId="NoteBullet">
    <w:name w:val="Note Bullet"/>
    <w:basedOn w:val="Note"/>
    <w:rsid w:val="00F378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78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78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78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78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78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78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7867"/>
    <w:rPr>
      <w:b/>
      <w:smallCaps/>
    </w:rPr>
  </w:style>
  <w:style w:type="paragraph" w:customStyle="1" w:styleId="TableListNumber">
    <w:name w:val="Table List Number"/>
    <w:basedOn w:val="ListNumber"/>
    <w:rsid w:val="00F378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78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7867"/>
    <w:pPr>
      <w:numPr>
        <w:numId w:val="9"/>
      </w:numPr>
    </w:pPr>
  </w:style>
  <w:style w:type="paragraph" w:customStyle="1" w:styleId="ListAlpha2">
    <w:name w:val="List Alpha 2"/>
    <w:basedOn w:val="List2"/>
    <w:rsid w:val="00F37867"/>
    <w:pPr>
      <w:numPr>
        <w:numId w:val="8"/>
      </w:numPr>
    </w:pPr>
  </w:style>
  <w:style w:type="paragraph" w:styleId="List2">
    <w:name w:val="List 2"/>
    <w:basedOn w:val="BodyText"/>
    <w:rsid w:val="00F378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78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78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78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78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78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7867"/>
    <w:pPr>
      <w:numPr>
        <w:numId w:val="4"/>
      </w:numPr>
    </w:pPr>
  </w:style>
  <w:style w:type="paragraph" w:styleId="ListContinue2">
    <w:name w:val="List Continue 2"/>
    <w:basedOn w:val="List2"/>
    <w:rsid w:val="00F37867"/>
    <w:pPr>
      <w:ind w:firstLine="0"/>
    </w:pPr>
  </w:style>
  <w:style w:type="paragraph" w:styleId="ListContinue3">
    <w:name w:val="List Continue 3"/>
    <w:basedOn w:val="List3"/>
    <w:rsid w:val="00F37867"/>
    <w:pPr>
      <w:ind w:left="1021" w:firstLine="0"/>
    </w:pPr>
  </w:style>
  <w:style w:type="paragraph" w:styleId="ListContinue4">
    <w:name w:val="List Continue 4"/>
    <w:basedOn w:val="List4"/>
    <w:rsid w:val="00F37867"/>
    <w:pPr>
      <w:ind w:firstLine="0"/>
    </w:pPr>
  </w:style>
  <w:style w:type="paragraph" w:styleId="ListContinue5">
    <w:name w:val="List Continue 5"/>
    <w:basedOn w:val="List5"/>
    <w:rsid w:val="00F37867"/>
    <w:pPr>
      <w:ind w:firstLine="0"/>
    </w:pPr>
  </w:style>
  <w:style w:type="paragraph" w:styleId="ListNumber3">
    <w:name w:val="List Number 3"/>
    <w:basedOn w:val="List3"/>
    <w:rsid w:val="00F37867"/>
    <w:pPr>
      <w:numPr>
        <w:numId w:val="5"/>
      </w:numPr>
    </w:pPr>
  </w:style>
  <w:style w:type="paragraph" w:styleId="ListNumber4">
    <w:name w:val="List Number 4"/>
    <w:basedOn w:val="List4"/>
    <w:rsid w:val="00F37867"/>
    <w:pPr>
      <w:numPr>
        <w:numId w:val="6"/>
      </w:numPr>
    </w:pPr>
  </w:style>
  <w:style w:type="paragraph" w:styleId="ListNumber5">
    <w:name w:val="List Number 5"/>
    <w:basedOn w:val="List5"/>
    <w:rsid w:val="00F37867"/>
    <w:pPr>
      <w:numPr>
        <w:numId w:val="7"/>
      </w:numPr>
    </w:pPr>
  </w:style>
  <w:style w:type="paragraph" w:styleId="BlockText">
    <w:name w:val="Block Text"/>
    <w:basedOn w:val="Normal"/>
    <w:rsid w:val="00F378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78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7867"/>
    <w:rPr>
      <w:sz w:val="16"/>
      <w:vertAlign w:val="superscript"/>
    </w:rPr>
  </w:style>
  <w:style w:type="character" w:customStyle="1" w:styleId="Symbols">
    <w:name w:val="Symbols"/>
    <w:basedOn w:val="DefaultParagraphFont"/>
    <w:rsid w:val="00F37867"/>
    <w:rPr>
      <w:rFonts w:ascii="Symbol" w:hAnsi="Symbol"/>
    </w:rPr>
  </w:style>
  <w:style w:type="character" w:customStyle="1" w:styleId="MenuOptions">
    <w:name w:val="Menu Options"/>
    <w:basedOn w:val="DefaultParagraphFont"/>
    <w:rsid w:val="00F378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7867"/>
    <w:rPr>
      <w:b/>
    </w:rPr>
  </w:style>
  <w:style w:type="character" w:customStyle="1" w:styleId="Underlined">
    <w:name w:val="Underlined"/>
    <w:basedOn w:val="DefaultParagraphFont"/>
    <w:rsid w:val="00F37867"/>
    <w:rPr>
      <w:u w:val="single"/>
    </w:rPr>
  </w:style>
  <w:style w:type="paragraph" w:customStyle="1" w:styleId="TableBodyTextRight">
    <w:name w:val="Table Body Text Right"/>
    <w:basedOn w:val="TableBodyText"/>
    <w:rsid w:val="00F378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7867"/>
    <w:rPr>
      <w:sz w:val="18"/>
    </w:rPr>
  </w:style>
  <w:style w:type="paragraph" w:customStyle="1" w:styleId="BodySmallRight">
    <w:name w:val="Body Small Right"/>
    <w:basedOn w:val="BodyTextRight"/>
    <w:rsid w:val="00F37867"/>
    <w:rPr>
      <w:sz w:val="18"/>
      <w:szCs w:val="18"/>
    </w:rPr>
  </w:style>
  <w:style w:type="paragraph" w:customStyle="1" w:styleId="MarginEdition">
    <w:name w:val="Margin Edition"/>
    <w:basedOn w:val="MarginNote"/>
    <w:rsid w:val="00F378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7867"/>
    <w:rPr>
      <w:sz w:val="2"/>
      <w:szCs w:val="2"/>
    </w:rPr>
  </w:style>
  <w:style w:type="character" w:customStyle="1" w:styleId="Small">
    <w:name w:val="Small"/>
    <w:basedOn w:val="DefaultParagraphFont"/>
    <w:rsid w:val="00F37867"/>
    <w:rPr>
      <w:sz w:val="16"/>
    </w:rPr>
  </w:style>
  <w:style w:type="paragraph" w:customStyle="1" w:styleId="WideTable">
    <w:name w:val="Wide Table"/>
    <w:basedOn w:val="Normal"/>
    <w:rsid w:val="00F378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7867"/>
  </w:style>
  <w:style w:type="paragraph" w:styleId="Quote">
    <w:name w:val="Quote"/>
    <w:basedOn w:val="Heading1"/>
    <w:link w:val="QuoteChar"/>
    <w:qFormat/>
    <w:rsid w:val="00F378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78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7867"/>
    <w:pPr>
      <w:pageBreakBefore/>
    </w:pPr>
  </w:style>
  <w:style w:type="paragraph" w:customStyle="1" w:styleId="Border">
    <w:name w:val="Border"/>
    <w:basedOn w:val="Normal"/>
    <w:qFormat/>
    <w:rsid w:val="00F378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78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8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8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78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78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78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78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78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7867"/>
    <w:rPr>
      <w:u w:val="single"/>
    </w:rPr>
  </w:style>
  <w:style w:type="character" w:customStyle="1" w:styleId="BoldandItalics">
    <w:name w:val="Bold and Italics"/>
    <w:qFormat/>
    <w:rsid w:val="00F37867"/>
    <w:rPr>
      <w:b/>
      <w:i/>
      <w:u w:val="none"/>
    </w:rPr>
  </w:style>
  <w:style w:type="paragraph" w:styleId="BalloonText">
    <w:name w:val="Balloon Text"/>
    <w:basedOn w:val="Normal"/>
    <w:link w:val="BalloonTextChar"/>
    <w:rsid w:val="00F378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8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78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78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78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78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7867"/>
    <w:pPr>
      <w:spacing w:before="0" w:after="0"/>
    </w:pPr>
  </w:style>
  <w:style w:type="paragraph" w:customStyle="1" w:styleId="BodyTextBold">
    <w:name w:val="Body Text Bold"/>
    <w:basedOn w:val="BodyText"/>
    <w:qFormat/>
    <w:rsid w:val="00F37867"/>
    <w:rPr>
      <w:b/>
    </w:rPr>
  </w:style>
  <w:style w:type="character" w:styleId="Hyperlink">
    <w:name w:val="Hyperlink"/>
    <w:basedOn w:val="DefaultParagraphFont"/>
    <w:uiPriority w:val="99"/>
    <w:unhideWhenUsed/>
    <w:rsid w:val="00831D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2307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FNSACM312 Reconcile financial transactions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2022-11-03T07:45:00Z</dcterms:created>
  <dcterms:modified xsi:type="dcterms:W3CDTF">2022-11-03T07:45:00Z</dcterms:modified>
</cp:coreProperties>
</file>