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C74" w:rsidP="002A7C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FNSACM311 Process and manage payments</w:t>
      </w:r>
      <w:r>
        <w:fldChar w:fldCharType="end"/>
      </w:r>
    </w:p>
    <w:p w:rsidR="002A7C74" w:rsidP="002A7C74">
      <w:pPr>
        <w:pStyle w:val="Version"/>
        <w:sectPr w:rsidSect="00AE09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9B8" w:rsidP="00AE09B8">
      <w:pPr>
        <w:pStyle w:val="SuperHeading"/>
      </w:pPr>
      <w:r w:rsidRPr="00AE09B8">
        <w:t>FNSACM311 Process and manage payments</w:t>
      </w:r>
    </w:p>
    <w:p w:rsidR="00000000" w:rsidRPr="00AE09B8" w:rsidP="00AE09B8">
      <w:pPr>
        <w:pStyle w:val="Heading1"/>
      </w:pPr>
      <w:bookmarkStart w:id="1" w:name="O_1156852"/>
      <w:bookmarkEnd w:id="1"/>
      <w:r w:rsidRPr="00AE09B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E09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B8" w:rsidP="00AE09B8">
            <w:pPr>
              <w:pStyle w:val="BodyText"/>
            </w:pPr>
            <w:r w:rsidRPr="00AE09B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B8">
            <w:pPr>
              <w:pStyle w:val="BodyText"/>
              <w:rPr>
                <w:lang w:val="en-NZ"/>
              </w:rPr>
            </w:pPr>
            <w:r w:rsidRPr="00AE09B8">
              <w:rPr>
                <w:rStyle w:val="SpecialBold"/>
              </w:rPr>
              <w:t>Comments</w:t>
            </w:r>
          </w:p>
        </w:tc>
      </w:tr>
      <w:tr w:rsidTr="00AE09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B8">
            <w:pPr>
              <w:pStyle w:val="BodyText"/>
              <w:rPr>
                <w:lang w:val="en-NZ"/>
              </w:rPr>
            </w:pPr>
            <w:r w:rsidRPr="00AE09B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B8" w:rsidP="00AE09B8">
            <w:pPr>
              <w:pStyle w:val="BodyText"/>
            </w:pPr>
            <w:r w:rsidRPr="00AE09B8">
              <w:t>This version first released with FNS Financial Services Training Package Version 6.0.</w:t>
            </w:r>
          </w:p>
        </w:tc>
      </w:tr>
    </w:tbl>
    <w:p w:rsidR="00000000" w:rsidRPr="00AE09B8" w:rsidP="00AE09B8">
      <w:pPr>
        <w:pStyle w:val="BodyText"/>
      </w:pPr>
    </w:p>
    <w:p w:rsidR="00000000" w:rsidRPr="00AE09B8" w:rsidP="00AE09B8">
      <w:pPr>
        <w:pStyle w:val="AllowPageBreak"/>
      </w:pPr>
    </w:p>
    <w:p w:rsidR="00000000" w:rsidRPr="00AE09B8" w:rsidP="00AE09B8">
      <w:pPr>
        <w:pStyle w:val="Heading1"/>
      </w:pPr>
      <w:bookmarkStart w:id="2" w:name="O_1156857"/>
      <w:bookmarkEnd w:id="2"/>
      <w:r w:rsidRPr="00AE09B8">
        <w:t>Application</w:t>
      </w:r>
    </w:p>
    <w:p w:rsidR="00000000" w:rsidRPr="00AE09B8" w:rsidP="002A7C74">
      <w:pPr>
        <w:pStyle w:val="BodyText"/>
      </w:pPr>
      <w:r w:rsidRPr="00AE09B8">
        <w:t xml:space="preserve">This unit describes the skills and knowledge required to process and allocate payments, </w:t>
      </w:r>
      <w:r w:rsidRPr="00AE09B8">
        <w:t>including maintaining customer and payment details, addressing routine questions and issues about payments and actioning required adjustments.</w:t>
      </w:r>
    </w:p>
    <w:p w:rsidR="00000000" w:rsidRPr="00AE09B8" w:rsidP="002A7C74">
      <w:pPr>
        <w:pStyle w:val="BodyText"/>
      </w:pPr>
      <w:r w:rsidRPr="00AE09B8">
        <w:t>The unit applies to those who may work as part of the finance or accounting team in organisations, or in customer</w:t>
      </w:r>
      <w:r w:rsidRPr="00AE09B8">
        <w:t xml:space="preserve"> facing roles.</w:t>
      </w:r>
    </w:p>
    <w:p w:rsidR="00000000" w:rsidRPr="00AE09B8" w:rsidP="002A7C74">
      <w:pPr>
        <w:pStyle w:val="BodyText"/>
      </w:pPr>
      <w:r w:rsidRPr="00AE09B8">
        <w:t>No licensing, legislative or certification requirements apply to this unit at the time of publication.</w:t>
      </w:r>
    </w:p>
    <w:p w:rsidR="00000000" w:rsidRPr="00AE09B8" w:rsidP="00AE09B8">
      <w:pPr>
        <w:pStyle w:val="Heading1"/>
      </w:pPr>
      <w:bookmarkStart w:id="3" w:name="O_1156856"/>
      <w:bookmarkEnd w:id="3"/>
      <w:r w:rsidRPr="00AE09B8">
        <w:t>Unit Sector</w:t>
      </w:r>
    </w:p>
    <w:p w:rsidR="00000000" w:rsidRPr="00AE09B8" w:rsidP="002A7C74">
      <w:pPr>
        <w:pStyle w:val="BodyText"/>
      </w:pPr>
      <w:r w:rsidRPr="00AE09B8">
        <w:t>Account management</w:t>
      </w:r>
    </w:p>
    <w:p w:rsidR="00000000" w:rsidRPr="00AE09B8" w:rsidP="00AE09B8">
      <w:pPr>
        <w:pStyle w:val="Heading1"/>
      </w:pPr>
      <w:bookmarkStart w:id="4" w:name="O_1156855"/>
      <w:bookmarkEnd w:id="4"/>
      <w:r w:rsidRPr="00AE09B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E09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B8" w:rsidP="00AE09B8">
            <w:pPr>
              <w:pStyle w:val="BodyText"/>
            </w:pPr>
            <w:r w:rsidRPr="00AE09B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B8">
            <w:pPr>
              <w:pStyle w:val="BodyText"/>
              <w:rPr>
                <w:lang w:val="en-NZ"/>
              </w:rPr>
            </w:pPr>
            <w:r w:rsidRPr="00AE09B8">
              <w:rPr>
                <w:rStyle w:val="SpecialBold"/>
              </w:rPr>
              <w:t>PERFORMANCE CRITERIA</w:t>
            </w:r>
          </w:p>
        </w:tc>
      </w:tr>
      <w:tr w:rsidTr="00AE09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B8" w:rsidP="00AE09B8">
            <w:pPr>
              <w:pStyle w:val="BodyText"/>
            </w:pPr>
            <w:r w:rsidRPr="00AE09B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B8">
            <w:pPr>
              <w:pStyle w:val="BodyText"/>
              <w:rPr>
                <w:lang w:val="en-NZ"/>
              </w:rPr>
            </w:pPr>
            <w:r w:rsidRPr="00AE09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09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B8">
            <w:pPr>
              <w:pStyle w:val="List"/>
              <w:rPr>
                <w:lang w:val="en-NZ"/>
              </w:rPr>
            </w:pPr>
            <w:r w:rsidRPr="00AE09B8">
              <w:t>1. Prepare customer payments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B8" w:rsidP="00AE09B8">
            <w:pPr>
              <w:pStyle w:val="List"/>
            </w:pPr>
            <w:r w:rsidRPr="00AE09B8">
              <w:t xml:space="preserve">1.1 Determine customer requirements </w:t>
            </w:r>
          </w:p>
          <w:p w:rsidR="00000000" w:rsidRPr="00AE09B8" w:rsidP="00AE09B8">
            <w:pPr>
              <w:pStyle w:val="List"/>
            </w:pPr>
            <w:r w:rsidRPr="00AE09B8">
              <w:t>1.2 Confirm information required to allocate paymen</w:t>
            </w:r>
            <w:r w:rsidRPr="00AE09B8">
              <w:t>ts with customer</w:t>
            </w:r>
          </w:p>
          <w:p w:rsidR="00000000" w:rsidRPr="00AE09B8" w:rsidP="00AE09B8">
            <w:pPr>
              <w:pStyle w:val="List"/>
            </w:pPr>
            <w:r w:rsidRPr="00AE09B8">
              <w:t xml:space="preserve">1.3 Allocate bank receipts and customer payments to customer account according to organisational policies and procedures </w:t>
            </w:r>
          </w:p>
          <w:p w:rsidR="00000000" w:rsidRPr="00AE09B8" w:rsidP="00AE09B8">
            <w:pPr>
              <w:pStyle w:val="List"/>
            </w:pPr>
            <w:r w:rsidRPr="00AE09B8">
              <w:t>1.4 Investigate where payment details provided do not match expected payments and rectify where required</w:t>
            </w:r>
          </w:p>
          <w:p w:rsidR="00000000" w:rsidP="00AE09B8">
            <w:pPr>
              <w:pStyle w:val="List"/>
              <w:rPr>
                <w:lang w:val="en-NZ"/>
              </w:rPr>
            </w:pPr>
            <w:r w:rsidRPr="00AE09B8">
              <w:t>1.5 Issue pa</w:t>
            </w:r>
            <w:r w:rsidRPr="00AE09B8">
              <w:t>yment receipts according to organisational policies and procedures</w:t>
            </w:r>
          </w:p>
        </w:tc>
      </w:tr>
      <w:tr w:rsidTr="00AE09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B8">
            <w:pPr>
              <w:pStyle w:val="List"/>
              <w:rPr>
                <w:lang w:val="en-NZ"/>
              </w:rPr>
            </w:pPr>
            <w:r w:rsidRPr="00AE09B8">
              <w:t>2. Address routine enquiries and issues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B8" w:rsidP="00AE09B8">
            <w:pPr>
              <w:pStyle w:val="List"/>
            </w:pPr>
            <w:r w:rsidRPr="00AE09B8">
              <w:t>2.1 Respond to customer payment, billing and account queries according to organisational policies and procedures</w:t>
            </w:r>
          </w:p>
          <w:p w:rsidR="00000000" w:rsidRPr="00AE09B8" w:rsidP="00AE09B8">
            <w:pPr>
              <w:pStyle w:val="List"/>
            </w:pPr>
            <w:r w:rsidRPr="00AE09B8">
              <w:t>2.2 Investigate concerns about inco</w:t>
            </w:r>
            <w:r w:rsidRPr="00AE09B8">
              <w:t>rrect payment allocation</w:t>
            </w:r>
          </w:p>
          <w:p w:rsidR="00000000" w:rsidP="00AE09B8">
            <w:pPr>
              <w:pStyle w:val="List"/>
              <w:rPr>
                <w:lang w:val="en-NZ"/>
              </w:rPr>
            </w:pPr>
            <w:r w:rsidRPr="00AE09B8">
              <w:t>2.3 Update customer details as advised according to organisational policies and procedures</w:t>
            </w:r>
          </w:p>
        </w:tc>
      </w:tr>
      <w:tr w:rsidTr="00AE09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B8">
            <w:pPr>
              <w:pStyle w:val="List"/>
              <w:rPr>
                <w:lang w:val="en-NZ"/>
              </w:rPr>
            </w:pPr>
            <w:r w:rsidRPr="00AE09B8">
              <w:t xml:space="preserve">3. Action required adjustments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B8" w:rsidP="00AE09B8">
            <w:pPr>
              <w:pStyle w:val="List"/>
            </w:pPr>
            <w:r w:rsidRPr="00AE09B8">
              <w:t>3.1 Apply discounts or late payment fees according to organisational policies and procedures, as required</w:t>
            </w:r>
          </w:p>
          <w:p w:rsidR="00000000" w:rsidRPr="00AE09B8" w:rsidP="00AE09B8">
            <w:pPr>
              <w:pStyle w:val="List"/>
            </w:pPr>
            <w:r w:rsidRPr="00AE09B8">
              <w:t>3.2 Apply approved account, invoice or billing adjustments according to organisational policies and procedures as required</w:t>
            </w:r>
          </w:p>
          <w:p w:rsidR="00000000" w:rsidRPr="00AE09B8" w:rsidP="00AE09B8">
            <w:pPr>
              <w:pStyle w:val="List"/>
            </w:pPr>
            <w:r w:rsidRPr="00AE09B8">
              <w:t xml:space="preserve">3.3 Escalate complex matters and customer complaints as required </w:t>
            </w:r>
          </w:p>
        </w:tc>
      </w:tr>
    </w:tbl>
    <w:p w:rsidR="00000000" w:rsidRPr="00AE09B8" w:rsidP="00AE09B8">
      <w:pPr>
        <w:pStyle w:val="BodyText"/>
      </w:pPr>
    </w:p>
    <w:p w:rsidR="00000000" w:rsidRPr="00AE09B8" w:rsidP="00AE09B8">
      <w:pPr>
        <w:pStyle w:val="AllowPageBreak"/>
      </w:pPr>
    </w:p>
    <w:p w:rsidR="00000000" w:rsidRPr="00AE09B8" w:rsidP="00AE09B8">
      <w:pPr>
        <w:pStyle w:val="Heading1"/>
      </w:pPr>
      <w:bookmarkStart w:id="5" w:name="O_1156854"/>
      <w:bookmarkEnd w:id="5"/>
      <w:r w:rsidRPr="00AE09B8">
        <w:t>Foundation Skills</w:t>
      </w:r>
    </w:p>
    <w:p w:rsidR="00000000" w:rsidRPr="002A7C74" w:rsidP="002A7C74">
      <w:pPr>
        <w:pStyle w:val="BodyText"/>
        <w:rPr>
          <w:i/>
        </w:rPr>
      </w:pPr>
      <w:r w:rsidRPr="002A7C74">
        <w:rPr>
          <w:rStyle w:val="Emphasis"/>
        </w:rPr>
        <w:t>This section describes langu</w:t>
      </w:r>
      <w:r w:rsidRPr="002A7C74">
        <w:rPr>
          <w:rStyle w:val="Emphasis"/>
        </w:rPr>
        <w:t>age, literacy, numeracy and employment skills incorporated in the performance criteria that are required for competent performance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AE09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B8" w:rsidP="00AE09B8">
            <w:pPr>
              <w:pStyle w:val="BodyText"/>
            </w:pPr>
            <w:r w:rsidRPr="00AE09B8">
              <w:rPr>
                <w:rStyle w:val="SpecialBold"/>
              </w:rPr>
              <w:t xml:space="preserve">SKILL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B8">
            <w:pPr>
              <w:pStyle w:val="BodyText"/>
              <w:rPr>
                <w:lang w:val="en-NZ"/>
              </w:rPr>
            </w:pPr>
            <w:r w:rsidRPr="00AE09B8">
              <w:rPr>
                <w:rStyle w:val="SpecialBold"/>
              </w:rPr>
              <w:t>DESCRIPTION</w:t>
            </w:r>
          </w:p>
        </w:tc>
      </w:tr>
      <w:tr w:rsidTr="00AE09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B8">
            <w:pPr>
              <w:pStyle w:val="BodyText"/>
              <w:rPr>
                <w:lang w:val="en-NZ"/>
              </w:rPr>
            </w:pPr>
            <w:r w:rsidRPr="00AE09B8">
              <w:t>Numeracy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09B8">
            <w:pPr>
              <w:pStyle w:val="ListBullet"/>
              <w:rPr>
                <w:lang w:val="en-NZ"/>
              </w:rPr>
            </w:pPr>
            <w:r w:rsidRPr="00AE09B8">
              <w:t>Accesses and checks numerical information embedded in a range of texts</w:t>
            </w:r>
          </w:p>
        </w:tc>
      </w:tr>
      <w:tr w:rsidTr="00AE09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B8">
            <w:pPr>
              <w:pStyle w:val="BodyText"/>
              <w:rPr>
                <w:lang w:val="en-NZ"/>
              </w:rPr>
            </w:pPr>
            <w:r w:rsidRPr="00AE09B8">
              <w:t>Oral communication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09B8" w:rsidP="00AE09B8">
            <w:pPr>
              <w:pStyle w:val="ListBullet"/>
            </w:pPr>
            <w:r w:rsidRPr="00AE09B8">
              <w:t>Uses listening and questioning techniques to confirm understanding of requirements</w:t>
            </w:r>
          </w:p>
          <w:p w:rsidR="00000000" w:rsidRPr="00AE09B8" w:rsidP="00AE09B8">
            <w:pPr>
              <w:pStyle w:val="ListBullet"/>
            </w:pPr>
            <w:r w:rsidRPr="00AE09B8">
              <w:t>Uses clear, specific and culturally sensitive language to convey information</w:t>
            </w:r>
          </w:p>
          <w:p w:rsidR="00000000" w:rsidP="00AE09B8">
            <w:pPr>
              <w:pStyle w:val="ListBullet"/>
              <w:rPr>
                <w:lang w:val="en-NZ"/>
              </w:rPr>
            </w:pPr>
            <w:r w:rsidRPr="00AE09B8">
              <w:t>Follows accepted communication practices and protocols, adjusting personal communication style i</w:t>
            </w:r>
            <w:r w:rsidRPr="00AE09B8">
              <w:t>n response to the values, beliefs and cultural expectations of different customers</w:t>
            </w:r>
          </w:p>
        </w:tc>
      </w:tr>
      <w:tr w:rsidTr="00AE09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B8">
            <w:pPr>
              <w:pStyle w:val="BodyText"/>
              <w:rPr>
                <w:lang w:val="en-NZ"/>
              </w:rPr>
            </w:pPr>
            <w:r w:rsidRPr="00AE09B8">
              <w:t>Reading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09B8">
            <w:pPr>
              <w:pStyle w:val="ListBullet"/>
              <w:rPr>
                <w:lang w:val="en-NZ"/>
              </w:rPr>
            </w:pPr>
            <w:r w:rsidRPr="00AE09B8">
              <w:t>Interprets and analyses textual information</w:t>
            </w:r>
          </w:p>
        </w:tc>
      </w:tr>
      <w:tr w:rsidTr="00AE09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B8">
            <w:pPr>
              <w:pStyle w:val="BodyText"/>
              <w:rPr>
                <w:lang w:val="en-NZ"/>
              </w:rPr>
            </w:pPr>
            <w:r w:rsidRPr="00AE09B8">
              <w:t>Writing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09B8">
            <w:pPr>
              <w:pStyle w:val="ListBullet"/>
              <w:rPr>
                <w:lang w:val="en-NZ"/>
              </w:rPr>
            </w:pPr>
            <w:r w:rsidRPr="00AE09B8">
              <w:t>Updates details in computer systems</w:t>
            </w:r>
          </w:p>
        </w:tc>
      </w:tr>
      <w:tr w:rsidTr="00AE09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B8">
            <w:pPr>
              <w:pStyle w:val="BodyText"/>
              <w:rPr>
                <w:lang w:val="en-NZ"/>
              </w:rPr>
            </w:pPr>
            <w:r w:rsidRPr="00AE09B8">
              <w:t>Planning and organising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09B8">
            <w:pPr>
              <w:pStyle w:val="ListBullet"/>
              <w:rPr>
                <w:lang w:val="en-NZ"/>
              </w:rPr>
            </w:pPr>
            <w:r w:rsidRPr="00AE09B8">
              <w:t>Plans, organises and implements tasks according</w:t>
            </w:r>
            <w:r w:rsidRPr="00AE09B8">
              <w:t xml:space="preserve"> to organisational requirements</w:t>
            </w:r>
          </w:p>
        </w:tc>
      </w:tr>
      <w:tr w:rsidTr="00AE09B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B8">
            <w:pPr>
              <w:pStyle w:val="BodyText"/>
              <w:rPr>
                <w:lang w:val="en-NZ"/>
              </w:rPr>
            </w:pPr>
            <w:r w:rsidRPr="00AE09B8">
              <w:t>Technology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09B8" w:rsidP="00AE09B8">
            <w:pPr>
              <w:pStyle w:val="ListBullet"/>
            </w:pPr>
            <w:r w:rsidRPr="00AE09B8">
              <w:t>Uses the main features and functions of digital tools to complete work tasks</w:t>
            </w:r>
          </w:p>
        </w:tc>
      </w:tr>
    </w:tbl>
    <w:p w:rsidR="00000000" w:rsidRPr="00AE09B8" w:rsidP="00AE09B8">
      <w:pPr>
        <w:pStyle w:val="BodyText"/>
      </w:pPr>
    </w:p>
    <w:p w:rsidR="00000000" w:rsidRPr="00AE09B8" w:rsidP="00AE09B8">
      <w:pPr>
        <w:pStyle w:val="AllowPageBreak"/>
      </w:pPr>
    </w:p>
    <w:p w:rsidR="00000000" w:rsidRPr="00AE09B8" w:rsidP="00AE09B8">
      <w:pPr>
        <w:pStyle w:val="Heading1"/>
      </w:pPr>
      <w:bookmarkStart w:id="6" w:name="O_1156853"/>
      <w:bookmarkEnd w:id="6"/>
      <w:r w:rsidRPr="00AE09B8">
        <w:t>Unit Mapping Information</w:t>
      </w:r>
    </w:p>
    <w:p w:rsidR="00000000" w:rsidRPr="00AE09B8" w:rsidP="002A7C74">
      <w:pPr>
        <w:pStyle w:val="BodyText"/>
      </w:pPr>
      <w:r w:rsidRPr="00AE09B8">
        <w:t>No equivalent unit. Super</w:t>
      </w:r>
      <w:r w:rsidRPr="00AE09B8">
        <w:t>sedes and is not equivalent to FNSACM301 Administer financial accounts.</w:t>
      </w:r>
    </w:p>
    <w:p w:rsidR="00000000" w:rsidRPr="00AE09B8" w:rsidP="00AE09B8">
      <w:pPr>
        <w:pStyle w:val="Heading1"/>
      </w:pPr>
      <w:bookmarkStart w:id="7" w:name="O_1156846"/>
      <w:bookmarkEnd w:id="7"/>
      <w:r w:rsidRPr="00AE09B8">
        <w:t>Links</w:t>
      </w:r>
    </w:p>
    <w:p w:rsidR="00000000" w:rsidRPr="00AE09B8" w:rsidP="002A7C74">
      <w:pPr>
        <w:pStyle w:val="BodyText"/>
      </w:pPr>
      <w:r w:rsidRPr="00AE09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B1E6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E09B8" w:rsidP="00AE09B8"/>
    <w:sectPr w:rsidSect="00AE09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9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9B8" w:rsidRPr="002A7C74" w:rsidP="002A7C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9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74" w:rsidP="00AE09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C74" w:rsidP="00AE09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7C74" w:rsidP="00AE09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9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9B8" w:rsidRPr="002A7C74" w:rsidP="002A7C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9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74" w:rsidRPr="002D2AF8" w:rsidP="00AE09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FNSACM311 Process and manage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A7C74" w:rsidP="00AE09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F04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22B7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9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9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9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9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9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9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9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9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9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9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9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9B8"/>
  </w:style>
  <w:style w:type="character" w:customStyle="1" w:styleId="Heading1Char">
    <w:name w:val="Heading 1 Char"/>
    <w:basedOn w:val="DefaultParagraphFont"/>
    <w:link w:val="Heading1"/>
    <w:rsid w:val="00AE09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9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9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09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09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9B8"/>
    <w:rPr>
      <w:b/>
      <w:spacing w:val="0"/>
    </w:rPr>
  </w:style>
  <w:style w:type="character" w:styleId="Emphasis">
    <w:name w:val="Emphasis"/>
    <w:basedOn w:val="DefaultParagraphFont"/>
    <w:qFormat/>
    <w:rsid w:val="00AE09B8"/>
    <w:rPr>
      <w:i/>
    </w:rPr>
  </w:style>
  <w:style w:type="paragraph" w:customStyle="1" w:styleId="SuperHeading">
    <w:name w:val="SuperHeading"/>
    <w:basedOn w:val="Normal"/>
    <w:rsid w:val="00AE09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9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9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9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9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9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9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9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9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9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9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9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9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9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9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9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09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9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9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9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9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9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9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9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9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9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9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9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9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9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9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9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9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9B8"/>
  </w:style>
  <w:style w:type="paragraph" w:styleId="TableofFigures">
    <w:name w:val="table of figures"/>
    <w:basedOn w:val="Normal"/>
    <w:next w:val="Normal"/>
    <w:semiHidden/>
    <w:rsid w:val="00AE09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9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09B8"/>
    <w:rPr>
      <w:rFonts w:ascii="Wingdings" w:hAnsi="Wingdings"/>
    </w:rPr>
  </w:style>
  <w:style w:type="paragraph" w:customStyle="1" w:styleId="TableHeading">
    <w:name w:val="Table Heading"/>
    <w:basedOn w:val="HeadingBase"/>
    <w:rsid w:val="00AE09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9B8"/>
    <w:rPr>
      <w:color w:val="0033CC"/>
      <w:u w:val="none"/>
    </w:rPr>
  </w:style>
  <w:style w:type="paragraph" w:customStyle="1" w:styleId="BodyTextRight">
    <w:name w:val="Body Text Right"/>
    <w:basedOn w:val="BodyText"/>
    <w:rsid w:val="00AE09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9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9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9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9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9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9B8"/>
    <w:rPr>
      <w:sz w:val="32"/>
    </w:rPr>
  </w:style>
  <w:style w:type="paragraph" w:customStyle="1" w:styleId="HeadingProcedure">
    <w:name w:val="Heading Procedure"/>
    <w:basedOn w:val="HeadingBase"/>
    <w:next w:val="Normal"/>
    <w:rsid w:val="00AE09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9B8"/>
    <w:pPr>
      <w:spacing w:before="60" w:after="60"/>
    </w:pPr>
  </w:style>
  <w:style w:type="paragraph" w:styleId="ListContinue">
    <w:name w:val="List Continue"/>
    <w:basedOn w:val="List"/>
    <w:rsid w:val="00AE09B8"/>
    <w:pPr>
      <w:ind w:firstLine="0"/>
    </w:pPr>
  </w:style>
  <w:style w:type="paragraph" w:customStyle="1" w:styleId="ListNote">
    <w:name w:val="List Note"/>
    <w:basedOn w:val="List"/>
    <w:rsid w:val="00AE09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9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9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9B8"/>
    <w:rPr>
      <w:rFonts w:ascii="Courier New" w:hAnsi="Courier New"/>
    </w:rPr>
  </w:style>
  <w:style w:type="paragraph" w:customStyle="1" w:styleId="NoteBullet">
    <w:name w:val="Note Bullet"/>
    <w:basedOn w:val="Note"/>
    <w:rsid w:val="00AE09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9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9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9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9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09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9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9B8"/>
    <w:rPr>
      <w:b/>
      <w:smallCaps/>
    </w:rPr>
  </w:style>
  <w:style w:type="paragraph" w:customStyle="1" w:styleId="TableListNumber">
    <w:name w:val="Table List Number"/>
    <w:basedOn w:val="ListNumber"/>
    <w:rsid w:val="00AE09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9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9B8"/>
    <w:pPr>
      <w:numPr>
        <w:numId w:val="8"/>
      </w:numPr>
    </w:pPr>
  </w:style>
  <w:style w:type="paragraph" w:customStyle="1" w:styleId="ListAlpha2">
    <w:name w:val="List Alpha 2"/>
    <w:basedOn w:val="List2"/>
    <w:rsid w:val="00AE09B8"/>
    <w:pPr>
      <w:numPr>
        <w:numId w:val="7"/>
      </w:numPr>
    </w:pPr>
  </w:style>
  <w:style w:type="paragraph" w:styleId="List2">
    <w:name w:val="List 2"/>
    <w:basedOn w:val="BodyText"/>
    <w:rsid w:val="00AE09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9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9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9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9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9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09B8"/>
    <w:pPr>
      <w:numPr>
        <w:numId w:val="3"/>
      </w:numPr>
    </w:pPr>
  </w:style>
  <w:style w:type="paragraph" w:styleId="ListContinue2">
    <w:name w:val="List Continue 2"/>
    <w:basedOn w:val="List2"/>
    <w:rsid w:val="00AE09B8"/>
    <w:pPr>
      <w:ind w:firstLine="0"/>
    </w:pPr>
  </w:style>
  <w:style w:type="paragraph" w:styleId="ListContinue3">
    <w:name w:val="List Continue 3"/>
    <w:basedOn w:val="List3"/>
    <w:rsid w:val="00AE09B8"/>
    <w:pPr>
      <w:ind w:left="1021" w:firstLine="0"/>
    </w:pPr>
  </w:style>
  <w:style w:type="paragraph" w:styleId="ListContinue4">
    <w:name w:val="List Continue 4"/>
    <w:basedOn w:val="List4"/>
    <w:rsid w:val="00AE09B8"/>
    <w:pPr>
      <w:ind w:firstLine="0"/>
    </w:pPr>
  </w:style>
  <w:style w:type="paragraph" w:styleId="ListContinue5">
    <w:name w:val="List Continue 5"/>
    <w:basedOn w:val="List5"/>
    <w:rsid w:val="00AE09B8"/>
    <w:pPr>
      <w:ind w:firstLine="0"/>
    </w:pPr>
  </w:style>
  <w:style w:type="paragraph" w:styleId="ListNumber3">
    <w:name w:val="List Number 3"/>
    <w:basedOn w:val="List3"/>
    <w:rsid w:val="00AE09B8"/>
    <w:pPr>
      <w:numPr>
        <w:numId w:val="4"/>
      </w:numPr>
    </w:pPr>
  </w:style>
  <w:style w:type="paragraph" w:styleId="ListNumber4">
    <w:name w:val="List Number 4"/>
    <w:basedOn w:val="List4"/>
    <w:rsid w:val="00AE09B8"/>
    <w:pPr>
      <w:numPr>
        <w:numId w:val="5"/>
      </w:numPr>
    </w:pPr>
  </w:style>
  <w:style w:type="paragraph" w:styleId="ListNumber5">
    <w:name w:val="List Number 5"/>
    <w:basedOn w:val="List5"/>
    <w:rsid w:val="00AE09B8"/>
    <w:pPr>
      <w:numPr>
        <w:numId w:val="6"/>
      </w:numPr>
    </w:pPr>
  </w:style>
  <w:style w:type="paragraph" w:styleId="BlockText">
    <w:name w:val="Block Text"/>
    <w:basedOn w:val="Normal"/>
    <w:rsid w:val="00AE09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9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9B8"/>
    <w:rPr>
      <w:sz w:val="16"/>
      <w:vertAlign w:val="superscript"/>
    </w:rPr>
  </w:style>
  <w:style w:type="character" w:customStyle="1" w:styleId="Symbols">
    <w:name w:val="Symbols"/>
    <w:basedOn w:val="DefaultParagraphFont"/>
    <w:rsid w:val="00AE09B8"/>
    <w:rPr>
      <w:rFonts w:ascii="Symbol" w:hAnsi="Symbol"/>
    </w:rPr>
  </w:style>
  <w:style w:type="character" w:customStyle="1" w:styleId="MenuOptions">
    <w:name w:val="Menu Options"/>
    <w:basedOn w:val="DefaultParagraphFont"/>
    <w:rsid w:val="00AE09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9B8"/>
    <w:rPr>
      <w:b/>
    </w:rPr>
  </w:style>
  <w:style w:type="character" w:customStyle="1" w:styleId="Underlined">
    <w:name w:val="Underlined"/>
    <w:basedOn w:val="DefaultParagraphFont"/>
    <w:rsid w:val="00AE09B8"/>
    <w:rPr>
      <w:u w:val="single"/>
    </w:rPr>
  </w:style>
  <w:style w:type="paragraph" w:customStyle="1" w:styleId="TableBodyTextRight">
    <w:name w:val="Table Body Text Right"/>
    <w:basedOn w:val="TableBodyText"/>
    <w:rsid w:val="00AE09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9B8"/>
    <w:rPr>
      <w:sz w:val="18"/>
    </w:rPr>
  </w:style>
  <w:style w:type="paragraph" w:customStyle="1" w:styleId="BodySmallRight">
    <w:name w:val="Body Small Right"/>
    <w:basedOn w:val="BodyTextRight"/>
    <w:rsid w:val="00AE09B8"/>
    <w:rPr>
      <w:sz w:val="18"/>
      <w:szCs w:val="18"/>
    </w:rPr>
  </w:style>
  <w:style w:type="paragraph" w:customStyle="1" w:styleId="MarginEdition">
    <w:name w:val="Margin Edition"/>
    <w:basedOn w:val="MarginNote"/>
    <w:rsid w:val="00AE09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9B8"/>
    <w:rPr>
      <w:sz w:val="2"/>
      <w:szCs w:val="2"/>
    </w:rPr>
  </w:style>
  <w:style w:type="character" w:customStyle="1" w:styleId="Small">
    <w:name w:val="Small"/>
    <w:basedOn w:val="DefaultParagraphFont"/>
    <w:rsid w:val="00AE09B8"/>
    <w:rPr>
      <w:sz w:val="16"/>
    </w:rPr>
  </w:style>
  <w:style w:type="paragraph" w:customStyle="1" w:styleId="WideTable">
    <w:name w:val="Wide Table"/>
    <w:basedOn w:val="Normal"/>
    <w:rsid w:val="00AE09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9B8"/>
  </w:style>
  <w:style w:type="paragraph" w:styleId="Quote">
    <w:name w:val="Quote"/>
    <w:basedOn w:val="Heading1"/>
    <w:link w:val="QuoteChar"/>
    <w:qFormat/>
    <w:rsid w:val="00AE09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9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9B8"/>
    <w:pPr>
      <w:pageBreakBefore/>
    </w:pPr>
  </w:style>
  <w:style w:type="paragraph" w:customStyle="1" w:styleId="Border">
    <w:name w:val="Border"/>
    <w:basedOn w:val="Normal"/>
    <w:qFormat/>
    <w:rsid w:val="00AE09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9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9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9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9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9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9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9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9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9B8"/>
    <w:rPr>
      <w:u w:val="single"/>
    </w:rPr>
  </w:style>
  <w:style w:type="character" w:customStyle="1" w:styleId="BoldandItalics">
    <w:name w:val="Bold and Italics"/>
    <w:qFormat/>
    <w:rsid w:val="00AE09B8"/>
    <w:rPr>
      <w:b/>
      <w:i/>
      <w:u w:val="none"/>
    </w:rPr>
  </w:style>
  <w:style w:type="paragraph" w:styleId="BalloonText">
    <w:name w:val="Balloon Text"/>
    <w:basedOn w:val="Normal"/>
    <w:link w:val="BalloonTextChar"/>
    <w:rsid w:val="00AE0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9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9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9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9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9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9B8"/>
    <w:pPr>
      <w:spacing w:before="0" w:after="0"/>
    </w:pPr>
  </w:style>
  <w:style w:type="paragraph" w:customStyle="1" w:styleId="BodyTextBold">
    <w:name w:val="Body Text Bold"/>
    <w:basedOn w:val="BodyText"/>
    <w:qFormat/>
    <w:rsid w:val="00AE09B8"/>
    <w:rPr>
      <w:b/>
    </w:rPr>
  </w:style>
  <w:style w:type="character" w:styleId="Hyperlink">
    <w:name w:val="Hyperlink"/>
    <w:basedOn w:val="DefaultParagraphFont"/>
    <w:uiPriority w:val="99"/>
    <w:unhideWhenUsed/>
    <w:rsid w:val="002A7C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2944</Characters>
  <Application>Microsoft Office Word</Application>
  <DocSecurity>0</DocSecurity>
  <Lines>101</Lines>
  <Paragraphs>66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FNSACM311 Process and manage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