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CB1" w:rsidP="00B95C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FNSACM302 Prepare, match and process receipts</w:t>
      </w:r>
      <w:r>
        <w:fldChar w:fldCharType="end"/>
      </w:r>
    </w:p>
    <w:p w:rsidR="00B95CB1" w:rsidP="00B95CB1">
      <w:pPr>
        <w:pStyle w:val="Version"/>
        <w:sectPr w:rsidSect="003136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36E6" w:rsidP="003136E6">
      <w:pPr>
        <w:pStyle w:val="SuperHeading"/>
      </w:pPr>
      <w:r w:rsidRPr="003136E6">
        <w:t>FNSACM302 Prepare, match and process receipts</w:t>
      </w:r>
    </w:p>
    <w:p w:rsidR="00000000" w:rsidRPr="003136E6" w:rsidP="003136E6">
      <w:pPr>
        <w:pStyle w:val="Heading1"/>
      </w:pPr>
      <w:bookmarkStart w:id="1" w:name="O_671799"/>
      <w:bookmarkEnd w:id="1"/>
      <w:r w:rsidRPr="003136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13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E6" w:rsidP="003136E6">
            <w:pPr>
              <w:pStyle w:val="BodyText"/>
            </w:pPr>
            <w:r w:rsidRPr="003136E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rPr>
                <w:rStyle w:val="SpecialBold"/>
              </w:rPr>
              <w:t>Comments</w:t>
            </w:r>
          </w:p>
        </w:tc>
      </w:tr>
      <w:tr w:rsidTr="00313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E6" w:rsidP="003136E6">
            <w:pPr>
              <w:pStyle w:val="BodyText"/>
            </w:pPr>
            <w:r w:rsidRPr="003136E6">
              <w:t>This version first released with FNS Financial Services Training Package Version 1.0.</w:t>
            </w:r>
          </w:p>
        </w:tc>
      </w:tr>
    </w:tbl>
    <w:p w:rsidR="00000000" w:rsidRPr="003136E6" w:rsidP="003136E6">
      <w:pPr>
        <w:pStyle w:val="BodyText"/>
      </w:pPr>
    </w:p>
    <w:p w:rsidR="00000000" w:rsidRPr="003136E6" w:rsidP="003136E6">
      <w:pPr>
        <w:pStyle w:val="AllowPageBreak"/>
      </w:pPr>
    </w:p>
    <w:p w:rsidR="00000000" w:rsidRPr="003136E6" w:rsidP="003136E6">
      <w:pPr>
        <w:pStyle w:val="Heading1"/>
      </w:pPr>
      <w:bookmarkStart w:id="2" w:name="O_671800"/>
      <w:bookmarkEnd w:id="2"/>
      <w:r w:rsidRPr="003136E6">
        <w:t>Application</w:t>
      </w:r>
    </w:p>
    <w:p w:rsidR="00000000" w:rsidRPr="003136E6" w:rsidP="00B95CB1">
      <w:pPr>
        <w:pStyle w:val="BodyText"/>
      </w:pPr>
      <w:r w:rsidRPr="003136E6">
        <w:t xml:space="preserve">This unit describes the skills and knowledge required when processing and storing </w:t>
      </w:r>
      <w:r w:rsidRPr="003136E6">
        <w:t>accounts documentation.</w:t>
      </w:r>
    </w:p>
    <w:p w:rsidR="00000000" w:rsidRPr="003136E6" w:rsidP="00B95CB1">
      <w:pPr>
        <w:pStyle w:val="BodyText"/>
      </w:pPr>
      <w:r w:rsidRPr="003136E6">
        <w:t>It applies to individuals who may be required to work as part of a finance or accounting team.</w:t>
      </w:r>
    </w:p>
    <w:p w:rsidR="00000000" w:rsidRPr="003136E6" w:rsidP="00B95CB1">
      <w:pPr>
        <w:pStyle w:val="BodyText"/>
      </w:pPr>
      <w:r w:rsidRPr="003136E6">
        <w:t>No licensing, legislative or certification requirements apply to this unit at the time of publication.</w:t>
      </w:r>
    </w:p>
    <w:p w:rsidR="00000000" w:rsidRPr="003136E6" w:rsidP="003136E6">
      <w:pPr>
        <w:pStyle w:val="Heading1"/>
      </w:pPr>
      <w:bookmarkStart w:id="3" w:name="O_671803"/>
      <w:bookmarkEnd w:id="3"/>
      <w:r w:rsidRPr="003136E6">
        <w:t>Unit Sector</w:t>
      </w:r>
    </w:p>
    <w:p w:rsidR="00000000" w:rsidRPr="003136E6" w:rsidP="00B95CB1">
      <w:pPr>
        <w:pStyle w:val="BodyText"/>
      </w:pPr>
      <w:r w:rsidRPr="003136E6">
        <w:t>Acc</w:t>
      </w:r>
      <w:r w:rsidRPr="003136E6">
        <w:t>ount management</w:t>
      </w:r>
    </w:p>
    <w:p w:rsidR="00000000" w:rsidRPr="003136E6" w:rsidP="003136E6">
      <w:pPr>
        <w:pStyle w:val="Heading1"/>
      </w:pPr>
      <w:bookmarkStart w:id="4" w:name="O_671804"/>
      <w:bookmarkEnd w:id="4"/>
      <w:r w:rsidRPr="003136E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136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E6" w:rsidP="003136E6">
            <w:pPr>
              <w:pStyle w:val="BodyText"/>
            </w:pPr>
            <w:r w:rsidRPr="003136E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rPr>
                <w:rStyle w:val="SpecialBold"/>
              </w:rPr>
              <w:t>PERFORMANCE CRITERIA</w:t>
            </w:r>
          </w:p>
        </w:tc>
      </w:tr>
      <w:tr w:rsidTr="003136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E6" w:rsidP="003136E6">
            <w:pPr>
              <w:pStyle w:val="BodyText"/>
            </w:pPr>
            <w:r w:rsidRPr="003136E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36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t>1. Receive, identify and record receipts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E6" w:rsidP="003136E6">
            <w:pPr>
              <w:pStyle w:val="BodyText"/>
            </w:pPr>
            <w:r w:rsidRPr="003136E6">
              <w:t xml:space="preserve">1.1 Check receipts against remittance documentation in accordance with established procedures </w:t>
            </w:r>
          </w:p>
          <w:p w:rsidR="00000000" w:rsidRPr="003136E6" w:rsidP="003136E6">
            <w:pPr>
              <w:pStyle w:val="BodyText"/>
            </w:pPr>
            <w:r w:rsidRPr="003136E6">
              <w:t xml:space="preserve">1.2 Record and allocate receipts accurately in accordance with organisational policy and procedures </w:t>
            </w:r>
          </w:p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t>1.3 Complete batchi</w:t>
            </w:r>
            <w:r w:rsidRPr="003136E6">
              <w:t xml:space="preserve">ng in accordance with organisational systems and operating procedures, and advise relevant departments of total daily receipts </w:t>
            </w:r>
          </w:p>
        </w:tc>
      </w:tr>
      <w:tr w:rsidTr="003136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t>2. Match receipts to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E6" w:rsidP="003136E6">
            <w:pPr>
              <w:pStyle w:val="BodyText"/>
            </w:pPr>
            <w:r w:rsidRPr="003136E6">
              <w:t xml:space="preserve">2.1 Check and match receipts to documentation accurately and promptly, and maintain documentation securely to protect interests </w:t>
            </w:r>
            <w:r w:rsidRPr="003136E6">
              <w:t>of all parties to transaction</w:t>
            </w:r>
          </w:p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t xml:space="preserve">2.2 Note unmatched receipts for follow up or referral in accordance with organisational, industry </w:t>
            </w:r>
            <w:r w:rsidRPr="003136E6">
              <w:t>and legislative requirements</w:t>
            </w:r>
          </w:p>
        </w:tc>
      </w:tr>
      <w:tr w:rsidTr="003136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t>3. Enter data to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E6" w:rsidP="003136E6">
            <w:pPr>
              <w:pStyle w:val="BodyText"/>
            </w:pPr>
            <w:r w:rsidRPr="003136E6">
              <w:t>3.1 Record and allocate receipts to appropriate chart of accounts in timely and accurate manner in accordance with organisational policy and procedures</w:t>
            </w:r>
          </w:p>
          <w:p w:rsidR="00000000" w:rsidRPr="003136E6" w:rsidP="003136E6">
            <w:pPr>
              <w:pStyle w:val="BodyText"/>
            </w:pPr>
            <w:r w:rsidRPr="003136E6">
              <w:t>3.2 Match receipts accurately to system debit, an</w:t>
            </w:r>
            <w:r w:rsidRPr="003136E6">
              <w:t>d promptly identify data and allocation discrepancies for follow up</w:t>
            </w:r>
          </w:p>
          <w:p w:rsidR="00000000" w:rsidRPr="003136E6" w:rsidP="003136E6">
            <w:pPr>
              <w:pStyle w:val="BodyText"/>
            </w:pPr>
            <w:r w:rsidRPr="003136E6">
              <w:t>3.3 Seek advice on source of and solution to discrepancies, where necessary, to solve outstanding problems</w:t>
            </w:r>
          </w:p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t>3.4 Update related systems, complete reconciliations and resolve discrepancies be</w:t>
            </w:r>
            <w:r w:rsidRPr="003136E6">
              <w:t>tween general ledger and sub-systems</w:t>
            </w:r>
          </w:p>
        </w:tc>
      </w:tr>
      <w:tr w:rsidTr="003136E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t>4. File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E6" w:rsidP="003136E6">
            <w:pPr>
              <w:pStyle w:val="BodyText"/>
            </w:pPr>
            <w:r w:rsidRPr="003136E6">
              <w:t>4.1 File documentation promptly in accordance with organisational policy and procedures</w:t>
            </w:r>
          </w:p>
          <w:p w:rsidR="00000000" w:rsidRPr="003136E6" w:rsidP="003136E6">
            <w:pPr>
              <w:pStyle w:val="BodyText"/>
            </w:pPr>
            <w:r w:rsidRPr="003136E6">
              <w:t xml:space="preserve">4.2 File documentation in location that is accessible and easily traceable </w:t>
            </w:r>
          </w:p>
        </w:tc>
      </w:tr>
    </w:tbl>
    <w:p w:rsidR="00000000" w:rsidRPr="003136E6" w:rsidP="003136E6">
      <w:pPr>
        <w:pStyle w:val="BodyText"/>
      </w:pPr>
    </w:p>
    <w:p w:rsidR="00000000" w:rsidRPr="003136E6" w:rsidP="003136E6">
      <w:pPr>
        <w:pStyle w:val="AllowPageBreak"/>
      </w:pPr>
    </w:p>
    <w:p w:rsidR="00000000" w:rsidRPr="003136E6" w:rsidP="003136E6">
      <w:pPr>
        <w:pStyle w:val="Heading1"/>
      </w:pPr>
      <w:bookmarkStart w:id="5" w:name="O_671805"/>
      <w:bookmarkEnd w:id="5"/>
      <w:r w:rsidRPr="003136E6">
        <w:t>Foundation Sk</w:t>
      </w:r>
      <w:r w:rsidRPr="003136E6">
        <w:t>ills</w:t>
      </w:r>
    </w:p>
    <w:p w:rsidR="00000000" w:rsidRPr="00B95CB1" w:rsidP="00B95CB1">
      <w:pPr>
        <w:pStyle w:val="BodyText"/>
        <w:rPr>
          <w:i/>
        </w:rPr>
      </w:pPr>
      <w:r w:rsidRPr="00B95CB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13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E6" w:rsidP="003136E6">
            <w:pPr>
              <w:pStyle w:val="BodyText"/>
            </w:pPr>
            <w:r w:rsidRPr="003136E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E6" w:rsidP="003136E6">
            <w:pPr>
              <w:pStyle w:val="BodyText"/>
            </w:pPr>
            <w:r w:rsidRPr="003136E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rPr>
                <w:rStyle w:val="SpecialBold"/>
              </w:rPr>
              <w:t>Description</w:t>
            </w:r>
          </w:p>
        </w:tc>
      </w:tr>
      <w:tr w:rsidTr="00313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t xml:space="preserve">1.1, 1.2, 2.1, 2.2, 3.1, 3.2, 3.4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ListBullet"/>
              <w:rPr>
                <w:lang w:val="en-NZ"/>
              </w:rPr>
            </w:pPr>
            <w:r w:rsidRPr="003136E6">
              <w:t>Interprets and analyses information to confirm accuracy and determine required actions</w:t>
            </w:r>
          </w:p>
        </w:tc>
      </w:tr>
      <w:tr w:rsidTr="00313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t>1.2, 2.2, 3.1, 3.2, 3.3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ListBullet"/>
              <w:rPr>
                <w:lang w:val="en-NZ"/>
              </w:rPr>
            </w:pPr>
            <w:r w:rsidRPr="003136E6">
              <w:t xml:space="preserve">Records information accurately in accordance with requirements </w:t>
            </w:r>
          </w:p>
        </w:tc>
      </w:tr>
      <w:tr w:rsidTr="00313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t>1.3, 2.2, 3.3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E6" w:rsidP="003136E6">
            <w:pPr>
              <w:pStyle w:val="ListBullet"/>
            </w:pPr>
            <w:r w:rsidRPr="003136E6">
              <w:t xml:space="preserve">Uses clear, specific and culturally </w:t>
            </w:r>
            <w:r w:rsidRPr="003136E6">
              <w:t>sensitive language to convey information</w:t>
            </w:r>
          </w:p>
          <w:p w:rsidR="00000000" w:rsidP="003136E6">
            <w:pPr>
              <w:pStyle w:val="ListBullet"/>
              <w:rPr>
                <w:lang w:val="en-NZ"/>
              </w:rPr>
            </w:pPr>
            <w:r w:rsidRPr="003136E6">
              <w:t>Uses listening and questioning techniques to confirm understanding of requirements</w:t>
            </w:r>
          </w:p>
        </w:tc>
      </w:tr>
      <w:tr w:rsidTr="00313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t xml:space="preserve">Numeracy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t>1.1, 2.1, 3.1, 3.2, 3.4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E6" w:rsidP="003136E6">
            <w:pPr>
              <w:pStyle w:val="ListBullet"/>
            </w:pPr>
            <w:r w:rsidRPr="003136E6">
              <w:t xml:space="preserve">Performs mathematical calculations to check accuracy and completeness, and reconcile </w:t>
            </w:r>
            <w:r w:rsidRPr="003136E6">
              <w:t>numerical and financial data</w:t>
            </w:r>
          </w:p>
          <w:p w:rsidR="00000000" w:rsidRPr="003136E6" w:rsidP="003136E6">
            <w:pPr>
              <w:pStyle w:val="ListBullet"/>
            </w:pPr>
            <w:r w:rsidRPr="003136E6">
              <w:t xml:space="preserve">Makes estimates relating to timeframes </w:t>
            </w:r>
          </w:p>
          <w:p w:rsidR="00000000" w:rsidP="003136E6">
            <w:pPr>
              <w:pStyle w:val="ListBullet"/>
              <w:rPr>
                <w:lang w:val="en-NZ"/>
              </w:rPr>
            </w:pPr>
            <w:r w:rsidRPr="003136E6">
              <w:t>Uses numerically based coding system</w:t>
            </w:r>
          </w:p>
        </w:tc>
      </w:tr>
      <w:tr w:rsidTr="00313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t xml:space="preserve">1.1-1.3, 2.1, 2.2, 3.1, 4.1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ListBullet"/>
              <w:rPr>
                <w:lang w:val="en-NZ"/>
              </w:rPr>
            </w:pPr>
            <w:r w:rsidRPr="003136E6">
              <w:t>Recognises and follows organisational protocols, policy and procedures relevant to own role</w:t>
            </w:r>
          </w:p>
        </w:tc>
      </w:tr>
      <w:tr w:rsidTr="00313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ListBullet"/>
              <w:rPr>
                <w:lang w:val="en-NZ"/>
              </w:rPr>
            </w:pPr>
            <w:r w:rsidRPr="003136E6">
              <w:t>Follows accepted organisational practices and protocols for communicating information or seeking advice</w:t>
            </w:r>
          </w:p>
        </w:tc>
      </w:tr>
      <w:tr w:rsidTr="003136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t>1.1-1.3, 2.1, 2.2, 3.1-3.4,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E6" w:rsidP="003136E6">
            <w:pPr>
              <w:pStyle w:val="ListBullet"/>
            </w:pPr>
            <w:r w:rsidRPr="003136E6">
              <w:t>Plans, organises and implements tasks according to organisational r</w:t>
            </w:r>
            <w:r w:rsidRPr="003136E6">
              <w:t>equirements</w:t>
            </w:r>
          </w:p>
          <w:p w:rsidR="00000000" w:rsidRPr="003136E6" w:rsidP="003136E6">
            <w:pPr>
              <w:pStyle w:val="ListBullet"/>
            </w:pPr>
            <w:r w:rsidRPr="003136E6">
              <w:t>Follows structured processes to make routine decisions relevant to own role</w:t>
            </w:r>
          </w:p>
          <w:p w:rsidR="00000000" w:rsidRPr="003136E6" w:rsidP="003136E6">
            <w:pPr>
              <w:pStyle w:val="ListBullet"/>
            </w:pPr>
            <w:r w:rsidRPr="003136E6">
              <w:t>Uses the main features and functions of digital tools to complete work tasks</w:t>
            </w:r>
          </w:p>
        </w:tc>
      </w:tr>
    </w:tbl>
    <w:p w:rsidR="00000000" w:rsidRPr="003136E6" w:rsidP="003136E6">
      <w:pPr>
        <w:pStyle w:val="BodyText"/>
      </w:pPr>
    </w:p>
    <w:p w:rsidR="00000000" w:rsidRPr="003136E6" w:rsidP="003136E6">
      <w:pPr>
        <w:pStyle w:val="AllowPageBreak"/>
      </w:pPr>
    </w:p>
    <w:p w:rsidR="00000000" w:rsidRPr="003136E6" w:rsidP="003136E6">
      <w:pPr>
        <w:pStyle w:val="Heading1"/>
      </w:pPr>
      <w:bookmarkStart w:id="6" w:name="O_671807"/>
      <w:bookmarkEnd w:id="6"/>
      <w:r w:rsidRPr="003136E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13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E6" w:rsidP="003136E6">
            <w:pPr>
              <w:pStyle w:val="BodyText"/>
            </w:pPr>
            <w:r w:rsidRPr="003136E6">
              <w:rPr>
                <w:rStyle w:val="SpecialBold"/>
              </w:rPr>
              <w:t xml:space="preserve">Code and title </w:t>
            </w:r>
          </w:p>
          <w:p w:rsidR="00000000" w:rsidRPr="003136E6" w:rsidP="003136E6">
            <w:pPr>
              <w:pStyle w:val="BodyText"/>
            </w:pPr>
            <w:r w:rsidRPr="003136E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E6" w:rsidP="003136E6">
            <w:pPr>
              <w:pStyle w:val="BodyText"/>
            </w:pPr>
            <w:r w:rsidRPr="003136E6">
              <w:rPr>
                <w:rStyle w:val="SpecialBold"/>
              </w:rPr>
              <w:t>Code and title</w:t>
            </w:r>
          </w:p>
          <w:p w:rsidR="00000000" w:rsidRPr="003136E6" w:rsidP="003136E6">
            <w:pPr>
              <w:pStyle w:val="BodyText"/>
            </w:pPr>
            <w:r w:rsidRPr="003136E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E6" w:rsidP="003136E6">
            <w:pPr>
              <w:pStyle w:val="BodyText"/>
            </w:pPr>
            <w:r w:rsidRPr="003136E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rPr>
                <w:rStyle w:val="SpecialBold"/>
              </w:rPr>
              <w:t>Equivalence status</w:t>
            </w:r>
          </w:p>
        </w:tc>
      </w:tr>
      <w:tr w:rsidTr="003136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t xml:space="preserve">FNSACM302 Prepare, match and process receipts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t xml:space="preserve">FNSACM302A Prepare, match and process receipts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E6" w:rsidP="003136E6">
            <w:pPr>
              <w:pStyle w:val="BodyText"/>
            </w:pPr>
            <w:r w:rsidRPr="003136E6">
              <w:t>Updated to meet Standards for Training Packages</w:t>
            </w:r>
          </w:p>
          <w:p w:rsidR="00000000" w:rsidP="003136E6">
            <w:pPr>
              <w:pStyle w:val="BodyText"/>
              <w:rPr>
                <w:lang w:val="en-NZ"/>
              </w:rPr>
            </w:pPr>
            <w:r w:rsidRPr="003136E6">
              <w:t>Minor edits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6E6" w:rsidP="003136E6">
            <w:pPr>
              <w:pStyle w:val="BodyText"/>
            </w:pPr>
            <w:r w:rsidRPr="003136E6">
              <w:t>Equivalent unit</w:t>
            </w:r>
          </w:p>
        </w:tc>
      </w:tr>
    </w:tbl>
    <w:p w:rsidR="00000000" w:rsidRPr="003136E6" w:rsidP="003136E6">
      <w:pPr>
        <w:pStyle w:val="BodyText"/>
      </w:pPr>
    </w:p>
    <w:p w:rsidR="00000000" w:rsidRPr="003136E6" w:rsidP="003136E6">
      <w:pPr>
        <w:pStyle w:val="AllowPageBreak"/>
      </w:pPr>
    </w:p>
    <w:p w:rsidR="00000000" w:rsidRPr="003136E6" w:rsidP="003136E6">
      <w:pPr>
        <w:pStyle w:val="Heading1"/>
      </w:pPr>
      <w:bookmarkStart w:id="7" w:name="O_671814"/>
      <w:bookmarkEnd w:id="7"/>
      <w:r w:rsidRPr="003136E6">
        <w:t>Links</w:t>
      </w:r>
    </w:p>
    <w:p w:rsidR="00000000" w:rsidRPr="003136E6" w:rsidP="00B95CB1">
      <w:pPr>
        <w:pStyle w:val="BodyText"/>
      </w:pPr>
      <w:r w:rsidRPr="003136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708A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136E6" w:rsidP="003136E6"/>
    <w:sectPr w:rsidSect="003136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6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6E6" w:rsidRPr="00B95CB1" w:rsidP="00B95C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6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B1" w:rsidP="00313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5CB1" w:rsidP="00313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5CB1" w:rsidP="003136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6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6E6" w:rsidRPr="00B95CB1" w:rsidP="00B95C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6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B1" w:rsidRPr="002D2AF8" w:rsidP="00313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FNSACM302 Prepare, match and process receipts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B95CB1" w:rsidP="003136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A2C0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A879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6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6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6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6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6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6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6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6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6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6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6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6E6"/>
  </w:style>
  <w:style w:type="character" w:customStyle="1" w:styleId="Heading1Char">
    <w:name w:val="Heading 1 Char"/>
    <w:basedOn w:val="DefaultParagraphFont"/>
    <w:link w:val="Heading1"/>
    <w:rsid w:val="003136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6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6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36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36E6"/>
    <w:rPr>
      <w:b/>
      <w:spacing w:val="0"/>
    </w:rPr>
  </w:style>
  <w:style w:type="character" w:styleId="Emphasis">
    <w:name w:val="Emphasis"/>
    <w:basedOn w:val="DefaultParagraphFont"/>
    <w:qFormat/>
    <w:rsid w:val="003136E6"/>
    <w:rPr>
      <w:i/>
    </w:rPr>
  </w:style>
  <w:style w:type="paragraph" w:customStyle="1" w:styleId="SuperHeading">
    <w:name w:val="SuperHeading"/>
    <w:basedOn w:val="Normal"/>
    <w:rsid w:val="003136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6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36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6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6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6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6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6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6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6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6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6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6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6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6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6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36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36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36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6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6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36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36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6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6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6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6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6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6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6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6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36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6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6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6E6"/>
  </w:style>
  <w:style w:type="paragraph" w:styleId="TableofFigures">
    <w:name w:val="table of figures"/>
    <w:basedOn w:val="Normal"/>
    <w:next w:val="Normal"/>
    <w:semiHidden/>
    <w:rsid w:val="003136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6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36E6"/>
    <w:rPr>
      <w:rFonts w:ascii="Wingdings" w:hAnsi="Wingdings"/>
    </w:rPr>
  </w:style>
  <w:style w:type="paragraph" w:customStyle="1" w:styleId="TableHeading">
    <w:name w:val="Table Heading"/>
    <w:basedOn w:val="HeadingBase"/>
    <w:rsid w:val="003136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6E6"/>
    <w:rPr>
      <w:color w:val="0033CC"/>
      <w:u w:val="none"/>
    </w:rPr>
  </w:style>
  <w:style w:type="paragraph" w:customStyle="1" w:styleId="BodyTextRight">
    <w:name w:val="Body Text Right"/>
    <w:basedOn w:val="BodyText"/>
    <w:rsid w:val="003136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6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6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6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6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6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6E6"/>
    <w:rPr>
      <w:sz w:val="32"/>
    </w:rPr>
  </w:style>
  <w:style w:type="paragraph" w:customStyle="1" w:styleId="HeadingProcedure">
    <w:name w:val="Heading Procedure"/>
    <w:basedOn w:val="HeadingBase"/>
    <w:next w:val="Normal"/>
    <w:rsid w:val="003136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6E6"/>
    <w:pPr>
      <w:spacing w:before="60" w:after="60"/>
    </w:pPr>
  </w:style>
  <w:style w:type="paragraph" w:styleId="ListContinue">
    <w:name w:val="List Continue"/>
    <w:basedOn w:val="List"/>
    <w:rsid w:val="003136E6"/>
    <w:pPr>
      <w:ind w:firstLine="0"/>
    </w:pPr>
  </w:style>
  <w:style w:type="paragraph" w:customStyle="1" w:styleId="ListNote">
    <w:name w:val="List Note"/>
    <w:basedOn w:val="List"/>
    <w:rsid w:val="003136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6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6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6E6"/>
    <w:rPr>
      <w:rFonts w:ascii="Courier New" w:hAnsi="Courier New"/>
    </w:rPr>
  </w:style>
  <w:style w:type="paragraph" w:customStyle="1" w:styleId="NoteBullet">
    <w:name w:val="Note Bullet"/>
    <w:basedOn w:val="Note"/>
    <w:rsid w:val="003136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6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6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6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6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36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6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6E6"/>
    <w:rPr>
      <w:b/>
      <w:smallCaps/>
    </w:rPr>
  </w:style>
  <w:style w:type="paragraph" w:customStyle="1" w:styleId="TableListNumber">
    <w:name w:val="Table List Number"/>
    <w:basedOn w:val="ListNumber"/>
    <w:rsid w:val="003136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6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6E6"/>
    <w:pPr>
      <w:numPr>
        <w:numId w:val="8"/>
      </w:numPr>
    </w:pPr>
  </w:style>
  <w:style w:type="paragraph" w:customStyle="1" w:styleId="ListAlpha2">
    <w:name w:val="List Alpha 2"/>
    <w:basedOn w:val="List2"/>
    <w:rsid w:val="003136E6"/>
    <w:pPr>
      <w:numPr>
        <w:numId w:val="7"/>
      </w:numPr>
    </w:pPr>
  </w:style>
  <w:style w:type="paragraph" w:styleId="List2">
    <w:name w:val="List 2"/>
    <w:basedOn w:val="BodyText"/>
    <w:rsid w:val="003136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6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6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6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36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36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36E6"/>
    <w:pPr>
      <w:numPr>
        <w:numId w:val="3"/>
      </w:numPr>
    </w:pPr>
  </w:style>
  <w:style w:type="paragraph" w:styleId="ListContinue2">
    <w:name w:val="List Continue 2"/>
    <w:basedOn w:val="List2"/>
    <w:rsid w:val="003136E6"/>
    <w:pPr>
      <w:ind w:firstLine="0"/>
    </w:pPr>
  </w:style>
  <w:style w:type="paragraph" w:styleId="ListContinue3">
    <w:name w:val="List Continue 3"/>
    <w:basedOn w:val="List3"/>
    <w:rsid w:val="003136E6"/>
    <w:pPr>
      <w:ind w:left="1021" w:firstLine="0"/>
    </w:pPr>
  </w:style>
  <w:style w:type="paragraph" w:styleId="ListContinue4">
    <w:name w:val="List Continue 4"/>
    <w:basedOn w:val="List4"/>
    <w:rsid w:val="003136E6"/>
    <w:pPr>
      <w:ind w:firstLine="0"/>
    </w:pPr>
  </w:style>
  <w:style w:type="paragraph" w:styleId="ListContinue5">
    <w:name w:val="List Continue 5"/>
    <w:basedOn w:val="List5"/>
    <w:rsid w:val="003136E6"/>
    <w:pPr>
      <w:ind w:firstLine="0"/>
    </w:pPr>
  </w:style>
  <w:style w:type="paragraph" w:styleId="ListNumber3">
    <w:name w:val="List Number 3"/>
    <w:basedOn w:val="List3"/>
    <w:rsid w:val="003136E6"/>
    <w:pPr>
      <w:numPr>
        <w:numId w:val="4"/>
      </w:numPr>
    </w:pPr>
  </w:style>
  <w:style w:type="paragraph" w:styleId="ListNumber4">
    <w:name w:val="List Number 4"/>
    <w:basedOn w:val="List4"/>
    <w:rsid w:val="003136E6"/>
    <w:pPr>
      <w:numPr>
        <w:numId w:val="5"/>
      </w:numPr>
    </w:pPr>
  </w:style>
  <w:style w:type="paragraph" w:styleId="ListNumber5">
    <w:name w:val="List Number 5"/>
    <w:basedOn w:val="List5"/>
    <w:rsid w:val="003136E6"/>
    <w:pPr>
      <w:numPr>
        <w:numId w:val="6"/>
      </w:numPr>
    </w:pPr>
  </w:style>
  <w:style w:type="paragraph" w:styleId="BlockText">
    <w:name w:val="Block Text"/>
    <w:basedOn w:val="Normal"/>
    <w:rsid w:val="003136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6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6E6"/>
    <w:rPr>
      <w:sz w:val="16"/>
      <w:vertAlign w:val="superscript"/>
    </w:rPr>
  </w:style>
  <w:style w:type="character" w:customStyle="1" w:styleId="Symbols">
    <w:name w:val="Symbols"/>
    <w:basedOn w:val="DefaultParagraphFont"/>
    <w:rsid w:val="003136E6"/>
    <w:rPr>
      <w:rFonts w:ascii="Symbol" w:hAnsi="Symbol"/>
    </w:rPr>
  </w:style>
  <w:style w:type="character" w:customStyle="1" w:styleId="MenuOptions">
    <w:name w:val="Menu Options"/>
    <w:basedOn w:val="DefaultParagraphFont"/>
    <w:rsid w:val="003136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6E6"/>
    <w:rPr>
      <w:b/>
    </w:rPr>
  </w:style>
  <w:style w:type="character" w:customStyle="1" w:styleId="Underlined">
    <w:name w:val="Underlined"/>
    <w:basedOn w:val="DefaultParagraphFont"/>
    <w:rsid w:val="003136E6"/>
    <w:rPr>
      <w:u w:val="single"/>
    </w:rPr>
  </w:style>
  <w:style w:type="paragraph" w:customStyle="1" w:styleId="TableBodyTextRight">
    <w:name w:val="Table Body Text Right"/>
    <w:basedOn w:val="TableBodyText"/>
    <w:rsid w:val="003136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6E6"/>
    <w:rPr>
      <w:sz w:val="18"/>
    </w:rPr>
  </w:style>
  <w:style w:type="paragraph" w:customStyle="1" w:styleId="BodySmallRight">
    <w:name w:val="Body Small Right"/>
    <w:basedOn w:val="BodyTextRight"/>
    <w:rsid w:val="003136E6"/>
    <w:rPr>
      <w:sz w:val="18"/>
      <w:szCs w:val="18"/>
    </w:rPr>
  </w:style>
  <w:style w:type="paragraph" w:customStyle="1" w:styleId="MarginEdition">
    <w:name w:val="Margin Edition"/>
    <w:basedOn w:val="MarginNote"/>
    <w:rsid w:val="003136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6E6"/>
    <w:rPr>
      <w:sz w:val="2"/>
      <w:szCs w:val="2"/>
    </w:rPr>
  </w:style>
  <w:style w:type="character" w:customStyle="1" w:styleId="Small">
    <w:name w:val="Small"/>
    <w:basedOn w:val="DefaultParagraphFont"/>
    <w:rsid w:val="003136E6"/>
    <w:rPr>
      <w:sz w:val="16"/>
    </w:rPr>
  </w:style>
  <w:style w:type="paragraph" w:customStyle="1" w:styleId="WideTable">
    <w:name w:val="Wide Table"/>
    <w:basedOn w:val="Normal"/>
    <w:rsid w:val="003136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6E6"/>
  </w:style>
  <w:style w:type="paragraph" w:styleId="Quote">
    <w:name w:val="Quote"/>
    <w:basedOn w:val="Heading1"/>
    <w:link w:val="QuoteChar"/>
    <w:qFormat/>
    <w:rsid w:val="003136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6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6E6"/>
    <w:pPr>
      <w:pageBreakBefore/>
    </w:pPr>
  </w:style>
  <w:style w:type="paragraph" w:customStyle="1" w:styleId="Border">
    <w:name w:val="Border"/>
    <w:basedOn w:val="Normal"/>
    <w:qFormat/>
    <w:rsid w:val="003136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6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6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6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6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6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6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6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6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6E6"/>
    <w:rPr>
      <w:u w:val="single"/>
    </w:rPr>
  </w:style>
  <w:style w:type="character" w:customStyle="1" w:styleId="BoldandItalics">
    <w:name w:val="Bold and Italics"/>
    <w:qFormat/>
    <w:rsid w:val="003136E6"/>
    <w:rPr>
      <w:b/>
      <w:i/>
      <w:u w:val="none"/>
    </w:rPr>
  </w:style>
  <w:style w:type="paragraph" w:styleId="BalloonText">
    <w:name w:val="Balloon Text"/>
    <w:basedOn w:val="Normal"/>
    <w:link w:val="BalloonTextChar"/>
    <w:rsid w:val="003136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6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6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6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6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6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36E6"/>
    <w:pPr>
      <w:spacing w:before="0" w:after="0"/>
    </w:pPr>
  </w:style>
  <w:style w:type="paragraph" w:customStyle="1" w:styleId="BodyTextBold">
    <w:name w:val="Body Text Bold"/>
    <w:basedOn w:val="BodyText"/>
    <w:qFormat/>
    <w:rsid w:val="003136E6"/>
    <w:rPr>
      <w:b/>
    </w:rPr>
  </w:style>
  <w:style w:type="character" w:styleId="Hyperlink">
    <w:name w:val="Hyperlink"/>
    <w:basedOn w:val="DefaultParagraphFont"/>
    <w:uiPriority w:val="99"/>
    <w:unhideWhenUsed/>
    <w:rsid w:val="00B95C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3722</Characters>
  <Application>Microsoft Office Word</Application>
  <DocSecurity>0</DocSecurity>
  <Lines>155</Lines>
  <Paragraphs>95</Paragraphs>
  <ScaleCrop>false</ScaleCrop>
  <Company>Author-it Software Corporation Ltd.</Company>
  <LinksUpToDate>false</LinksUpToDate>
  <CharactersWithSpaces>4204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FNSACM302 Prepare, match and process receipts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2022-01-27T02:23:00Z</dcterms:created>
  <dcterms:modified xsi:type="dcterms:W3CDTF">2022-01-27T02:23:00Z</dcterms:modified>
</cp:coreProperties>
</file>