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913" w:rsidP="00BD5913">
      <w:pPr>
        <w:pStyle w:val="Title"/>
      </w:pPr>
      <w:r>
        <w:fldChar w:fldCharType="begin"/>
      </w:r>
      <w:r>
        <w:instrText xml:space="preserve"> TITLE   \* MERGEFORMAT </w:instrText>
      </w:r>
      <w:r>
        <w:fldChar w:fldCharType="separate"/>
      </w:r>
      <w:r>
        <w:t>Assessment Requirements for FNSACC624 Monitor corporate governance activities</w:t>
      </w:r>
      <w:r>
        <w:fldChar w:fldCharType="end"/>
      </w:r>
    </w:p>
    <w:p w:rsidR="00BD5913" w:rsidP="00BD5913">
      <w:pPr>
        <w:pStyle w:val="Version"/>
        <w:sectPr w:rsidSect="00117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069" w:rsidP="00117069">
      <w:pPr>
        <w:pStyle w:val="SuperHeading"/>
      </w:pPr>
      <w:r w:rsidRPr="00117069">
        <w:t>Assessment Requirements for FNSACC624 Monitor corporate governance activities</w:t>
      </w:r>
    </w:p>
    <w:p w:rsidR="00000000" w:rsidRPr="00117069" w:rsidP="00117069">
      <w:pPr>
        <w:pStyle w:val="Heading1"/>
      </w:pPr>
      <w:bookmarkStart w:id="1" w:name="O_975917"/>
      <w:bookmarkEnd w:id="1"/>
      <w:r w:rsidRPr="00117069">
        <w:t>Modification History</w:t>
      </w:r>
    </w:p>
    <w:tbl>
      <w:tblPr>
        <w:tblW w:w="0" w:type="auto"/>
        <w:tblLayout w:type="fixed"/>
        <w:tblCellMar>
          <w:left w:w="62" w:type="dxa"/>
          <w:right w:w="62" w:type="dxa"/>
        </w:tblCellMar>
        <w:tblLook w:val="0000"/>
      </w:tblPr>
      <w:tblGrid>
        <w:gridCol w:w="924"/>
        <w:gridCol w:w="6168"/>
      </w:tblGrid>
      <w:tr w:rsidTr="0011706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069" w:rsidP="00117069">
            <w:pPr>
              <w:pStyle w:val="BodyText"/>
            </w:pPr>
            <w:r w:rsidRPr="00117069">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069">
            <w:pPr>
              <w:pStyle w:val="BodyText"/>
              <w:rPr>
                <w:lang w:val="en-NZ"/>
              </w:rPr>
            </w:pPr>
            <w:r w:rsidRPr="00117069">
              <w:rPr>
                <w:rStyle w:val="SpecialBold"/>
              </w:rPr>
              <w:t>Comments</w:t>
            </w:r>
          </w:p>
        </w:tc>
      </w:tr>
      <w:tr w:rsidTr="0011706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069">
            <w:pPr>
              <w:pStyle w:val="BodyText"/>
              <w:rPr>
                <w:lang w:val="en-NZ"/>
              </w:rPr>
            </w:pPr>
            <w:r w:rsidRPr="00117069">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069" w:rsidP="00117069">
            <w:pPr>
              <w:pStyle w:val="BodyText"/>
            </w:pPr>
            <w:r w:rsidRPr="00117069">
              <w:t>This version first released with FNS Financial Services Training Package Version 3.0.</w:t>
            </w:r>
          </w:p>
        </w:tc>
      </w:tr>
    </w:tbl>
    <w:p w:rsidR="00BD5913" w:rsidP="00117069">
      <w:pPr>
        <w:pStyle w:val="BodyText"/>
      </w:pPr>
    </w:p>
    <w:p w:rsidR="00BD5913" w:rsidP="00117069">
      <w:pPr>
        <w:pStyle w:val="BodyText"/>
      </w:pPr>
    </w:p>
    <w:p w:rsidR="00000000" w:rsidRPr="00117069" w:rsidP="00117069">
      <w:pPr>
        <w:pStyle w:val="Heading1"/>
      </w:pPr>
      <w:bookmarkStart w:id="2" w:name="O_975918"/>
      <w:bookmarkEnd w:id="2"/>
      <w:r w:rsidRPr="00117069">
        <w:t>Performance Evidence</w:t>
      </w:r>
    </w:p>
    <w:p w:rsidR="00000000" w:rsidRPr="00117069" w:rsidP="00BD5913">
      <w:pPr>
        <w:pStyle w:val="BodyText"/>
      </w:pPr>
      <w:r w:rsidRPr="00117069">
        <w:t>Evidence of the ability to:</w:t>
      </w:r>
    </w:p>
    <w:p w:rsidR="00000000" w:rsidRPr="00117069" w:rsidP="00117069">
      <w:pPr>
        <w:pStyle w:val="ListBullet"/>
      </w:pPr>
      <w:r w:rsidRPr="00117069">
        <w:t>research corporate governance reporting trends and apply research to organisational practices</w:t>
      </w:r>
    </w:p>
    <w:p w:rsidR="00000000" w:rsidRPr="00117069" w:rsidP="00117069">
      <w:pPr>
        <w:pStyle w:val="ListBullet"/>
      </w:pPr>
      <w:r w:rsidRPr="00117069">
        <w:t>determine processes for monitoring corporate governance compliance</w:t>
      </w:r>
    </w:p>
    <w:p w:rsidR="00000000" w:rsidRPr="00117069" w:rsidP="00117069">
      <w:pPr>
        <w:pStyle w:val="ListBullet"/>
      </w:pPr>
      <w:r w:rsidRPr="00117069">
        <w:t>examine and review corporate governance stand</w:t>
      </w:r>
      <w:r w:rsidRPr="00117069">
        <w:t>ards and practices following:</w:t>
      </w:r>
    </w:p>
    <w:p w:rsidR="00000000" w:rsidRPr="00117069" w:rsidP="00117069">
      <w:pPr>
        <w:pStyle w:val="ListBullet2"/>
      </w:pPr>
      <w:r w:rsidRPr="00117069">
        <w:t>professional accounting standards</w:t>
      </w:r>
    </w:p>
    <w:p w:rsidR="00000000" w:rsidRPr="00117069" w:rsidP="00117069">
      <w:pPr>
        <w:pStyle w:val="ListBullet2"/>
      </w:pPr>
      <w:r w:rsidRPr="00117069">
        <w:t>organisational policies and procedures</w:t>
      </w:r>
    </w:p>
    <w:p w:rsidR="00000000" w:rsidRPr="00117069" w:rsidP="00117069">
      <w:pPr>
        <w:pStyle w:val="ListBullet2"/>
      </w:pPr>
      <w:r w:rsidRPr="00117069">
        <w:t>statutory and regulatory requirements.</w:t>
      </w:r>
    </w:p>
    <w:p w:rsidR="00000000" w:rsidRPr="00117069" w:rsidP="00117069">
      <w:pPr>
        <w:pStyle w:val="BodyText"/>
      </w:pPr>
    </w:p>
    <w:p w:rsidR="00BD5913" w:rsidP="00BD5913">
      <w:pPr>
        <w:pStyle w:val="BodyText"/>
      </w:pPr>
      <w:r w:rsidRPr="00117069">
        <w:t>Note: If a specific volume or frequency is not stated, then evidence must be provided at least once.</w:t>
      </w:r>
    </w:p>
    <w:p w:rsidR="00000000" w:rsidRPr="00117069" w:rsidP="00117069">
      <w:pPr>
        <w:pStyle w:val="Heading1"/>
      </w:pPr>
      <w:bookmarkStart w:id="3" w:name="O_975919"/>
      <w:bookmarkEnd w:id="3"/>
      <w:r w:rsidRPr="00117069">
        <w:t>Knowledge Evidence</w:t>
      </w:r>
    </w:p>
    <w:p w:rsidR="00000000" w:rsidRPr="00117069" w:rsidP="00BD5913">
      <w:pPr>
        <w:pStyle w:val="BodyText"/>
      </w:pPr>
      <w:r w:rsidRPr="00117069">
        <w:t>The candidate must be able to demonstrate the following knowledge to effectively complete the tasks outlined in the elements and performance criteria of this unit, and to manage tasks and reasonably foreseeable contingencies in t</w:t>
      </w:r>
      <w:r w:rsidRPr="00117069">
        <w:t>he context of the work role.</w:t>
      </w:r>
    </w:p>
    <w:p w:rsidR="00000000" w:rsidRPr="00117069" w:rsidP="00117069">
      <w:pPr>
        <w:pStyle w:val="ListBullet"/>
      </w:pPr>
      <w:r w:rsidRPr="00117069">
        <w:t>Key features of documentation required to monitor corporate governance activities, including:</w:t>
      </w:r>
    </w:p>
    <w:p w:rsidR="00000000" w:rsidRPr="00117069" w:rsidP="00117069">
      <w:pPr>
        <w:pStyle w:val="ListBullet2"/>
      </w:pPr>
      <w:r w:rsidRPr="00117069">
        <w:t>authority regulations and requirements</w:t>
      </w:r>
    </w:p>
    <w:p w:rsidR="00000000" w:rsidRPr="00117069" w:rsidP="00117069">
      <w:pPr>
        <w:pStyle w:val="ListBullet2"/>
      </w:pPr>
      <w:r w:rsidRPr="00117069">
        <w:t>current financial legislative, statutory and regulatory requirements</w:t>
      </w:r>
    </w:p>
    <w:p w:rsidR="00000000" w:rsidRPr="00117069" w:rsidP="00117069">
      <w:pPr>
        <w:pStyle w:val="ListBullet"/>
      </w:pPr>
      <w:r w:rsidRPr="00117069">
        <w:t>Current formats requir</w:t>
      </w:r>
      <w:r w:rsidRPr="00117069">
        <w:t>ed for submission of statutory returns</w:t>
      </w:r>
    </w:p>
    <w:p w:rsidR="00000000" w:rsidRPr="00117069" w:rsidP="00117069">
      <w:pPr>
        <w:pStyle w:val="ListBullet"/>
      </w:pPr>
      <w:r w:rsidRPr="00117069">
        <w:t>Ethical considerations relating to compliance and governance</w:t>
      </w:r>
    </w:p>
    <w:p w:rsidR="00000000" w:rsidRPr="00117069" w:rsidP="00117069">
      <w:pPr>
        <w:pStyle w:val="ListBullet"/>
      </w:pPr>
      <w:r w:rsidRPr="00117069">
        <w:t>Key management processes that support corporate governance</w:t>
      </w:r>
    </w:p>
    <w:p w:rsidR="00000000" w:rsidRPr="00117069" w:rsidP="00117069">
      <w:pPr>
        <w:pStyle w:val="ListBullet"/>
      </w:pPr>
      <w:r w:rsidRPr="00117069">
        <w:t>Forms and functions of employee records</w:t>
      </w:r>
    </w:p>
    <w:p w:rsidR="00000000" w:rsidRPr="00117069" w:rsidP="00117069">
      <w:pPr>
        <w:pStyle w:val="ListBullet"/>
      </w:pPr>
      <w:r w:rsidRPr="00117069">
        <w:t>Key principles of:</w:t>
      </w:r>
    </w:p>
    <w:p w:rsidR="00000000" w:rsidRPr="00117069" w:rsidP="00117069">
      <w:pPr>
        <w:pStyle w:val="ListBullet2"/>
      </w:pPr>
      <w:r w:rsidRPr="00117069">
        <w:t>internal control</w:t>
      </w:r>
    </w:p>
    <w:p w:rsidR="00000000" w:rsidRPr="00117069" w:rsidP="00117069">
      <w:pPr>
        <w:pStyle w:val="ListBullet2"/>
      </w:pPr>
      <w:r w:rsidRPr="00117069">
        <w:t>valuation and common methods of depreciation</w:t>
      </w:r>
    </w:p>
    <w:p w:rsidR="00BD5913" w:rsidP="00117069">
      <w:pPr>
        <w:pStyle w:val="ListBullet"/>
      </w:pPr>
      <w:r w:rsidRPr="00117069">
        <w:t>Significance of performance indicators and key result areas to monitoring corporate governance activities</w:t>
      </w:r>
    </w:p>
    <w:p w:rsidR="00BD5913" w:rsidP="00117069">
      <w:pPr>
        <w:pStyle w:val="ListBullet"/>
      </w:pPr>
    </w:p>
    <w:p w:rsidR="00000000" w:rsidRPr="00117069" w:rsidP="00117069">
      <w:pPr>
        <w:pStyle w:val="Heading1"/>
      </w:pPr>
      <w:bookmarkStart w:id="4" w:name="O_975920"/>
      <w:bookmarkEnd w:id="4"/>
      <w:r w:rsidRPr="00117069">
        <w:t>Assessment Conditions</w:t>
      </w:r>
    </w:p>
    <w:p w:rsidR="00000000" w:rsidRPr="00117069" w:rsidP="00BD5913">
      <w:pPr>
        <w:pStyle w:val="BodyText"/>
      </w:pPr>
      <w:r w:rsidRPr="00117069">
        <w:t>Assessment must be conducted in a safe environment where evidenc</w:t>
      </w:r>
      <w:r w:rsidRPr="00117069">
        <w:t>e gathered demonstrates consistent performance of typical activities experienced in the accounting field of work and include access to:</w:t>
      </w:r>
    </w:p>
    <w:p w:rsidR="00000000" w:rsidRPr="00117069" w:rsidP="00117069">
      <w:pPr>
        <w:pStyle w:val="ListBullet"/>
      </w:pPr>
      <w:r w:rsidRPr="00117069">
        <w:t>office equipment, technology, software and consumables required to monitor corporate governance activities, including:</w:t>
      </w:r>
    </w:p>
    <w:p w:rsidR="00000000" w:rsidRPr="00117069" w:rsidP="00117069">
      <w:pPr>
        <w:pStyle w:val="ListBullet2"/>
      </w:pPr>
      <w:r w:rsidRPr="00117069">
        <w:t>access to the internet</w:t>
      </w:r>
    </w:p>
    <w:p w:rsidR="00000000" w:rsidRPr="00117069" w:rsidP="00117069">
      <w:pPr>
        <w:pStyle w:val="ListBullet2"/>
      </w:pPr>
      <w:r w:rsidRPr="00117069">
        <w:t>an integrated financial software system and data</w:t>
      </w:r>
    </w:p>
    <w:p w:rsidR="00000000" w:rsidRPr="00117069" w:rsidP="00117069">
      <w:pPr>
        <w:pStyle w:val="ListBullet2"/>
      </w:pPr>
      <w:r w:rsidRPr="00117069">
        <w:t>corporate governance documentation and organisational operational policies and procedures.</w:t>
      </w:r>
    </w:p>
    <w:p w:rsidR="00000000" w:rsidRPr="00117069" w:rsidP="00117069">
      <w:pPr>
        <w:pStyle w:val="BodyText"/>
      </w:pPr>
    </w:p>
    <w:p w:rsidR="00BD5913" w:rsidP="00BD5913">
      <w:pPr>
        <w:pStyle w:val="BodyText"/>
      </w:pPr>
      <w:r w:rsidRPr="00117069">
        <w:t>Assessors of this unit must satisfy the assessor requirements in applicable vocational education and training legislation, frameworks and/or standards.</w:t>
      </w:r>
    </w:p>
    <w:p w:rsidR="00000000" w:rsidRPr="00117069" w:rsidP="00117069">
      <w:pPr>
        <w:pStyle w:val="Heading1"/>
      </w:pPr>
      <w:bookmarkStart w:id="5" w:name="O_975923"/>
      <w:bookmarkEnd w:id="5"/>
      <w:r w:rsidRPr="00117069">
        <w:t>Links</w:t>
      </w:r>
    </w:p>
    <w:p w:rsidR="00000000" w:rsidRPr="00117069" w:rsidP="00BD5913">
      <w:pPr>
        <w:pStyle w:val="BodyText"/>
      </w:pPr>
      <w:r w:rsidRPr="00117069">
        <w:t xml:space="preserve">Companion volumes are available from VETNet. - </w:t>
      </w:r>
      <w:r>
        <w:fldChar w:fldCharType="begin"/>
      </w:r>
      <w:r>
        <w:instrText xml:space="preserve"> HYPERLINK "https://vetnet.gov.au/Pages/TrainingDocs.aspx?q=c7200cc8-0566-4f04-b76f-e89fd6f102fe" </w:instrText>
      </w:r>
      <w:r>
        <w:fldChar w:fldCharType="separate"/>
      </w:r>
      <w:r w:rsidRPr="00866B90">
        <w:rPr>
          <w:rStyle w:val="Hyperlink"/>
        </w:rPr>
        <w:t>https://vetnet.gov.au/Pages/TrainingDocs.aspx?q=c7200cc8-0566-4f04-b76f-e89fd6f102fe</w:t>
      </w:r>
      <w:r>
        <w:fldChar w:fldCharType="end"/>
      </w:r>
    </w:p>
    <w:p w:rsidR="00000000" w:rsidRPr="00117069" w:rsidP="00117069"/>
    <w:sectPr w:rsidSect="001170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69" w:rsidRPr="00BD5913" w:rsidP="00BD5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13" w:rsidP="00117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5913" w:rsidP="001170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D5913" w:rsidP="00117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7069" w:rsidRPr="00BD5913" w:rsidP="00BD59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13" w:rsidRPr="002D2AF8" w:rsidP="00117069">
    <w:pPr>
      <w:pStyle w:val="Header"/>
      <w:framePr w:wrap="around"/>
    </w:pPr>
    <w:r>
      <w:fldChar w:fldCharType="begin"/>
    </w:r>
    <w:r>
      <w:instrText xml:space="preserve"> TITLE   \* MERGEFORMAT </w:instrText>
    </w:r>
    <w:r>
      <w:fldChar w:fldCharType="separate"/>
    </w:r>
    <w:r>
      <w:t>Assessment Requirements for FNSACC624 Monitor corporate governance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BD5913" w:rsidP="00117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67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7C8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8E5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069"/>
    <w:pPr>
      <w:spacing w:before="360" w:after="60"/>
      <w:outlineLvl w:val="0"/>
    </w:pPr>
    <w:rPr>
      <w:sz w:val="32"/>
    </w:rPr>
  </w:style>
  <w:style w:type="paragraph" w:styleId="Heading2">
    <w:name w:val="heading 2"/>
    <w:basedOn w:val="HeadingBase"/>
    <w:next w:val="BodyText"/>
    <w:link w:val="Heading2Char"/>
    <w:qFormat/>
    <w:rsid w:val="00117069"/>
    <w:pPr>
      <w:keepLines/>
      <w:spacing w:before="240" w:after="120"/>
      <w:outlineLvl w:val="1"/>
    </w:pPr>
    <w:rPr>
      <w:sz w:val="28"/>
      <w:szCs w:val="40"/>
    </w:rPr>
  </w:style>
  <w:style w:type="paragraph" w:styleId="Heading3">
    <w:name w:val="heading 3"/>
    <w:basedOn w:val="HeadingBase"/>
    <w:next w:val="BodyText"/>
    <w:link w:val="Heading3Char"/>
    <w:qFormat/>
    <w:rsid w:val="00117069"/>
    <w:pPr>
      <w:spacing w:before="180" w:after="120"/>
      <w:outlineLvl w:val="2"/>
    </w:pPr>
    <w:rPr>
      <w:spacing w:val="-10"/>
      <w:kern w:val="32"/>
    </w:rPr>
  </w:style>
  <w:style w:type="paragraph" w:styleId="Heading4">
    <w:name w:val="heading 4"/>
    <w:basedOn w:val="HeadingBase"/>
    <w:next w:val="BodyText"/>
    <w:link w:val="Heading4Char"/>
    <w:qFormat/>
    <w:rsid w:val="00117069"/>
    <w:pPr>
      <w:spacing w:before="160" w:after="120"/>
      <w:outlineLvl w:val="3"/>
    </w:pPr>
    <w:rPr>
      <w:sz w:val="22"/>
    </w:rPr>
  </w:style>
  <w:style w:type="paragraph" w:styleId="Heading5">
    <w:name w:val="heading 5"/>
    <w:basedOn w:val="HeadingBase"/>
    <w:next w:val="Normal"/>
    <w:link w:val="Heading5Char"/>
    <w:qFormat/>
    <w:rsid w:val="00117069"/>
    <w:pPr>
      <w:spacing w:before="80"/>
      <w:outlineLvl w:val="4"/>
    </w:pPr>
    <w:rPr>
      <w:color w:val="918585"/>
      <w:sz w:val="20"/>
    </w:rPr>
  </w:style>
  <w:style w:type="paragraph" w:styleId="Heading6">
    <w:name w:val="heading 6"/>
    <w:basedOn w:val="HeadingBase"/>
    <w:next w:val="Normal"/>
    <w:link w:val="Heading6Char"/>
    <w:qFormat/>
    <w:rsid w:val="00117069"/>
    <w:pPr>
      <w:spacing w:before="60"/>
      <w:outlineLvl w:val="5"/>
    </w:pPr>
    <w:rPr>
      <w:color w:val="918585"/>
      <w:sz w:val="20"/>
    </w:rPr>
  </w:style>
  <w:style w:type="paragraph" w:styleId="Heading7">
    <w:name w:val="heading 7"/>
    <w:basedOn w:val="Normal"/>
    <w:next w:val="Normal"/>
    <w:link w:val="Heading7Char"/>
    <w:qFormat/>
    <w:rsid w:val="00117069"/>
    <w:pPr>
      <w:ind w:left="720"/>
      <w:outlineLvl w:val="6"/>
    </w:pPr>
    <w:rPr>
      <w:i/>
    </w:rPr>
  </w:style>
  <w:style w:type="paragraph" w:styleId="Heading8">
    <w:name w:val="heading 8"/>
    <w:basedOn w:val="Normal"/>
    <w:next w:val="Normal"/>
    <w:link w:val="Heading8Char"/>
    <w:qFormat/>
    <w:rsid w:val="00117069"/>
    <w:pPr>
      <w:ind w:left="720"/>
      <w:outlineLvl w:val="7"/>
    </w:pPr>
    <w:rPr>
      <w:i/>
    </w:rPr>
  </w:style>
  <w:style w:type="paragraph" w:styleId="Heading9">
    <w:name w:val="heading 9"/>
    <w:basedOn w:val="Normal"/>
    <w:next w:val="Normal"/>
    <w:link w:val="Heading9Char"/>
    <w:qFormat/>
    <w:rsid w:val="00117069"/>
    <w:pPr>
      <w:ind w:left="720"/>
      <w:outlineLvl w:val="8"/>
    </w:pPr>
    <w:rPr>
      <w:i/>
    </w:rPr>
  </w:style>
  <w:style w:type="character" w:default="1" w:styleId="DefaultParagraphFont">
    <w:name w:val="Default Paragraph Font"/>
    <w:uiPriority w:val="1"/>
    <w:unhideWhenUsed/>
    <w:rsid w:val="00117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069"/>
  </w:style>
  <w:style w:type="character" w:customStyle="1" w:styleId="Heading1Char">
    <w:name w:val="Heading 1 Char"/>
    <w:basedOn w:val="DefaultParagraphFont"/>
    <w:link w:val="Heading1"/>
    <w:rsid w:val="00117069"/>
    <w:rPr>
      <w:rFonts w:ascii="Times New Roman" w:eastAsia="Times New Roman" w:hAnsi="Times New Roman" w:cs="Times New Roman"/>
      <w:b/>
      <w:sz w:val="32"/>
      <w:szCs w:val="20"/>
      <w:lang w:eastAsia="en-US"/>
    </w:rPr>
  </w:style>
  <w:style w:type="paragraph" w:styleId="BodyText">
    <w:name w:val="Body Text"/>
    <w:basedOn w:val="Normal"/>
    <w:link w:val="BodyTextChar"/>
    <w:rsid w:val="00117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7069"/>
    <w:rPr>
      <w:rFonts w:ascii="Times New Roman" w:eastAsia="Times New Roman" w:hAnsi="Times New Roman" w:cs="Times New Roman"/>
      <w:sz w:val="24"/>
      <w:lang w:eastAsia="en-US"/>
    </w:rPr>
  </w:style>
  <w:style w:type="paragraph" w:styleId="ListBullet">
    <w:name w:val="List Bullet"/>
    <w:basedOn w:val="List"/>
    <w:rsid w:val="00117069"/>
    <w:pPr>
      <w:numPr>
        <w:numId w:val="12"/>
      </w:numPr>
      <w:tabs>
        <w:tab w:val="clear" w:pos="340"/>
      </w:tabs>
      <w:spacing w:before="40" w:after="40"/>
    </w:pPr>
  </w:style>
  <w:style w:type="character" w:customStyle="1" w:styleId="SpecialBold">
    <w:name w:val="Special Bold"/>
    <w:basedOn w:val="DefaultParagraphFont"/>
    <w:rsid w:val="00117069"/>
    <w:rPr>
      <w:b/>
      <w:spacing w:val="0"/>
    </w:rPr>
  </w:style>
  <w:style w:type="paragraph" w:styleId="ListBullet2">
    <w:name w:val="List Bullet 2"/>
    <w:basedOn w:val="List2"/>
    <w:rsid w:val="00117069"/>
    <w:pPr>
      <w:numPr>
        <w:numId w:val="13"/>
      </w:numPr>
      <w:tabs>
        <w:tab w:val="clear" w:pos="680"/>
      </w:tabs>
    </w:pPr>
  </w:style>
  <w:style w:type="paragraph" w:customStyle="1" w:styleId="SuperHeading">
    <w:name w:val="SuperHeading"/>
    <w:basedOn w:val="Normal"/>
    <w:rsid w:val="00117069"/>
    <w:pPr>
      <w:spacing w:before="240" w:after="120"/>
      <w:outlineLvl w:val="0"/>
    </w:pPr>
    <w:rPr>
      <w:rFonts w:ascii="Times New Roman" w:hAnsi="Times New Roman"/>
      <w:b/>
      <w:sz w:val="32"/>
    </w:rPr>
  </w:style>
  <w:style w:type="paragraph" w:customStyle="1" w:styleId="AllowPageBreak">
    <w:name w:val="AllowPageBreak"/>
    <w:rsid w:val="00117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7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069"/>
    <w:rPr>
      <w:rFonts w:ascii="Courier New" w:eastAsia="Times New Roman" w:hAnsi="Courier New" w:cs="Times New Roman"/>
      <w:i/>
      <w:szCs w:val="20"/>
      <w:lang w:eastAsia="en-US"/>
    </w:rPr>
  </w:style>
  <w:style w:type="paragraph" w:customStyle="1" w:styleId="HeadingBase">
    <w:name w:val="Heading Base"/>
    <w:rsid w:val="00117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069"/>
    <w:pPr>
      <w:tabs>
        <w:tab w:val="right" w:leader="dot" w:pos="9072"/>
      </w:tabs>
      <w:ind w:left="567"/>
    </w:pPr>
    <w:rPr>
      <w:szCs w:val="22"/>
    </w:rPr>
  </w:style>
  <w:style w:type="paragraph" w:customStyle="1" w:styleId="TOCBase">
    <w:name w:val="TOC Base"/>
    <w:rsid w:val="00117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069"/>
    <w:pPr>
      <w:tabs>
        <w:tab w:val="right" w:leader="dot" w:pos="9072"/>
      </w:tabs>
      <w:spacing w:before="40" w:after="40"/>
      <w:ind w:left="284"/>
    </w:pPr>
    <w:rPr>
      <w:rFonts w:ascii="Times New Roman" w:hAnsi="Times New Roman"/>
    </w:rPr>
  </w:style>
  <w:style w:type="paragraph" w:styleId="TOC1">
    <w:name w:val="toc 1"/>
    <w:basedOn w:val="TOCBase"/>
    <w:next w:val="Normal"/>
    <w:rsid w:val="00117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069"/>
    <w:rPr>
      <w:rFonts w:ascii="Times New Roman" w:eastAsia="Times New Roman" w:hAnsi="Times New Roman" w:cs="Times New Roman"/>
      <w:sz w:val="16"/>
      <w:lang w:eastAsia="en-US"/>
    </w:rPr>
  </w:style>
  <w:style w:type="paragraph" w:styleId="Title">
    <w:name w:val="Title"/>
    <w:basedOn w:val="HeadingBase"/>
    <w:link w:val="TitleChar"/>
    <w:qFormat/>
    <w:rsid w:val="00117069"/>
    <w:pPr>
      <w:spacing w:before="5040"/>
      <w:jc w:val="center"/>
    </w:pPr>
    <w:rPr>
      <w:sz w:val="48"/>
      <w:szCs w:val="72"/>
      <w:lang w:val="en-US"/>
    </w:rPr>
  </w:style>
  <w:style w:type="character" w:customStyle="1" w:styleId="TitleChar">
    <w:name w:val="Title Char"/>
    <w:basedOn w:val="DefaultParagraphFont"/>
    <w:link w:val="Title"/>
    <w:rsid w:val="00117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069"/>
    <w:pPr>
      <w:tabs>
        <w:tab w:val="left" w:pos="3600"/>
        <w:tab w:val="left" w:pos="3958"/>
      </w:tabs>
    </w:pPr>
  </w:style>
  <w:style w:type="paragraph" w:styleId="List">
    <w:name w:val="List"/>
    <w:basedOn w:val="BodyText"/>
    <w:next w:val="BodyText"/>
    <w:rsid w:val="00117069"/>
    <w:pPr>
      <w:tabs>
        <w:tab w:val="left" w:pos="340"/>
      </w:tabs>
      <w:spacing w:before="60" w:after="60"/>
      <w:ind w:left="340" w:hanging="340"/>
    </w:pPr>
  </w:style>
  <w:style w:type="paragraph" w:customStyle="1" w:styleId="Note">
    <w:name w:val="Note"/>
    <w:basedOn w:val="BodyText"/>
    <w:rsid w:val="00117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069"/>
    <w:pPr>
      <w:framePr w:wrap="auto" w:hAnchor="text" w:y="6049"/>
    </w:pPr>
    <w:rPr>
      <w:color w:val="000000"/>
      <w:sz w:val="40"/>
    </w:rPr>
  </w:style>
  <w:style w:type="paragraph" w:customStyle="1" w:styleId="TOCTitle">
    <w:name w:val="TOCTitle"/>
    <w:basedOn w:val="Heading1"/>
    <w:rsid w:val="00117069"/>
    <w:pPr>
      <w:spacing w:after="240"/>
      <w:jc w:val="center"/>
      <w:outlineLvl w:val="9"/>
    </w:pPr>
    <w:rPr>
      <w:caps/>
    </w:rPr>
  </w:style>
  <w:style w:type="paragraph" w:customStyle="1" w:styleId="Version">
    <w:name w:val="Version"/>
    <w:rsid w:val="001170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7069"/>
    <w:pPr>
      <w:keepNext w:val="0"/>
      <w:tabs>
        <w:tab w:val="right" w:pos="4176"/>
      </w:tabs>
      <w:ind w:left="198" w:hanging="198"/>
    </w:pPr>
    <w:rPr>
      <w:rFonts w:ascii="Garamond" w:hAnsi="Garamond"/>
    </w:rPr>
  </w:style>
  <w:style w:type="paragraph" w:styleId="IndexHeading">
    <w:name w:val="index heading"/>
    <w:basedOn w:val="Normal"/>
    <w:next w:val="Index1"/>
    <w:semiHidden/>
    <w:rsid w:val="00117069"/>
    <w:pPr>
      <w:spacing w:before="120" w:after="120"/>
    </w:pPr>
    <w:rPr>
      <w:rFonts w:ascii="Arial" w:hAnsi="Arial"/>
      <w:b/>
      <w:color w:val="918585"/>
      <w:sz w:val="24"/>
    </w:rPr>
  </w:style>
  <w:style w:type="paragraph" w:styleId="Header">
    <w:name w:val="header"/>
    <w:basedOn w:val="Normal"/>
    <w:link w:val="HeaderChar"/>
    <w:rsid w:val="00117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069"/>
    <w:rPr>
      <w:rFonts w:ascii="Times New Roman" w:eastAsia="Times New Roman" w:hAnsi="Times New Roman" w:cs="Times New Roman"/>
      <w:sz w:val="16"/>
      <w:szCs w:val="20"/>
      <w:lang w:val="en-GB" w:eastAsia="en-US"/>
    </w:rPr>
  </w:style>
  <w:style w:type="paragraph" w:customStyle="1" w:styleId="Chapter">
    <w:name w:val="Chapter"/>
    <w:basedOn w:val="Normal"/>
    <w:rsid w:val="00117069"/>
    <w:pPr>
      <w:spacing w:before="240"/>
    </w:pPr>
    <w:rPr>
      <w:rFonts w:ascii="Times New Roman" w:hAnsi="Times New Roman"/>
      <w:smallCaps/>
      <w:spacing w:val="80"/>
      <w:sz w:val="28"/>
    </w:rPr>
  </w:style>
  <w:style w:type="paragraph" w:customStyle="1" w:styleId="InChapter">
    <w:name w:val="InChapter"/>
    <w:basedOn w:val="Heading3"/>
    <w:rsid w:val="00117069"/>
    <w:pPr>
      <w:spacing w:after="240"/>
      <w:outlineLvl w:val="9"/>
    </w:pPr>
    <w:rPr>
      <w:noProof/>
    </w:rPr>
  </w:style>
  <w:style w:type="paragraph" w:styleId="Index2">
    <w:name w:val="index 2"/>
    <w:basedOn w:val="Normal"/>
    <w:next w:val="Normal"/>
    <w:semiHidden/>
    <w:rsid w:val="00117069"/>
    <w:pPr>
      <w:tabs>
        <w:tab w:val="right" w:pos="4176"/>
      </w:tabs>
      <w:ind w:left="568" w:hanging="284"/>
    </w:pPr>
    <w:rPr>
      <w:rFonts w:ascii="Garamond" w:hAnsi="Garamond"/>
    </w:rPr>
  </w:style>
  <w:style w:type="paragraph" w:customStyle="1" w:styleId="Byline">
    <w:name w:val="Byline"/>
    <w:rsid w:val="00117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069"/>
    <w:pPr>
      <w:tabs>
        <w:tab w:val="clear" w:pos="3600"/>
        <w:tab w:val="clear" w:pos="3958"/>
      </w:tabs>
      <w:jc w:val="right"/>
    </w:pPr>
  </w:style>
  <w:style w:type="character" w:styleId="Emphasis">
    <w:name w:val="Emphasis"/>
    <w:basedOn w:val="DefaultParagraphFont"/>
    <w:qFormat/>
    <w:rsid w:val="00117069"/>
    <w:rPr>
      <w:i/>
    </w:rPr>
  </w:style>
  <w:style w:type="paragraph" w:styleId="Caption">
    <w:name w:val="caption"/>
    <w:basedOn w:val="BodyText"/>
    <w:next w:val="Normal"/>
    <w:qFormat/>
    <w:rsid w:val="00117069"/>
    <w:pPr>
      <w:framePr w:w="2268" w:hSpace="181" w:vSpace="181" w:wrap="around" w:vAnchor="text" w:hAnchor="page" w:x="1135" w:y="285" w:anchorLock="1"/>
    </w:pPr>
    <w:rPr>
      <w:i/>
    </w:rPr>
  </w:style>
  <w:style w:type="paragraph" w:customStyle="1" w:styleId="MiniTOCTitle">
    <w:name w:val="MiniTOCTitle"/>
    <w:basedOn w:val="Heading4"/>
    <w:rsid w:val="00117069"/>
    <w:pPr>
      <w:spacing w:before="240"/>
      <w:outlineLvl w:val="9"/>
    </w:pPr>
    <w:rPr>
      <w:noProof/>
      <w:sz w:val="24"/>
    </w:rPr>
  </w:style>
  <w:style w:type="paragraph" w:customStyle="1" w:styleId="MiniTOCItem">
    <w:name w:val="MiniTOCItem"/>
    <w:basedOn w:val="ListBullet"/>
    <w:rsid w:val="00117069"/>
    <w:pPr>
      <w:numPr>
        <w:numId w:val="0"/>
      </w:numPr>
      <w:tabs>
        <w:tab w:val="right" w:leader="dot" w:pos="6521"/>
      </w:tabs>
      <w:spacing w:before="0" w:after="0"/>
    </w:pPr>
  </w:style>
  <w:style w:type="paragraph" w:customStyle="1" w:styleId="TOFTitle">
    <w:name w:val="TOFTitle"/>
    <w:basedOn w:val="TOCTitle"/>
    <w:rsid w:val="00117069"/>
  </w:style>
  <w:style w:type="paragraph" w:styleId="TableofFigures">
    <w:name w:val="table of figures"/>
    <w:basedOn w:val="Normal"/>
    <w:next w:val="Normal"/>
    <w:semiHidden/>
    <w:rsid w:val="00117069"/>
    <w:pPr>
      <w:tabs>
        <w:tab w:val="right" w:leader="dot" w:pos="9072"/>
      </w:tabs>
      <w:ind w:left="970" w:hanging="403"/>
    </w:pPr>
    <w:rPr>
      <w:rFonts w:ascii="Times New Roman" w:hAnsi="Times New Roman"/>
      <w:b/>
    </w:rPr>
  </w:style>
  <w:style w:type="paragraph" w:styleId="ListNumber">
    <w:name w:val="List Number"/>
    <w:basedOn w:val="List"/>
    <w:rsid w:val="00117069"/>
    <w:pPr>
      <w:numPr>
        <w:numId w:val="15"/>
      </w:numPr>
      <w:tabs>
        <w:tab w:val="clear" w:pos="340"/>
      </w:tabs>
    </w:pPr>
  </w:style>
  <w:style w:type="character" w:customStyle="1" w:styleId="WingdingSymbols">
    <w:name w:val="Wingding Symbols"/>
    <w:rsid w:val="00117069"/>
    <w:rPr>
      <w:rFonts w:ascii="Wingdings" w:hAnsi="Wingdings"/>
    </w:rPr>
  </w:style>
  <w:style w:type="paragraph" w:customStyle="1" w:styleId="TableHeading">
    <w:name w:val="Table Heading"/>
    <w:basedOn w:val="HeadingBase"/>
    <w:rsid w:val="00117069"/>
    <w:pPr>
      <w:keepLines/>
      <w:pBdr>
        <w:bottom w:val="single" w:sz="6" w:space="1" w:color="918585"/>
      </w:pBdr>
      <w:spacing w:before="240"/>
    </w:pPr>
  </w:style>
  <w:style w:type="character" w:customStyle="1" w:styleId="HotSpot">
    <w:name w:val="HotSpot"/>
    <w:rsid w:val="00117069"/>
    <w:rPr>
      <w:color w:val="0033CC"/>
      <w:u w:val="none"/>
    </w:rPr>
  </w:style>
  <w:style w:type="paragraph" w:customStyle="1" w:styleId="BodyTextRight">
    <w:name w:val="Body Text Right"/>
    <w:basedOn w:val="BodyText"/>
    <w:rsid w:val="00117069"/>
    <w:pPr>
      <w:spacing w:before="0" w:after="0"/>
      <w:jc w:val="right"/>
    </w:pPr>
  </w:style>
  <w:style w:type="paragraph" w:styleId="Index3">
    <w:name w:val="index 3"/>
    <w:basedOn w:val="ListNumber2"/>
    <w:next w:val="Normal"/>
    <w:semiHidden/>
    <w:rsid w:val="00117069"/>
    <w:pPr>
      <w:numPr>
        <w:numId w:val="0"/>
      </w:numPr>
      <w:tabs>
        <w:tab w:val="right" w:leader="dot" w:pos="4176"/>
      </w:tabs>
    </w:pPr>
  </w:style>
  <w:style w:type="paragraph" w:styleId="ListNumber2">
    <w:name w:val="List Number 2"/>
    <w:basedOn w:val="List2"/>
    <w:rsid w:val="00117069"/>
    <w:pPr>
      <w:numPr>
        <w:numId w:val="10"/>
      </w:numPr>
      <w:tabs>
        <w:tab w:val="clear" w:pos="1060"/>
      </w:tabs>
    </w:pPr>
  </w:style>
  <w:style w:type="paragraph" w:customStyle="1" w:styleId="MarginNote">
    <w:name w:val="Margin Note"/>
    <w:basedOn w:val="BodyText"/>
    <w:rsid w:val="00117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069"/>
    <w:rPr>
      <w:sz w:val="32"/>
    </w:rPr>
  </w:style>
  <w:style w:type="paragraph" w:customStyle="1" w:styleId="HeadingProcedure">
    <w:name w:val="Heading Procedure"/>
    <w:basedOn w:val="HeadingBase"/>
    <w:next w:val="Normal"/>
    <w:rsid w:val="00117069"/>
    <w:pPr>
      <w:tabs>
        <w:tab w:val="left" w:pos="0"/>
      </w:tabs>
      <w:spacing w:before="120" w:after="60"/>
    </w:pPr>
    <w:rPr>
      <w:i/>
      <w:color w:val="918585"/>
      <w:sz w:val="22"/>
    </w:rPr>
  </w:style>
  <w:style w:type="paragraph" w:customStyle="1" w:styleId="TableBodyText">
    <w:name w:val="Table Body Text"/>
    <w:basedOn w:val="BodyText"/>
    <w:rsid w:val="00117069"/>
    <w:pPr>
      <w:spacing w:before="60" w:after="60"/>
    </w:pPr>
  </w:style>
  <w:style w:type="paragraph" w:styleId="ListContinue">
    <w:name w:val="List Continue"/>
    <w:basedOn w:val="List"/>
    <w:rsid w:val="00117069"/>
    <w:pPr>
      <w:ind w:firstLine="0"/>
    </w:pPr>
  </w:style>
  <w:style w:type="paragraph" w:customStyle="1" w:styleId="ListNote">
    <w:name w:val="List Note"/>
    <w:basedOn w:val="List"/>
    <w:rsid w:val="00117069"/>
    <w:pPr>
      <w:pBdr>
        <w:top w:val="single" w:sz="6" w:space="2" w:color="918585"/>
        <w:bottom w:val="single" w:sz="6" w:space="2" w:color="918585"/>
      </w:pBdr>
      <w:tabs>
        <w:tab w:val="left" w:pos="1021"/>
      </w:tabs>
      <w:ind w:firstLine="0"/>
    </w:pPr>
  </w:style>
  <w:style w:type="paragraph" w:customStyle="1" w:styleId="Warning">
    <w:name w:val="Warning"/>
    <w:basedOn w:val="BodyText"/>
    <w:rsid w:val="00117069"/>
    <w:pPr>
      <w:shd w:val="clear" w:color="auto" w:fill="D9D9D9"/>
      <w:tabs>
        <w:tab w:val="left" w:pos="992"/>
      </w:tabs>
      <w:ind w:left="119" w:right="119"/>
    </w:pPr>
    <w:rPr>
      <w:sz w:val="20"/>
    </w:rPr>
  </w:style>
  <w:style w:type="paragraph" w:customStyle="1" w:styleId="MarginIcons">
    <w:name w:val="Margin Icons"/>
    <w:basedOn w:val="BodyText"/>
    <w:rsid w:val="00117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069"/>
    <w:rPr>
      <w:rFonts w:ascii="Courier New" w:hAnsi="Courier New"/>
    </w:rPr>
  </w:style>
  <w:style w:type="paragraph" w:customStyle="1" w:styleId="NoteBullet">
    <w:name w:val="Note Bullet"/>
    <w:basedOn w:val="Note"/>
    <w:rsid w:val="00117069"/>
    <w:pPr>
      <w:tabs>
        <w:tab w:val="clear" w:pos="680"/>
      </w:tabs>
      <w:spacing w:before="60" w:after="60"/>
    </w:pPr>
  </w:style>
  <w:style w:type="paragraph" w:customStyle="1" w:styleId="SubHeading2">
    <w:name w:val="SubHeading2"/>
    <w:basedOn w:val="HeadingBase"/>
    <w:rsid w:val="00117069"/>
    <w:pPr>
      <w:spacing w:before="240" w:after="60"/>
    </w:pPr>
    <w:rPr>
      <w:sz w:val="20"/>
    </w:rPr>
  </w:style>
  <w:style w:type="paragraph" w:customStyle="1" w:styleId="SubHeading1">
    <w:name w:val="SubHeading1"/>
    <w:basedOn w:val="HeadingBase"/>
    <w:rsid w:val="00117069"/>
    <w:pPr>
      <w:spacing w:before="240" w:after="60"/>
    </w:pPr>
    <w:rPr>
      <w:color w:val="918585"/>
      <w:sz w:val="22"/>
    </w:rPr>
  </w:style>
  <w:style w:type="paragraph" w:customStyle="1" w:styleId="SideHeading">
    <w:name w:val="Side Heading"/>
    <w:basedOn w:val="HeadingBase"/>
    <w:rsid w:val="00117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069"/>
    <w:pPr>
      <w:tabs>
        <w:tab w:val="num" w:pos="360"/>
      </w:tabs>
    </w:pPr>
  </w:style>
  <w:style w:type="paragraph" w:styleId="PlainText">
    <w:name w:val="Plain Text"/>
    <w:basedOn w:val="Normal"/>
    <w:link w:val="PlainTextChar"/>
    <w:rsid w:val="00117069"/>
    <w:rPr>
      <w:sz w:val="20"/>
    </w:rPr>
  </w:style>
  <w:style w:type="character" w:customStyle="1" w:styleId="PlainTextChar">
    <w:name w:val="Plain Text Char"/>
    <w:basedOn w:val="DefaultParagraphFont"/>
    <w:link w:val="PlainText"/>
    <w:rsid w:val="00117069"/>
    <w:rPr>
      <w:rFonts w:ascii="Courier New" w:eastAsia="Times New Roman" w:hAnsi="Courier New" w:cs="Times New Roman"/>
      <w:sz w:val="20"/>
      <w:szCs w:val="20"/>
      <w:lang w:eastAsia="en-US"/>
    </w:rPr>
  </w:style>
  <w:style w:type="character" w:customStyle="1" w:styleId="MenuOption">
    <w:name w:val="Menu Option"/>
    <w:basedOn w:val="DefaultParagraphFont"/>
    <w:rsid w:val="00117069"/>
    <w:rPr>
      <w:b/>
      <w:smallCaps/>
    </w:rPr>
  </w:style>
  <w:style w:type="paragraph" w:customStyle="1" w:styleId="TableListNumber">
    <w:name w:val="Table List Number"/>
    <w:basedOn w:val="ListNumber"/>
    <w:rsid w:val="00117069"/>
    <w:pPr>
      <w:numPr>
        <w:numId w:val="0"/>
      </w:numPr>
    </w:pPr>
  </w:style>
  <w:style w:type="paragraph" w:styleId="TOC4">
    <w:name w:val="toc 4"/>
    <w:basedOn w:val="TOCBase"/>
    <w:next w:val="Normal"/>
    <w:semiHidden/>
    <w:rsid w:val="00117069"/>
    <w:pPr>
      <w:tabs>
        <w:tab w:val="right" w:leader="dot" w:pos="9071"/>
      </w:tabs>
      <w:ind w:left="1701"/>
    </w:pPr>
  </w:style>
  <w:style w:type="paragraph" w:customStyle="1" w:styleId="ListAlpha">
    <w:name w:val="List Alpha"/>
    <w:basedOn w:val="List"/>
    <w:rsid w:val="00117069"/>
    <w:pPr>
      <w:numPr>
        <w:numId w:val="9"/>
      </w:numPr>
    </w:pPr>
  </w:style>
  <w:style w:type="paragraph" w:customStyle="1" w:styleId="ListAlpha2">
    <w:name w:val="List Alpha 2"/>
    <w:basedOn w:val="List2"/>
    <w:rsid w:val="00117069"/>
    <w:pPr>
      <w:numPr>
        <w:numId w:val="8"/>
      </w:numPr>
    </w:pPr>
  </w:style>
  <w:style w:type="paragraph" w:styleId="List2">
    <w:name w:val="List 2"/>
    <w:basedOn w:val="BodyText"/>
    <w:rsid w:val="00117069"/>
    <w:pPr>
      <w:tabs>
        <w:tab w:val="left" w:pos="680"/>
      </w:tabs>
      <w:spacing w:before="60" w:after="60"/>
      <w:ind w:left="680" w:hanging="340"/>
    </w:pPr>
  </w:style>
  <w:style w:type="paragraph" w:styleId="List3">
    <w:name w:val="List 3"/>
    <w:basedOn w:val="BodyText"/>
    <w:rsid w:val="00117069"/>
    <w:pPr>
      <w:tabs>
        <w:tab w:val="left" w:pos="1021"/>
      </w:tabs>
      <w:spacing w:before="60" w:after="60"/>
      <w:ind w:left="1020" w:hanging="340"/>
    </w:pPr>
  </w:style>
  <w:style w:type="paragraph" w:styleId="List4">
    <w:name w:val="List 4"/>
    <w:basedOn w:val="BodyText"/>
    <w:rsid w:val="00117069"/>
    <w:pPr>
      <w:tabs>
        <w:tab w:val="left" w:pos="1361"/>
      </w:tabs>
      <w:spacing w:before="60" w:after="60"/>
      <w:ind w:left="1361" w:hanging="340"/>
    </w:pPr>
  </w:style>
  <w:style w:type="paragraph" w:styleId="List5">
    <w:name w:val="List 5"/>
    <w:basedOn w:val="BodyText"/>
    <w:rsid w:val="00117069"/>
    <w:pPr>
      <w:tabs>
        <w:tab w:val="left" w:pos="1701"/>
      </w:tabs>
      <w:spacing w:before="60" w:after="60"/>
      <w:ind w:left="1701" w:hanging="340"/>
    </w:pPr>
  </w:style>
  <w:style w:type="paragraph" w:styleId="ListBullet3">
    <w:name w:val="List Bullet 3"/>
    <w:basedOn w:val="List3"/>
    <w:rsid w:val="00117069"/>
    <w:pPr>
      <w:numPr>
        <w:numId w:val="14"/>
      </w:numPr>
      <w:tabs>
        <w:tab w:val="clear" w:pos="1021"/>
      </w:tabs>
      <w:ind w:left="1037" w:hanging="357"/>
    </w:pPr>
  </w:style>
  <w:style w:type="paragraph" w:styleId="ListBullet4">
    <w:name w:val="List Bullet 4"/>
    <w:basedOn w:val="List4"/>
    <w:rsid w:val="00117069"/>
    <w:pPr>
      <w:numPr>
        <w:numId w:val="3"/>
      </w:numPr>
      <w:tabs>
        <w:tab w:val="clear" w:pos="1361"/>
      </w:tabs>
    </w:pPr>
  </w:style>
  <w:style w:type="paragraph" w:styleId="ListBullet5">
    <w:name w:val="List Bullet 5"/>
    <w:basedOn w:val="List5"/>
    <w:rsid w:val="00117069"/>
    <w:pPr>
      <w:numPr>
        <w:numId w:val="4"/>
      </w:numPr>
    </w:pPr>
  </w:style>
  <w:style w:type="paragraph" w:styleId="ListContinue2">
    <w:name w:val="List Continue 2"/>
    <w:basedOn w:val="List2"/>
    <w:rsid w:val="00117069"/>
    <w:pPr>
      <w:ind w:firstLine="0"/>
    </w:pPr>
  </w:style>
  <w:style w:type="paragraph" w:styleId="ListContinue3">
    <w:name w:val="List Continue 3"/>
    <w:basedOn w:val="List3"/>
    <w:rsid w:val="00117069"/>
    <w:pPr>
      <w:ind w:left="1021" w:firstLine="0"/>
    </w:pPr>
  </w:style>
  <w:style w:type="paragraph" w:styleId="ListContinue4">
    <w:name w:val="List Continue 4"/>
    <w:basedOn w:val="List4"/>
    <w:rsid w:val="00117069"/>
    <w:pPr>
      <w:ind w:firstLine="0"/>
    </w:pPr>
  </w:style>
  <w:style w:type="paragraph" w:styleId="ListContinue5">
    <w:name w:val="List Continue 5"/>
    <w:basedOn w:val="List5"/>
    <w:rsid w:val="00117069"/>
    <w:pPr>
      <w:ind w:firstLine="0"/>
    </w:pPr>
  </w:style>
  <w:style w:type="paragraph" w:styleId="ListNumber3">
    <w:name w:val="List Number 3"/>
    <w:basedOn w:val="List3"/>
    <w:rsid w:val="00117069"/>
    <w:pPr>
      <w:numPr>
        <w:numId w:val="5"/>
      </w:numPr>
    </w:pPr>
  </w:style>
  <w:style w:type="paragraph" w:styleId="ListNumber4">
    <w:name w:val="List Number 4"/>
    <w:basedOn w:val="List4"/>
    <w:rsid w:val="00117069"/>
    <w:pPr>
      <w:numPr>
        <w:numId w:val="6"/>
      </w:numPr>
    </w:pPr>
  </w:style>
  <w:style w:type="paragraph" w:styleId="ListNumber5">
    <w:name w:val="List Number 5"/>
    <w:basedOn w:val="List5"/>
    <w:rsid w:val="00117069"/>
    <w:pPr>
      <w:numPr>
        <w:numId w:val="7"/>
      </w:numPr>
    </w:pPr>
  </w:style>
  <w:style w:type="paragraph" w:styleId="BlockText">
    <w:name w:val="Block Text"/>
    <w:basedOn w:val="Normal"/>
    <w:rsid w:val="00117069"/>
    <w:pPr>
      <w:spacing w:after="120"/>
      <w:ind w:left="1440" w:right="1440"/>
    </w:pPr>
  </w:style>
  <w:style w:type="character" w:customStyle="1" w:styleId="Subscript">
    <w:name w:val="Subscript"/>
    <w:basedOn w:val="DefaultParagraphFont"/>
    <w:rsid w:val="00117069"/>
    <w:rPr>
      <w:sz w:val="16"/>
      <w:vertAlign w:val="subscript"/>
    </w:rPr>
  </w:style>
  <w:style w:type="character" w:customStyle="1" w:styleId="Superscript">
    <w:name w:val="Superscript"/>
    <w:basedOn w:val="DefaultParagraphFont"/>
    <w:rsid w:val="00117069"/>
    <w:rPr>
      <w:sz w:val="16"/>
      <w:vertAlign w:val="superscript"/>
    </w:rPr>
  </w:style>
  <w:style w:type="character" w:customStyle="1" w:styleId="Symbols">
    <w:name w:val="Symbols"/>
    <w:basedOn w:val="DefaultParagraphFont"/>
    <w:rsid w:val="00117069"/>
    <w:rPr>
      <w:rFonts w:ascii="Symbol" w:hAnsi="Symbol"/>
    </w:rPr>
  </w:style>
  <w:style w:type="character" w:customStyle="1" w:styleId="MenuOptions">
    <w:name w:val="Menu Options"/>
    <w:basedOn w:val="DefaultParagraphFont"/>
    <w:rsid w:val="00117069"/>
    <w:rPr>
      <w:rFonts w:ascii="Arial Narrow" w:hAnsi="Arial Narrow"/>
      <w:smallCaps/>
    </w:rPr>
  </w:style>
  <w:style w:type="character" w:customStyle="1" w:styleId="Buttons">
    <w:name w:val="Buttons"/>
    <w:basedOn w:val="DefaultParagraphFont"/>
    <w:rsid w:val="00117069"/>
    <w:rPr>
      <w:b/>
    </w:rPr>
  </w:style>
  <w:style w:type="character" w:customStyle="1" w:styleId="Underlined">
    <w:name w:val="Underlined"/>
    <w:basedOn w:val="DefaultParagraphFont"/>
    <w:rsid w:val="00117069"/>
    <w:rPr>
      <w:u w:val="single"/>
    </w:rPr>
  </w:style>
  <w:style w:type="paragraph" w:customStyle="1" w:styleId="TableBodyTextRight">
    <w:name w:val="Table Body Text Right"/>
    <w:basedOn w:val="TableBodyText"/>
    <w:rsid w:val="00117069"/>
    <w:pPr>
      <w:widowControl w:val="0"/>
      <w:autoSpaceDE w:val="0"/>
      <w:autoSpaceDN w:val="0"/>
      <w:adjustRightInd w:val="0"/>
      <w:jc w:val="right"/>
    </w:pPr>
    <w:rPr>
      <w:rFonts w:cs="Arial"/>
      <w:szCs w:val="18"/>
    </w:rPr>
  </w:style>
  <w:style w:type="paragraph" w:customStyle="1" w:styleId="CopyrightText">
    <w:name w:val="Copyright Text"/>
    <w:basedOn w:val="BodyText"/>
    <w:rsid w:val="00117069"/>
    <w:rPr>
      <w:sz w:val="18"/>
    </w:rPr>
  </w:style>
  <w:style w:type="paragraph" w:customStyle="1" w:styleId="BodySmallRight">
    <w:name w:val="Body Small Right"/>
    <w:basedOn w:val="BodyTextRight"/>
    <w:rsid w:val="00117069"/>
    <w:rPr>
      <w:sz w:val="18"/>
      <w:szCs w:val="18"/>
    </w:rPr>
  </w:style>
  <w:style w:type="paragraph" w:customStyle="1" w:styleId="MarginEdition">
    <w:name w:val="Margin Edition"/>
    <w:basedOn w:val="MarginNote"/>
    <w:rsid w:val="00117069"/>
    <w:pPr>
      <w:spacing w:before="0" w:after="0"/>
    </w:pPr>
    <w:rPr>
      <w:rFonts w:ascii="Times New Roman" w:hAnsi="Times New Roman"/>
      <w:color w:val="999999"/>
    </w:rPr>
  </w:style>
  <w:style w:type="paragraph" w:customStyle="1" w:styleId="Spacer">
    <w:name w:val="Spacer"/>
    <w:basedOn w:val="Normal"/>
    <w:rsid w:val="00117069"/>
    <w:rPr>
      <w:sz w:val="2"/>
      <w:szCs w:val="2"/>
    </w:rPr>
  </w:style>
  <w:style w:type="character" w:customStyle="1" w:styleId="Small">
    <w:name w:val="Small"/>
    <w:basedOn w:val="DefaultParagraphFont"/>
    <w:rsid w:val="00117069"/>
    <w:rPr>
      <w:sz w:val="16"/>
    </w:rPr>
  </w:style>
  <w:style w:type="paragraph" w:customStyle="1" w:styleId="WideTable">
    <w:name w:val="Wide Table"/>
    <w:basedOn w:val="Normal"/>
    <w:rsid w:val="00117069"/>
    <w:pPr>
      <w:ind w:left="-1418"/>
    </w:pPr>
    <w:rPr>
      <w:sz w:val="2"/>
      <w:szCs w:val="2"/>
    </w:rPr>
  </w:style>
  <w:style w:type="character" w:styleId="PageNumber">
    <w:name w:val="page number"/>
    <w:basedOn w:val="DefaultParagraphFont"/>
    <w:rsid w:val="00117069"/>
  </w:style>
  <w:style w:type="paragraph" w:styleId="Quote">
    <w:name w:val="Quote"/>
    <w:basedOn w:val="Heading1"/>
    <w:link w:val="QuoteChar"/>
    <w:qFormat/>
    <w:rsid w:val="00117069"/>
    <w:rPr>
      <w:b w:val="0"/>
      <w:sz w:val="72"/>
      <w:szCs w:val="72"/>
      <w:lang w:val="en-NZ"/>
    </w:rPr>
  </w:style>
  <w:style w:type="character" w:customStyle="1" w:styleId="QuoteChar">
    <w:name w:val="Quote Char"/>
    <w:basedOn w:val="DefaultParagraphFont"/>
    <w:link w:val="Quote"/>
    <w:rsid w:val="00117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069"/>
    <w:pPr>
      <w:pageBreakBefore/>
    </w:pPr>
  </w:style>
  <w:style w:type="paragraph" w:customStyle="1" w:styleId="Border">
    <w:name w:val="Border"/>
    <w:basedOn w:val="Normal"/>
    <w:qFormat/>
    <w:rsid w:val="00117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069"/>
    <w:rPr>
      <w:b/>
      <w:bCs/>
      <w:i/>
      <w:iCs/>
      <w:color w:val="auto"/>
    </w:rPr>
  </w:style>
  <w:style w:type="paragraph" w:styleId="IntenseQuote">
    <w:name w:val="Intense Quote"/>
    <w:basedOn w:val="Normal"/>
    <w:next w:val="Normal"/>
    <w:link w:val="IntenseQuoteChar"/>
    <w:uiPriority w:val="30"/>
    <w:qFormat/>
    <w:rsid w:val="00117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069"/>
    <w:rPr>
      <w:smallCaps/>
      <w:color w:val="auto"/>
      <w:u w:val="single"/>
    </w:rPr>
  </w:style>
  <w:style w:type="character" w:styleId="IntenseReference">
    <w:name w:val="Intense Reference"/>
    <w:basedOn w:val="DefaultParagraphFont"/>
    <w:uiPriority w:val="32"/>
    <w:qFormat/>
    <w:rsid w:val="00117069"/>
    <w:rPr>
      <w:b/>
      <w:bCs/>
      <w:smallCaps/>
      <w:color w:val="auto"/>
      <w:spacing w:val="5"/>
      <w:u w:val="single"/>
    </w:rPr>
  </w:style>
  <w:style w:type="paragraph" w:customStyle="1" w:styleId="2ColumnHeading">
    <w:name w:val="2Column Heading"/>
    <w:basedOn w:val="BodyText"/>
    <w:qFormat/>
    <w:rsid w:val="00117069"/>
    <w:pPr>
      <w:spacing w:after="60"/>
      <w:ind w:left="-2268"/>
    </w:pPr>
    <w:rPr>
      <w:b/>
    </w:rPr>
  </w:style>
  <w:style w:type="paragraph" w:customStyle="1" w:styleId="Heading1TOC">
    <w:name w:val="Heading1 TOC"/>
    <w:basedOn w:val="Normal"/>
    <w:qFormat/>
    <w:rsid w:val="00117069"/>
    <w:pPr>
      <w:spacing w:before="240" w:after="120"/>
    </w:pPr>
    <w:rPr>
      <w:rFonts w:ascii="Times New Roman" w:hAnsi="Times New Roman"/>
      <w:b/>
      <w:sz w:val="32"/>
    </w:rPr>
  </w:style>
  <w:style w:type="paragraph" w:customStyle="1" w:styleId="Heading2TOC">
    <w:name w:val="Heading2 TOC"/>
    <w:basedOn w:val="Normal"/>
    <w:qFormat/>
    <w:rsid w:val="00117069"/>
    <w:pPr>
      <w:spacing w:before="240" w:after="60"/>
    </w:pPr>
    <w:rPr>
      <w:rFonts w:ascii="Times New Roman" w:hAnsi="Times New Roman"/>
      <w:b/>
      <w:sz w:val="28"/>
    </w:rPr>
  </w:style>
  <w:style w:type="character" w:customStyle="1" w:styleId="Underline">
    <w:name w:val="Underline"/>
    <w:basedOn w:val="DefaultParagraphFont"/>
    <w:qFormat/>
    <w:rsid w:val="00117069"/>
    <w:rPr>
      <w:u w:val="single"/>
    </w:rPr>
  </w:style>
  <w:style w:type="character" w:customStyle="1" w:styleId="BoldandItalics">
    <w:name w:val="Bold and Italics"/>
    <w:qFormat/>
    <w:rsid w:val="00117069"/>
    <w:rPr>
      <w:b/>
      <w:i/>
      <w:u w:val="none"/>
    </w:rPr>
  </w:style>
  <w:style w:type="paragraph" w:styleId="BalloonText">
    <w:name w:val="Balloon Text"/>
    <w:basedOn w:val="Normal"/>
    <w:link w:val="BalloonTextChar"/>
    <w:rsid w:val="00117069"/>
    <w:rPr>
      <w:rFonts w:ascii="Tahoma" w:hAnsi="Tahoma" w:cs="Tahoma"/>
      <w:sz w:val="16"/>
      <w:szCs w:val="16"/>
    </w:rPr>
  </w:style>
  <w:style w:type="character" w:customStyle="1" w:styleId="BalloonTextChar">
    <w:name w:val="Balloon Text Char"/>
    <w:basedOn w:val="DefaultParagraphFont"/>
    <w:link w:val="BalloonText"/>
    <w:rsid w:val="00117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7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069"/>
    <w:rPr>
      <w:b/>
      <w:color w:val="660033"/>
      <w:spacing w:val="0"/>
    </w:rPr>
  </w:style>
  <w:style w:type="paragraph" w:customStyle="1" w:styleId="Nameditemlist">
    <w:name w:val="Named item list"/>
    <w:basedOn w:val="BodyText"/>
    <w:qFormat/>
    <w:rsid w:val="00117069"/>
    <w:pPr>
      <w:tabs>
        <w:tab w:val="left" w:pos="2835"/>
      </w:tabs>
      <w:ind w:left="2835" w:hanging="2835"/>
    </w:pPr>
  </w:style>
  <w:style w:type="paragraph" w:customStyle="1" w:styleId="BodyTextnopadding">
    <w:name w:val="Body Text no padding"/>
    <w:basedOn w:val="BodyText"/>
    <w:qFormat/>
    <w:rsid w:val="00117069"/>
    <w:pPr>
      <w:spacing w:before="0" w:after="0"/>
    </w:pPr>
  </w:style>
  <w:style w:type="paragraph" w:customStyle="1" w:styleId="BodyTextBold">
    <w:name w:val="Body Text Bold"/>
    <w:basedOn w:val="BodyText"/>
    <w:qFormat/>
    <w:rsid w:val="00117069"/>
    <w:rPr>
      <w:b/>
    </w:rPr>
  </w:style>
  <w:style w:type="character" w:styleId="Hyperlink">
    <w:name w:val="Hyperlink"/>
    <w:basedOn w:val="DefaultParagraphFont"/>
    <w:uiPriority w:val="99"/>
    <w:unhideWhenUsed/>
    <w:rsid w:val="00BD59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2333</Characters>
  <Application>Microsoft Office Word</Application>
  <DocSecurity>0</DocSecurity>
  <Lines>68</Lines>
  <Paragraphs>46</Paragraphs>
  <ScaleCrop>false</ScaleCrop>
  <Company>Author-it Software Corporation Ltd.</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FNSACC624 Monitor corporate governance activities</dc:title>
  <dc:subject>Approved</dc:subject>
  <dc:creator>PwC’s Skills for Australia</dc:creator>
  <cp:keywords>Release: 1</cp:keywords>
  <dc:description>Review Date: 12 April 2008</dc:description>
  <cp:lastModifiedBy>HSD_TPCMSd.prod</cp:lastModifiedBy>
  <cp:revision>3</cp:revision>
  <dcterms:created xsi:type="dcterms:W3CDTF">2022-01-27T02:08:00Z</dcterms:created>
  <dcterms:modified xsi:type="dcterms:W3CDTF">2022-01-27T02:08:00Z</dcterms:modified>
</cp:coreProperties>
</file>