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302D" w:rsidP="0055302D">
      <w:pPr>
        <w:pStyle w:val="Title"/>
      </w:pPr>
      <w:r>
        <w:fldChar w:fldCharType="begin"/>
      </w:r>
      <w:r>
        <w:instrText xml:space="preserve"> TITLE   \* MERGEFORMAT </w:instrText>
      </w:r>
      <w:r>
        <w:fldChar w:fldCharType="separate"/>
      </w:r>
      <w:r>
        <w:t>FNSACC614 Prepare complex corporate financial reports</w:t>
      </w:r>
      <w:r>
        <w:fldChar w:fldCharType="end"/>
      </w:r>
    </w:p>
    <w:p w:rsidR="0055302D" w:rsidP="0055302D">
      <w:pPr>
        <w:pStyle w:val="Version"/>
        <w:sectPr w:rsidSect="00D720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72090" w:rsidP="00D72090">
      <w:pPr>
        <w:pStyle w:val="SuperHeading"/>
      </w:pPr>
      <w:r w:rsidRPr="00D72090">
        <w:t>FNSACC614 Prepare complex corporate financial reports</w:t>
      </w:r>
    </w:p>
    <w:p w:rsidR="00000000" w:rsidRPr="00D72090" w:rsidP="00D72090">
      <w:pPr>
        <w:pStyle w:val="Heading1"/>
      </w:pPr>
      <w:bookmarkStart w:id="1" w:name="O_1246173"/>
      <w:bookmarkEnd w:id="1"/>
      <w:r w:rsidRPr="00D72090">
        <w:t>Modification History</w:t>
      </w:r>
    </w:p>
    <w:tbl>
      <w:tblPr>
        <w:tblW w:w="0" w:type="auto"/>
        <w:tblLayout w:type="fixed"/>
        <w:tblCellMar>
          <w:left w:w="62" w:type="dxa"/>
          <w:right w:w="62" w:type="dxa"/>
        </w:tblCellMar>
        <w:tblLook w:val="0000"/>
      </w:tblPr>
      <w:tblGrid>
        <w:gridCol w:w="2627"/>
        <w:gridCol w:w="6337"/>
      </w:tblGrid>
      <w:tr w:rsidTr="00D7209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090" w:rsidP="00D72090">
            <w:pPr>
              <w:pStyle w:val="BodyText"/>
            </w:pPr>
            <w:r w:rsidRPr="00D7209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090">
            <w:pPr>
              <w:pStyle w:val="BodyText"/>
              <w:rPr>
                <w:lang w:val="en-NZ"/>
              </w:rPr>
            </w:pPr>
            <w:r w:rsidRPr="00D72090">
              <w:rPr>
                <w:rStyle w:val="SpecialBold"/>
              </w:rPr>
              <w:t>Comments</w:t>
            </w:r>
          </w:p>
        </w:tc>
      </w:tr>
      <w:tr w:rsidTr="00D7209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090">
            <w:pPr>
              <w:pStyle w:val="BodyText"/>
              <w:rPr>
                <w:lang w:val="en-NZ"/>
              </w:rPr>
            </w:pPr>
            <w:r w:rsidRPr="00D72090">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090" w:rsidP="00D72090">
            <w:pPr>
              <w:pStyle w:val="BodyText"/>
            </w:pPr>
            <w:r w:rsidRPr="00D72090">
              <w:t>This version first released with FNS Financial Services Training Package Release 8.1.</w:t>
            </w:r>
          </w:p>
          <w:p w:rsidR="00000000" w:rsidP="00D72090">
            <w:pPr>
              <w:pStyle w:val="BodyText"/>
              <w:rPr>
                <w:lang w:val="en-NZ"/>
              </w:rPr>
            </w:pPr>
            <w:r w:rsidRPr="00D72090">
              <w:t>Pre-requisite unit updated.</w:t>
            </w:r>
          </w:p>
        </w:tc>
      </w:tr>
      <w:tr w:rsidTr="00D7209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090">
            <w:pPr>
              <w:pStyle w:val="BodyText"/>
              <w:rPr>
                <w:lang w:val="en-NZ"/>
              </w:rPr>
            </w:pPr>
            <w:r w:rsidRPr="00D72090">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090" w:rsidP="00D72090">
            <w:pPr>
              <w:pStyle w:val="BodyText"/>
            </w:pPr>
            <w:r w:rsidRPr="00D72090">
              <w:t>This version first released with FNS Financial Services Trainin</w:t>
            </w:r>
            <w:r w:rsidRPr="00D72090">
              <w:t>g Package Version 3.1.</w:t>
            </w:r>
          </w:p>
          <w:p w:rsidR="00000000" w:rsidRPr="00D72090" w:rsidP="00D72090">
            <w:pPr>
              <w:pStyle w:val="BodyText"/>
            </w:pPr>
            <w:r w:rsidRPr="00D72090">
              <w:t>Update to pre-requisite unit code</w:t>
            </w:r>
          </w:p>
        </w:tc>
      </w:tr>
    </w:tbl>
    <w:p w:rsidR="00000000" w:rsidRPr="00D72090" w:rsidP="00D72090">
      <w:pPr>
        <w:pStyle w:val="BodyText"/>
      </w:pPr>
    </w:p>
    <w:p w:rsidR="00000000" w:rsidRPr="00D72090" w:rsidP="00D72090">
      <w:pPr>
        <w:pStyle w:val="AllowPageBreak"/>
      </w:pPr>
    </w:p>
    <w:p w:rsidR="00000000" w:rsidRPr="00D72090" w:rsidP="00D72090">
      <w:pPr>
        <w:pStyle w:val="Heading1"/>
      </w:pPr>
      <w:bookmarkStart w:id="2" w:name="O_1246172"/>
      <w:bookmarkEnd w:id="2"/>
      <w:r w:rsidRPr="00D72090">
        <w:t>Application</w:t>
      </w:r>
    </w:p>
    <w:p w:rsidR="00000000" w:rsidRPr="00D72090" w:rsidP="0055302D">
      <w:pPr>
        <w:pStyle w:val="BodyText"/>
      </w:pPr>
      <w:r w:rsidRPr="00D72090">
        <w:t>This unit describes the skills and knowledge required to compile and analyse financial data, identify appropriate reporting requirements, and develop and prepare comp</w:t>
      </w:r>
      <w:r w:rsidRPr="00D72090">
        <w:t>lex financial reports for reporting entities.</w:t>
      </w:r>
    </w:p>
    <w:p w:rsidR="00000000" w:rsidRPr="00D72090" w:rsidP="0055302D">
      <w:pPr>
        <w:pStyle w:val="BodyText"/>
      </w:pPr>
      <w:r w:rsidRPr="00D72090">
        <w:t>It applies to individuals who use specialised knowledge and systematic approaches to construct detailed reports following specific guidelines and compliance requirements.</w:t>
      </w:r>
    </w:p>
    <w:p w:rsidR="00000000" w:rsidRPr="00D72090" w:rsidP="0055302D">
      <w:pPr>
        <w:pStyle w:val="BodyText"/>
      </w:pPr>
      <w:r w:rsidRPr="00D72090">
        <w:t>Work functions in the occupational areas where this unit may be used are subject to regulatory requirements. Refer to the FNS Implementation Guide Companion Volume or the relevant regulator for specific guidance on requirements.</w:t>
      </w:r>
    </w:p>
    <w:p w:rsidR="00000000" w:rsidRPr="00D72090" w:rsidP="00D72090">
      <w:pPr>
        <w:pStyle w:val="Heading1"/>
      </w:pPr>
      <w:bookmarkStart w:id="3" w:name="O_1246171"/>
      <w:bookmarkEnd w:id="3"/>
      <w:r w:rsidRPr="00D72090">
        <w:t>Pre-requ</w:t>
      </w:r>
      <w:r w:rsidRPr="00D72090">
        <w:t>isite Unit</w:t>
      </w:r>
    </w:p>
    <w:tbl>
      <w:tblPr>
        <w:tblW w:w="0" w:type="auto"/>
        <w:tblLayout w:type="fixed"/>
        <w:tblCellMar>
          <w:left w:w="62" w:type="dxa"/>
          <w:right w:w="62" w:type="dxa"/>
        </w:tblCellMar>
        <w:tblLook w:val="0000"/>
      </w:tblPr>
      <w:tblGrid>
        <w:gridCol w:w="1586"/>
        <w:gridCol w:w="4988"/>
      </w:tblGrid>
      <w:tr w:rsidTr="00D72090">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090">
            <w:pPr>
              <w:pStyle w:val="BodyText"/>
              <w:rPr>
                <w:lang w:val="en-NZ"/>
              </w:rPr>
            </w:pPr>
            <w:r w:rsidRPr="00D72090">
              <w:t>FNSACC524</w:t>
            </w:r>
          </w:p>
        </w:tc>
        <w:tc>
          <w:tcPr>
            <w:tcW w:w="4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090" w:rsidP="00D72090">
            <w:pPr>
              <w:pStyle w:val="BodyText"/>
            </w:pPr>
            <w:r w:rsidRPr="00D72090">
              <w:t>Prepare financial reports for corporate entities</w:t>
            </w:r>
          </w:p>
        </w:tc>
      </w:tr>
    </w:tbl>
    <w:p w:rsidR="00000000" w:rsidRPr="00D72090" w:rsidP="00D72090">
      <w:pPr>
        <w:pStyle w:val="BodyText"/>
      </w:pPr>
    </w:p>
    <w:p w:rsidR="00000000" w:rsidRPr="00D72090" w:rsidP="00D72090">
      <w:pPr>
        <w:pStyle w:val="AllowPageBreak"/>
      </w:pPr>
    </w:p>
    <w:p w:rsidR="00000000" w:rsidRPr="00D72090" w:rsidP="00D72090">
      <w:pPr>
        <w:pStyle w:val="Heading1"/>
      </w:pPr>
      <w:bookmarkStart w:id="4" w:name="O_1246170"/>
      <w:bookmarkEnd w:id="4"/>
      <w:r w:rsidRPr="00D72090">
        <w:t>Unit Sector</w:t>
      </w:r>
    </w:p>
    <w:p w:rsidR="00000000" w:rsidRPr="00D72090" w:rsidP="0055302D">
      <w:pPr>
        <w:pStyle w:val="BodyText"/>
      </w:pPr>
      <w:r w:rsidRPr="00D72090">
        <w:t>Accounting</w:t>
      </w:r>
    </w:p>
    <w:p w:rsidR="00000000" w:rsidRPr="00D72090" w:rsidP="00D72090">
      <w:pPr>
        <w:pStyle w:val="Heading1"/>
      </w:pPr>
      <w:bookmarkStart w:id="5" w:name="O_1246169"/>
      <w:bookmarkEnd w:id="5"/>
      <w:r w:rsidRPr="00D72090">
        <w:t>Elements and Performance Criteria</w:t>
      </w:r>
    </w:p>
    <w:tbl>
      <w:tblPr>
        <w:tblW w:w="9236" w:type="dxa"/>
        <w:tblLayout w:type="fixed"/>
        <w:tblCellMar>
          <w:left w:w="62" w:type="dxa"/>
          <w:right w:w="62" w:type="dxa"/>
        </w:tblCellMar>
        <w:tblLook w:val="0000"/>
      </w:tblPr>
      <w:tblGrid>
        <w:gridCol w:w="2645"/>
        <w:gridCol w:w="6591"/>
      </w:tblGrid>
      <w:tr w:rsidTr="00D7209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72090" w:rsidP="00D72090">
            <w:pPr>
              <w:pStyle w:val="BodyText"/>
            </w:pPr>
            <w:r w:rsidRPr="00D7209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72090">
            <w:pPr>
              <w:pStyle w:val="BodyText"/>
              <w:rPr>
                <w:lang w:val="en-NZ"/>
              </w:rPr>
            </w:pPr>
            <w:r w:rsidRPr="00D72090">
              <w:rPr>
                <w:rStyle w:val="SpecialBold"/>
              </w:rPr>
              <w:t>PERFORMANCE CRITERIA</w:t>
            </w:r>
          </w:p>
        </w:tc>
      </w:tr>
      <w:tr w:rsidTr="00D7209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72090" w:rsidP="00D72090">
            <w:pPr>
              <w:pStyle w:val="BodyText"/>
            </w:pPr>
            <w:r w:rsidRPr="00D7209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72090">
            <w:pPr>
              <w:pStyle w:val="BodyText"/>
              <w:rPr>
                <w:lang w:val="en-NZ"/>
              </w:rPr>
            </w:pPr>
            <w:r w:rsidRPr="00D72090">
              <w:rPr>
                <w:rStyle w:val="Emphasis"/>
              </w:rPr>
              <w:t>Performance criteria describe the performance needed to demonstrate achievement of the element.</w:t>
            </w:r>
          </w:p>
        </w:tc>
      </w:tr>
      <w:tr w:rsidTr="00D7209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090">
            <w:pPr>
              <w:pStyle w:val="BodyText"/>
              <w:rPr>
                <w:lang w:val="en-NZ"/>
              </w:rPr>
            </w:pPr>
            <w:r w:rsidRPr="00D72090">
              <w:t>1. Compile data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090" w:rsidP="00D72090">
            <w:pPr>
              <w:pStyle w:val="BodyText"/>
            </w:pPr>
            <w:r w:rsidRPr="00D72090">
              <w:t xml:space="preserve">1.1 Obtain, systematically code and classify data, and check for accuracy and reliability in accordance with organisational policy, procedures </w:t>
            </w:r>
            <w:r w:rsidRPr="00D72090">
              <w:t>and accounting standards</w:t>
            </w:r>
          </w:p>
          <w:p w:rsidR="00000000" w:rsidRPr="00D72090" w:rsidP="00D72090">
            <w:pPr>
              <w:pStyle w:val="BodyText"/>
            </w:pPr>
            <w:r w:rsidRPr="00D72090">
              <w:t>1.2 Use conversion and consolidation procedures to compile data in accordance with organisational policy and procedures</w:t>
            </w:r>
          </w:p>
          <w:p w:rsidR="00000000" w:rsidP="00D72090">
            <w:pPr>
              <w:pStyle w:val="BodyText"/>
              <w:rPr>
                <w:lang w:val="en-NZ"/>
              </w:rPr>
            </w:pPr>
            <w:r w:rsidRPr="00D72090">
              <w:t xml:space="preserve">1.3 Identify and record valuations in compliance with relevant accounting standards and effects of taxation </w:t>
            </w:r>
          </w:p>
        </w:tc>
      </w:tr>
      <w:tr w:rsidTr="00D7209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090">
            <w:pPr>
              <w:pStyle w:val="BodyText"/>
              <w:rPr>
                <w:lang w:val="en-NZ"/>
              </w:rPr>
            </w:pPr>
            <w:r w:rsidRPr="00D72090">
              <w:t>2</w:t>
            </w:r>
            <w:r w:rsidRPr="00D72090">
              <w:t>. Identify appropriate reporting entities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090" w:rsidP="00D72090">
            <w:pPr>
              <w:pStyle w:val="BodyText"/>
            </w:pPr>
            <w:r w:rsidRPr="00D72090">
              <w:t xml:space="preserve">2.1 Identify partially owned subsidiaries and controlled entities </w:t>
            </w:r>
          </w:p>
          <w:p w:rsidR="00000000" w:rsidRPr="00D72090" w:rsidP="00D72090">
            <w:pPr>
              <w:pStyle w:val="BodyText"/>
            </w:pPr>
            <w:r w:rsidRPr="00D72090">
              <w:t xml:space="preserve">2.2 Identify joint ventures and other entities to be included in reports </w:t>
            </w:r>
          </w:p>
          <w:p w:rsidR="00000000" w:rsidP="00D72090">
            <w:pPr>
              <w:pStyle w:val="BodyText"/>
              <w:rPr>
                <w:lang w:val="en-NZ"/>
              </w:rPr>
            </w:pPr>
            <w:r w:rsidRPr="00D72090">
              <w:t xml:space="preserve">2.3 Identify and apply appropriate accounting treatments for reporting entities </w:t>
            </w:r>
          </w:p>
        </w:tc>
      </w:tr>
      <w:tr w:rsidTr="00D7209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090">
            <w:pPr>
              <w:pStyle w:val="BodyText"/>
              <w:rPr>
                <w:lang w:val="en-NZ"/>
              </w:rPr>
            </w:pPr>
            <w:r w:rsidRPr="00D72090">
              <w:t>3. Prepare reports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090" w:rsidP="00D72090">
            <w:pPr>
              <w:pStyle w:val="BodyText"/>
            </w:pPr>
            <w:r w:rsidRPr="00D72090">
              <w:t>3.1 Ensure structure and format of reports that may include charts, diagrams and supporting data are clear and conform to statutory and other regulatory re</w:t>
            </w:r>
            <w:r w:rsidRPr="00D72090">
              <w:t>quirements and organisational procedures</w:t>
            </w:r>
          </w:p>
          <w:p w:rsidR="00000000" w:rsidRPr="00D72090" w:rsidP="00D72090">
            <w:pPr>
              <w:pStyle w:val="BodyText"/>
            </w:pPr>
            <w:r w:rsidRPr="00D72090">
              <w:t>3.2 Ensure statements and data are accurate, comprehensive and comply with statutory and other regulatory requirements and organisational procedures</w:t>
            </w:r>
          </w:p>
          <w:p w:rsidR="00000000" w:rsidP="00D72090">
            <w:pPr>
              <w:pStyle w:val="BodyText"/>
              <w:rPr>
                <w:lang w:val="en-NZ"/>
              </w:rPr>
            </w:pPr>
            <w:r w:rsidRPr="00D72090">
              <w:t>3.3 Prepare reports in accordance with corporation law, accounting</w:t>
            </w:r>
            <w:r w:rsidRPr="00D72090">
              <w:t xml:space="preserve"> standards, securities exchange listing requirements and Generally Accepted Accounting Principles (GAAP), and comply with disclosure requirements </w:t>
            </w:r>
          </w:p>
        </w:tc>
      </w:tr>
      <w:tr w:rsidTr="00D7209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090">
            <w:pPr>
              <w:pStyle w:val="BodyText"/>
              <w:rPr>
                <w:lang w:val="en-NZ"/>
              </w:rPr>
            </w:pPr>
            <w:r w:rsidRPr="00D72090">
              <w:t>4. Analyse reports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090" w:rsidP="00D72090">
            <w:pPr>
              <w:pStyle w:val="BodyText"/>
            </w:pPr>
            <w:r w:rsidRPr="00D72090">
              <w:t>4.1 Identify significant issues in statements, including comparative financial performanc</w:t>
            </w:r>
            <w:r w:rsidRPr="00D72090">
              <w:t xml:space="preserve">es </w:t>
            </w:r>
          </w:p>
          <w:p w:rsidR="00000000" w:rsidRPr="00D72090" w:rsidP="00D72090">
            <w:pPr>
              <w:pStyle w:val="BodyText"/>
            </w:pPr>
            <w:r w:rsidRPr="00D72090">
              <w:t xml:space="preserve">4.2 Report implications of analysis to appropriate levels of management and external bodies </w:t>
            </w:r>
          </w:p>
        </w:tc>
      </w:tr>
    </w:tbl>
    <w:p w:rsidR="00000000" w:rsidRPr="00D72090" w:rsidP="00D72090">
      <w:pPr>
        <w:pStyle w:val="BodyText"/>
      </w:pPr>
    </w:p>
    <w:p w:rsidR="00000000" w:rsidRPr="00D72090" w:rsidP="00D72090">
      <w:pPr>
        <w:pStyle w:val="AllowPageBreak"/>
      </w:pPr>
    </w:p>
    <w:p w:rsidR="00000000" w:rsidRPr="00D72090" w:rsidP="00D72090">
      <w:pPr>
        <w:pStyle w:val="Heading1"/>
      </w:pPr>
      <w:bookmarkStart w:id="6" w:name="O_1246168"/>
      <w:bookmarkEnd w:id="6"/>
      <w:r w:rsidRPr="00D72090">
        <w:t>Foundation Skills</w:t>
      </w:r>
    </w:p>
    <w:p w:rsidR="00000000" w:rsidRPr="0055302D" w:rsidP="0055302D">
      <w:pPr>
        <w:pStyle w:val="BodyText"/>
        <w:rPr>
          <w:i/>
        </w:rPr>
      </w:pPr>
      <w:r w:rsidRPr="0055302D">
        <w:rPr>
          <w:rStyle w:val="Emphasis"/>
        </w:rPr>
        <w:t xml:space="preserve">This section describes language, literacy, numeracy and employment skills incorporated in the performance criteria that </w:t>
      </w:r>
      <w:r w:rsidRPr="0055302D">
        <w:rPr>
          <w:rStyle w:val="Emphasis"/>
        </w:rPr>
        <w:t>are required for competent performance.</w:t>
      </w:r>
    </w:p>
    <w:tbl>
      <w:tblPr>
        <w:tblW w:w="9640" w:type="dxa"/>
        <w:tblLayout w:type="fixed"/>
        <w:tblCellMar>
          <w:left w:w="62" w:type="dxa"/>
          <w:right w:w="62" w:type="dxa"/>
        </w:tblCellMar>
        <w:tblLook w:val="0000"/>
      </w:tblPr>
      <w:tblGrid>
        <w:gridCol w:w="1685"/>
        <w:gridCol w:w="2154"/>
        <w:gridCol w:w="5801"/>
      </w:tblGrid>
      <w:tr w:rsidTr="00D7209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090" w:rsidP="00D72090">
            <w:pPr>
              <w:pStyle w:val="BodyText"/>
            </w:pPr>
            <w:r w:rsidRPr="00D72090">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090" w:rsidP="00D72090">
            <w:pPr>
              <w:pStyle w:val="BodyText"/>
            </w:pPr>
            <w:r w:rsidRPr="00D72090">
              <w:rPr>
                <w:rStyle w:val="SpecialBold"/>
              </w:rPr>
              <w:t xml:space="preserve">Performance </w:t>
            </w:r>
            <w:r w:rsidRPr="00D72090">
              <w:rPr>
                <w:rStyle w:val="SpecialBold"/>
              </w:rPr>
              <w:t>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090">
            <w:pPr>
              <w:pStyle w:val="BodyText"/>
              <w:rPr>
                <w:lang w:val="en-NZ"/>
              </w:rPr>
            </w:pPr>
            <w:r w:rsidRPr="00D72090">
              <w:rPr>
                <w:rStyle w:val="SpecialBold"/>
              </w:rPr>
              <w:t>Description</w:t>
            </w:r>
          </w:p>
        </w:tc>
      </w:tr>
      <w:tr w:rsidTr="00D7209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090">
            <w:pPr>
              <w:pStyle w:val="BodyText"/>
              <w:rPr>
                <w:lang w:val="en-NZ"/>
              </w:rPr>
            </w:pPr>
            <w:r w:rsidRPr="00D72090">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090">
            <w:pPr>
              <w:pStyle w:val="BodyText"/>
              <w:rPr>
                <w:lang w:val="en-NZ"/>
              </w:rPr>
            </w:pPr>
            <w:r w:rsidRPr="00D72090">
              <w:t>1.1, 1.3, 2.1-2.3, 3.2, 4.1</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090" w:rsidP="00D72090">
            <w:pPr>
              <w:pStyle w:val="ListBullet"/>
            </w:pPr>
            <w:r w:rsidRPr="00D72090">
              <w:t>Accesses, classifies and critically analyses complex information to identify key aspects required to prepare reports</w:t>
            </w:r>
          </w:p>
          <w:p w:rsidR="00000000" w:rsidP="00D72090">
            <w:pPr>
              <w:pStyle w:val="ListBullet"/>
              <w:rPr>
                <w:lang w:val="en-NZ"/>
              </w:rPr>
            </w:pPr>
            <w:r w:rsidRPr="00D72090">
              <w:t>Proofreads and checks for accuracy and completeness of data and information</w:t>
            </w:r>
          </w:p>
        </w:tc>
      </w:tr>
      <w:tr w:rsidTr="00D7209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090">
            <w:pPr>
              <w:pStyle w:val="BodyText"/>
              <w:rPr>
                <w:lang w:val="en-NZ"/>
              </w:rPr>
            </w:pPr>
            <w:r w:rsidRPr="00D72090">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090">
            <w:pPr>
              <w:pStyle w:val="BodyText"/>
              <w:rPr>
                <w:lang w:val="en-NZ"/>
              </w:rPr>
            </w:pPr>
            <w:r w:rsidRPr="00D72090">
              <w:t>1.2, 1.3, 3.2, 3.3, 4.1, 4.2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090" w:rsidP="00D72090">
            <w:pPr>
              <w:pStyle w:val="ListBullet"/>
            </w:pPr>
            <w:r w:rsidRPr="00D72090">
              <w:t>Prepares logically structured written and graphical information in required formats that outline key analyses and recommendations</w:t>
            </w:r>
          </w:p>
          <w:p w:rsidR="00000000" w:rsidP="00D72090">
            <w:pPr>
              <w:pStyle w:val="ListBullet"/>
              <w:rPr>
                <w:lang w:val="en-NZ"/>
              </w:rPr>
            </w:pPr>
            <w:r w:rsidRPr="00D72090">
              <w:t xml:space="preserve">Uses clear </w:t>
            </w:r>
            <w:r w:rsidRPr="00D72090">
              <w:t>language, terminology and concepts appropriate for the audience and purpose to convey information</w:t>
            </w:r>
          </w:p>
        </w:tc>
      </w:tr>
      <w:tr w:rsidTr="00D7209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090">
            <w:pPr>
              <w:pStyle w:val="BodyText"/>
              <w:rPr>
                <w:lang w:val="en-NZ"/>
              </w:rPr>
            </w:pPr>
            <w:r w:rsidRPr="00D72090">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090">
            <w:pPr>
              <w:pStyle w:val="BodyText"/>
              <w:rPr>
                <w:lang w:val="en-NZ"/>
              </w:rPr>
            </w:pPr>
            <w:r w:rsidRPr="00D72090">
              <w:t>3.1, 3.3, 4.2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090">
            <w:pPr>
              <w:pStyle w:val="ListBullet"/>
              <w:rPr>
                <w:lang w:val="en-NZ"/>
              </w:rPr>
            </w:pPr>
            <w:r w:rsidRPr="00D72090">
              <w:t>Presents and reports information verbally to a range of personnel using clear language and terminology, and concepts approp</w:t>
            </w:r>
            <w:r w:rsidRPr="00D72090">
              <w:t>riate for the audience</w:t>
            </w:r>
          </w:p>
        </w:tc>
      </w:tr>
      <w:tr w:rsidTr="00D7209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090">
            <w:pPr>
              <w:pStyle w:val="BodyText"/>
              <w:rPr>
                <w:lang w:val="en-NZ"/>
              </w:rPr>
            </w:pPr>
            <w:r w:rsidRPr="00D72090">
              <w:t>Numeracy</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090">
            <w:pPr>
              <w:pStyle w:val="BodyText"/>
              <w:rPr>
                <w:lang w:val="en-NZ"/>
              </w:rPr>
            </w:pPr>
            <w:r w:rsidRPr="00D72090">
              <w:t>1.1-1.3, 2.3, 3.1-3.3, 4.1</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090">
            <w:pPr>
              <w:pStyle w:val="ListBullet"/>
              <w:rPr>
                <w:lang w:val="en-NZ"/>
              </w:rPr>
            </w:pPr>
            <w:r w:rsidRPr="00D72090">
              <w:t>Performs mathematical calculations and uses a range of analysis techniques to consolidate, compare, validate and forecast financial data</w:t>
            </w:r>
          </w:p>
        </w:tc>
      </w:tr>
      <w:tr w:rsidTr="00D7209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090">
            <w:pPr>
              <w:pStyle w:val="BodyText"/>
              <w:rPr>
                <w:lang w:val="en-NZ"/>
              </w:rPr>
            </w:pPr>
            <w:r w:rsidRPr="00D72090">
              <w:t>Navigate the world of work</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090">
            <w:pPr>
              <w:pStyle w:val="BodyText"/>
              <w:rPr>
                <w:lang w:val="en-NZ"/>
              </w:rPr>
            </w:pPr>
            <w:r w:rsidRPr="00D72090">
              <w:t>1.1-1.3, 3.1-3.3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090" w:rsidP="00D72090">
            <w:pPr>
              <w:pStyle w:val="ListBullet"/>
            </w:pPr>
            <w:r w:rsidRPr="00D72090">
              <w:t>Recognises and follows relevant standards, regulatory requirements and organisational procedures, and meets expectations associated with own role</w:t>
            </w:r>
          </w:p>
          <w:p w:rsidR="00000000" w:rsidP="00D72090">
            <w:pPr>
              <w:pStyle w:val="ListBullet"/>
              <w:rPr>
                <w:lang w:val="en-NZ"/>
              </w:rPr>
            </w:pPr>
            <w:r w:rsidRPr="00D72090">
              <w:t>Sources information required to develop knowledge and understanding relevant to work role</w:t>
            </w:r>
          </w:p>
        </w:tc>
      </w:tr>
      <w:tr w:rsidTr="00D7209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090">
            <w:pPr>
              <w:pStyle w:val="BodyText"/>
              <w:rPr>
                <w:lang w:val="en-NZ"/>
              </w:rPr>
            </w:pPr>
            <w:r w:rsidRPr="00D72090">
              <w:t>Interact with other</w:t>
            </w:r>
            <w:r w:rsidRPr="00D72090">
              <w:t>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090">
            <w:pPr>
              <w:pStyle w:val="BodyText"/>
              <w:rPr>
                <w:lang w:val="en-NZ"/>
              </w:rPr>
            </w:pPr>
            <w:r w:rsidRPr="00D72090">
              <w:t>4.2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090">
            <w:pPr>
              <w:pStyle w:val="ListBullet"/>
              <w:rPr>
                <w:lang w:val="en-NZ"/>
              </w:rPr>
            </w:pPr>
            <w:r w:rsidRPr="00D72090">
              <w:t>Selects and uses appropriate conventions and protocols when communicating with internal and external stakeholders</w:t>
            </w:r>
          </w:p>
        </w:tc>
      </w:tr>
      <w:tr w:rsidTr="00D7209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090">
            <w:pPr>
              <w:pStyle w:val="BodyText"/>
              <w:rPr>
                <w:lang w:val="en-NZ"/>
              </w:rPr>
            </w:pPr>
            <w:r w:rsidRPr="00D72090">
              <w:t>Get the 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090">
            <w:pPr>
              <w:pStyle w:val="BodyText"/>
              <w:rPr>
                <w:lang w:val="en-NZ"/>
              </w:rPr>
            </w:pPr>
            <w:r w:rsidRPr="00D72090">
              <w:t>1.1-1.3, 3.1-3.3, 4.1, 4.2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090" w:rsidP="00D72090">
            <w:pPr>
              <w:pStyle w:val="ListBullet"/>
            </w:pPr>
            <w:r w:rsidRPr="00D72090">
              <w:t>Plans, sequences and implements complex activities and correctly schedules activity reporting</w:t>
            </w:r>
          </w:p>
          <w:p w:rsidR="00000000" w:rsidRPr="00D72090" w:rsidP="00D72090">
            <w:pPr>
              <w:pStyle w:val="ListBullet"/>
            </w:pPr>
            <w:r w:rsidRPr="00D72090">
              <w:t xml:space="preserve">Uses systematic analytical problem-solving processes in complex, routine and non-routine situations, gathering information and identifying and evaluating options </w:t>
            </w:r>
            <w:r w:rsidRPr="00D72090">
              <w:t xml:space="preserve">against criteria </w:t>
            </w:r>
          </w:p>
          <w:p w:rsidR="00000000" w:rsidRPr="00D72090" w:rsidP="00D72090">
            <w:pPr>
              <w:pStyle w:val="ListBullet"/>
            </w:pPr>
            <w:r w:rsidRPr="00D72090">
              <w:t>Uses digital technologies to access, organise and analyse complex data</w:t>
            </w:r>
          </w:p>
        </w:tc>
      </w:tr>
    </w:tbl>
    <w:p w:rsidR="00000000" w:rsidRPr="00D72090" w:rsidP="00D72090">
      <w:pPr>
        <w:pStyle w:val="BodyText"/>
      </w:pPr>
    </w:p>
    <w:p w:rsidR="00000000" w:rsidRPr="00D72090" w:rsidP="00D72090">
      <w:pPr>
        <w:pStyle w:val="AllowPageBreak"/>
      </w:pPr>
    </w:p>
    <w:p w:rsidR="00000000" w:rsidRPr="00D72090" w:rsidP="00D72090">
      <w:pPr>
        <w:pStyle w:val="Heading1"/>
      </w:pPr>
      <w:bookmarkStart w:id="7" w:name="O_1246167"/>
      <w:bookmarkEnd w:id="7"/>
      <w:r w:rsidRPr="00D72090">
        <w:t>Unit Mapping Information</w:t>
      </w:r>
    </w:p>
    <w:tbl>
      <w:tblPr>
        <w:tblW w:w="0" w:type="auto"/>
        <w:tblLayout w:type="fixed"/>
        <w:tblCellMar>
          <w:left w:w="62" w:type="dxa"/>
          <w:right w:w="62" w:type="dxa"/>
        </w:tblCellMar>
        <w:tblLook w:val="0000"/>
      </w:tblPr>
      <w:tblGrid>
        <w:gridCol w:w="2220"/>
        <w:gridCol w:w="2295"/>
        <w:gridCol w:w="2295"/>
        <w:gridCol w:w="2295"/>
      </w:tblGrid>
      <w:tr w:rsidTr="00D7209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090" w:rsidP="00D72090">
            <w:pPr>
              <w:pStyle w:val="BodyText"/>
            </w:pPr>
            <w:r w:rsidRPr="00D72090">
              <w:rPr>
                <w:rStyle w:val="SpecialBold"/>
              </w:rPr>
              <w:t xml:space="preserve">Code and title </w:t>
            </w:r>
          </w:p>
          <w:p w:rsidR="00000000" w:rsidRPr="00D72090" w:rsidP="00D72090">
            <w:pPr>
              <w:pStyle w:val="BodyText"/>
            </w:pPr>
            <w:r w:rsidRPr="00D7209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090" w:rsidP="00D72090">
            <w:pPr>
              <w:pStyle w:val="BodyText"/>
            </w:pPr>
            <w:r w:rsidRPr="00D72090">
              <w:rPr>
                <w:rStyle w:val="SpecialBold"/>
              </w:rPr>
              <w:t>Code and title</w:t>
            </w:r>
          </w:p>
          <w:p w:rsidR="00000000" w:rsidRPr="00D72090" w:rsidP="00D72090">
            <w:pPr>
              <w:pStyle w:val="BodyText"/>
            </w:pPr>
            <w:r w:rsidRPr="00D7209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090" w:rsidP="00D72090">
            <w:pPr>
              <w:pStyle w:val="BodyText"/>
            </w:pPr>
            <w:r w:rsidRPr="00D7209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090">
            <w:pPr>
              <w:pStyle w:val="BodyText"/>
              <w:rPr>
                <w:lang w:val="en-NZ"/>
              </w:rPr>
            </w:pPr>
            <w:r w:rsidRPr="00D72090">
              <w:rPr>
                <w:rStyle w:val="SpecialBold"/>
              </w:rPr>
              <w:t>Equivalence status</w:t>
            </w:r>
          </w:p>
        </w:tc>
      </w:tr>
      <w:tr w:rsidTr="00D72090">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090">
            <w:pPr>
              <w:pStyle w:val="BodyText"/>
              <w:rPr>
                <w:lang w:val="en-NZ"/>
              </w:rPr>
            </w:pPr>
            <w:r w:rsidRPr="00D72090">
              <w:t>FNSACC614 Prepare complex corporate financial reports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090">
            <w:pPr>
              <w:pStyle w:val="BodyText"/>
              <w:rPr>
                <w:lang w:val="en-NZ"/>
              </w:rPr>
            </w:pPr>
            <w:r w:rsidRPr="00D72090">
              <w:t>FNSACC614A Prepare complex corporate financial reports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090">
            <w:pPr>
              <w:pStyle w:val="BodyText"/>
              <w:rPr>
                <w:lang w:val="en-NZ"/>
              </w:rPr>
            </w:pPr>
            <w:r w:rsidRPr="00D72090">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090" w:rsidP="00D72090">
            <w:pPr>
              <w:pStyle w:val="BodyText"/>
            </w:pPr>
            <w:r w:rsidRPr="00D72090">
              <w:t>Equivalent unit</w:t>
            </w:r>
          </w:p>
        </w:tc>
      </w:tr>
    </w:tbl>
    <w:p w:rsidR="00000000" w:rsidRPr="00D72090" w:rsidP="00D72090">
      <w:pPr>
        <w:pStyle w:val="BodyText"/>
      </w:pPr>
    </w:p>
    <w:p w:rsidR="00000000" w:rsidRPr="00D72090" w:rsidP="00D72090">
      <w:pPr>
        <w:pStyle w:val="AllowPageBreak"/>
      </w:pPr>
    </w:p>
    <w:p w:rsidR="00000000" w:rsidRPr="00D72090" w:rsidP="00D72090">
      <w:pPr>
        <w:pStyle w:val="Heading1"/>
      </w:pPr>
      <w:bookmarkStart w:id="8" w:name="O_1246174"/>
      <w:bookmarkEnd w:id="8"/>
      <w:r w:rsidRPr="00D72090">
        <w:t>Links</w:t>
      </w:r>
    </w:p>
    <w:p w:rsidR="00000000" w:rsidRPr="00D72090" w:rsidP="0055302D">
      <w:pPr>
        <w:pStyle w:val="BodyText"/>
      </w:pPr>
      <w:r w:rsidRPr="00D72090">
        <w:t>Companion Volume implementation guides are found in VETN</w:t>
      </w:r>
      <w:r w:rsidRPr="00D72090">
        <w:t xml:space="preserve">et - </w:t>
      </w:r>
      <w:r>
        <w:fldChar w:fldCharType="begin"/>
      </w:r>
      <w:r>
        <w:instrText xml:space="preserve"> HYPERLINK "https://vetnet.gov.au/Pages/TrainingDocs.aspx?q=c7200cc8-0566-4f04-b76f-e89fd6f102fe" </w:instrText>
      </w:r>
      <w:r>
        <w:fldChar w:fldCharType="separate"/>
      </w:r>
      <w:r w:rsidRPr="009C0547">
        <w:rPr>
          <w:rStyle w:val="Hyperlink"/>
        </w:rPr>
        <w:t>https://vetnet.gov.au/Pages/TrainingDocs.aspx?q=c7200cc8-0566-4f04-b76f-e89fd6f102fe</w:t>
      </w:r>
      <w:r>
        <w:fldChar w:fldCharType="end"/>
      </w:r>
    </w:p>
    <w:p w:rsidR="00000000" w:rsidRPr="00D72090" w:rsidP="0055302D">
      <w:pPr>
        <w:pStyle w:val="BodyText"/>
        <w:sectPr w:rsidSect="00D72090">
          <w:headerReference w:type="default" r:id="rId10"/>
          <w:footerReference w:type="default" r:id="rId11"/>
          <w:pgSz w:w="11908" w:h="16833"/>
          <w:pgMar w:top="1702" w:right="1418" w:bottom="1702" w:left="1418" w:header="992" w:footer="992" w:gutter="0"/>
          <w:cols w:space="720"/>
          <w:noEndnote/>
          <w:docGrid w:linePitch="299"/>
        </w:sectPr>
      </w:pPr>
    </w:p>
    <w:p w:rsidR="00000000" w:rsidRPr="00D72090" w:rsidP="00D72090">
      <w:pPr>
        <w:pStyle w:val="SuperHeading"/>
      </w:pPr>
      <w:r w:rsidRPr="00D72090">
        <w:t>Assessment Requirements for FNSACC614 Prepare complex corporate financial reports</w:t>
      </w:r>
    </w:p>
    <w:p w:rsidR="00000000" w:rsidRPr="00D72090" w:rsidP="00D72090">
      <w:pPr>
        <w:pStyle w:val="Heading1"/>
      </w:pPr>
      <w:bookmarkStart w:id="9" w:name="O_1246165"/>
      <w:bookmarkEnd w:id="9"/>
      <w:r w:rsidRPr="00D72090">
        <w:t>Modification History</w:t>
      </w:r>
    </w:p>
    <w:tbl>
      <w:tblPr>
        <w:tblW w:w="0" w:type="auto"/>
        <w:tblLayout w:type="fixed"/>
        <w:tblCellMar>
          <w:left w:w="62" w:type="dxa"/>
          <w:right w:w="62" w:type="dxa"/>
        </w:tblCellMar>
        <w:tblLook w:val="0000"/>
      </w:tblPr>
      <w:tblGrid>
        <w:gridCol w:w="2627"/>
        <w:gridCol w:w="6337"/>
      </w:tblGrid>
      <w:tr w:rsidTr="00D7209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090" w:rsidP="00D72090">
            <w:pPr>
              <w:pStyle w:val="BodyText"/>
            </w:pPr>
            <w:r w:rsidRPr="00D7209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090">
            <w:pPr>
              <w:pStyle w:val="BodyText"/>
              <w:rPr>
                <w:lang w:val="en-NZ"/>
              </w:rPr>
            </w:pPr>
            <w:r w:rsidRPr="00D72090">
              <w:rPr>
                <w:rStyle w:val="SpecialBold"/>
              </w:rPr>
              <w:t>Comments</w:t>
            </w:r>
          </w:p>
        </w:tc>
      </w:tr>
      <w:tr w:rsidTr="00D7209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090">
            <w:pPr>
              <w:pStyle w:val="BodyText"/>
              <w:rPr>
                <w:lang w:val="en-NZ"/>
              </w:rPr>
            </w:pPr>
            <w:r w:rsidRPr="00D72090">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090" w:rsidP="00D72090">
            <w:pPr>
              <w:pStyle w:val="BodyText"/>
            </w:pPr>
            <w:r w:rsidRPr="00D72090">
              <w:t>This version first released with FNS Financial Services Training Package Release 8.1.</w:t>
            </w:r>
          </w:p>
          <w:p w:rsidR="00000000" w:rsidP="00D72090">
            <w:pPr>
              <w:pStyle w:val="BodyText"/>
              <w:rPr>
                <w:lang w:val="en-NZ"/>
              </w:rPr>
            </w:pPr>
            <w:r w:rsidRPr="00D72090">
              <w:t>Pre-requisite unit updated.</w:t>
            </w:r>
          </w:p>
        </w:tc>
      </w:tr>
      <w:tr w:rsidTr="00D7209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090">
            <w:pPr>
              <w:pStyle w:val="BodyText"/>
              <w:rPr>
                <w:lang w:val="en-NZ"/>
              </w:rPr>
            </w:pPr>
            <w:r w:rsidRPr="00D72090">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090" w:rsidP="00D72090">
            <w:pPr>
              <w:pStyle w:val="BodyText"/>
            </w:pPr>
            <w:r w:rsidRPr="00D72090">
              <w:t>This version first released with FNS Financial Services Training Package Version 3</w:t>
            </w:r>
            <w:r w:rsidRPr="00D72090">
              <w:t>.1.</w:t>
            </w:r>
          </w:p>
          <w:p w:rsidR="00000000" w:rsidRPr="00D72090" w:rsidP="00D72090">
            <w:pPr>
              <w:pStyle w:val="BodyText"/>
            </w:pPr>
            <w:r w:rsidRPr="00D72090">
              <w:t>Update to pre-requisite unit code</w:t>
            </w:r>
          </w:p>
        </w:tc>
      </w:tr>
    </w:tbl>
    <w:p w:rsidR="00000000" w:rsidRPr="00D72090" w:rsidP="00D72090">
      <w:pPr>
        <w:pStyle w:val="BodyText"/>
      </w:pPr>
    </w:p>
    <w:p w:rsidR="00000000" w:rsidRPr="00D72090" w:rsidP="00D72090">
      <w:pPr>
        <w:pStyle w:val="AllowPageBreak"/>
      </w:pPr>
    </w:p>
    <w:p w:rsidR="00000000" w:rsidRPr="00D72090" w:rsidP="00D72090">
      <w:pPr>
        <w:pStyle w:val="Heading1"/>
      </w:pPr>
      <w:bookmarkStart w:id="10" w:name="O_1246164"/>
      <w:bookmarkEnd w:id="10"/>
      <w:r w:rsidRPr="00D72090">
        <w:t>Performance Evidence</w:t>
      </w:r>
    </w:p>
    <w:p w:rsidR="00000000" w:rsidRPr="00D72090" w:rsidP="0055302D">
      <w:pPr>
        <w:pStyle w:val="BodyText"/>
      </w:pPr>
      <w:r w:rsidRPr="00D72090">
        <w:t>Evidence of the ability to:</w:t>
      </w:r>
    </w:p>
    <w:p w:rsidR="00000000" w:rsidRPr="00D72090" w:rsidP="00D72090">
      <w:pPr>
        <w:pStyle w:val="ListBullet"/>
      </w:pPr>
      <w:r w:rsidRPr="00D72090">
        <w:t>compile, analyse and validate complex financial data</w:t>
      </w:r>
    </w:p>
    <w:p w:rsidR="00000000" w:rsidRPr="00D72090" w:rsidP="00D72090">
      <w:pPr>
        <w:pStyle w:val="ListBullet"/>
      </w:pPr>
      <w:r w:rsidRPr="00D72090">
        <w:t>prepare complex corporate reports for reporting entities that comply with:</w:t>
      </w:r>
    </w:p>
    <w:p w:rsidR="00000000" w:rsidRPr="00D72090" w:rsidP="00D72090">
      <w:pPr>
        <w:pStyle w:val="ListBullet2"/>
      </w:pPr>
      <w:r w:rsidRPr="00D72090">
        <w:t>organisational policy and procedures</w:t>
      </w:r>
    </w:p>
    <w:p w:rsidR="00000000" w:rsidRPr="00D72090" w:rsidP="00D72090">
      <w:pPr>
        <w:pStyle w:val="ListBullet2"/>
      </w:pPr>
      <w:r w:rsidRPr="00D72090">
        <w:t xml:space="preserve">statutory requirements </w:t>
      </w:r>
    </w:p>
    <w:p w:rsidR="00000000" w:rsidRPr="00D72090" w:rsidP="00D72090">
      <w:pPr>
        <w:pStyle w:val="ListBullet2"/>
      </w:pPr>
      <w:r w:rsidRPr="00D72090">
        <w:t>accounting standards.</w:t>
      </w:r>
    </w:p>
    <w:p w:rsidR="00000000" w:rsidRPr="00D72090" w:rsidP="00D72090">
      <w:pPr>
        <w:pStyle w:val="BodyText"/>
      </w:pPr>
    </w:p>
    <w:p w:rsidR="0055302D" w:rsidP="0055302D">
      <w:pPr>
        <w:pStyle w:val="BodyText"/>
      </w:pPr>
      <w:r w:rsidRPr="00D72090">
        <w:t>Note: If a specific volume or frequency is not stated, then evidence must be provided at least once.</w:t>
      </w:r>
    </w:p>
    <w:p w:rsidR="00000000" w:rsidRPr="00D72090" w:rsidP="00D72090">
      <w:pPr>
        <w:pStyle w:val="Heading1"/>
      </w:pPr>
      <w:bookmarkStart w:id="11" w:name="O_1246163"/>
      <w:bookmarkEnd w:id="11"/>
      <w:r w:rsidRPr="00D72090">
        <w:t>Knowledge Evidence</w:t>
      </w:r>
    </w:p>
    <w:p w:rsidR="00000000" w:rsidRPr="00D72090" w:rsidP="0055302D">
      <w:pPr>
        <w:pStyle w:val="BodyText"/>
      </w:pPr>
      <w:r w:rsidRPr="00D72090">
        <w:t>To complete the unit requirement</w:t>
      </w:r>
      <w:r w:rsidRPr="00D72090">
        <w:t xml:space="preserve">s safely and effectively, the individual must: </w:t>
      </w:r>
    </w:p>
    <w:p w:rsidR="00000000" w:rsidRPr="00D72090" w:rsidP="00D72090">
      <w:pPr>
        <w:pStyle w:val="ListBullet"/>
      </w:pPr>
      <w:r w:rsidRPr="00D72090">
        <w:t>identify appropriate key reporting entities and their main purposes and roles</w:t>
      </w:r>
    </w:p>
    <w:p w:rsidR="00000000" w:rsidRPr="00D72090" w:rsidP="00D72090">
      <w:pPr>
        <w:pStyle w:val="ListBullet"/>
      </w:pPr>
      <w:r w:rsidRPr="00D72090">
        <w:t>outline the key types and sources of data required for complex financial reports</w:t>
      </w:r>
    </w:p>
    <w:p w:rsidR="00000000" w:rsidRPr="00D72090" w:rsidP="00D72090">
      <w:pPr>
        <w:pStyle w:val="ListBullet"/>
      </w:pPr>
      <w:r w:rsidRPr="00D72090">
        <w:t>outline the key features of integrate</w:t>
      </w:r>
      <w:r w:rsidRPr="00D72090">
        <w:t>d accounting computerised systems</w:t>
      </w:r>
    </w:p>
    <w:p w:rsidR="00000000" w:rsidRPr="00D72090" w:rsidP="00D72090">
      <w:pPr>
        <w:pStyle w:val="ListBullet"/>
      </w:pPr>
      <w:r w:rsidRPr="00D72090">
        <w:t>identify and explain the key features of business taxation requirements</w:t>
      </w:r>
    </w:p>
    <w:p w:rsidR="00000000" w:rsidRPr="00D72090" w:rsidP="00D72090">
      <w:pPr>
        <w:pStyle w:val="ListBullet"/>
      </w:pPr>
      <w:r w:rsidRPr="00D72090">
        <w:t>discuss ethical considerations relating to conflict of interest, confidentiality and disclosure requirements</w:t>
      </w:r>
    </w:p>
    <w:p w:rsidR="00000000" w:rsidRPr="00D72090" w:rsidP="00D72090">
      <w:pPr>
        <w:pStyle w:val="ListBullet"/>
      </w:pPr>
      <w:r w:rsidRPr="00D72090">
        <w:t>explain the key features of financial leg</w:t>
      </w:r>
      <w:r w:rsidRPr="00D72090">
        <w:t xml:space="preserve">islation and statutory requirements  relating to delegated authorities, disclosure requirements, reporting periods and taxation payment timings </w:t>
      </w:r>
    </w:p>
    <w:p w:rsidR="00000000" w:rsidRPr="00D72090" w:rsidP="00D72090">
      <w:pPr>
        <w:pStyle w:val="ListBullet"/>
      </w:pPr>
      <w:r w:rsidRPr="00D72090">
        <w:t>compare and contrast methods of presenting financial data</w:t>
      </w:r>
    </w:p>
    <w:p w:rsidR="00000000" w:rsidRPr="00D72090" w:rsidP="00D72090">
      <w:pPr>
        <w:pStyle w:val="ListBullet"/>
      </w:pPr>
      <w:r w:rsidRPr="00D72090">
        <w:t>explain options, methods and practices for deductions</w:t>
      </w:r>
      <w:r w:rsidRPr="00D72090">
        <w:t>, benefits and depreciations</w:t>
      </w:r>
    </w:p>
    <w:p w:rsidR="00000000" w:rsidRPr="00D72090" w:rsidP="00D72090">
      <w:pPr>
        <w:pStyle w:val="ListBullet"/>
      </w:pPr>
      <w:r w:rsidRPr="00D72090">
        <w:t>identify and explain the key features of organisational guidelines and procedures</w:t>
      </w:r>
    </w:p>
    <w:p w:rsidR="00000000" w:rsidRPr="00D72090" w:rsidP="00D72090">
      <w:pPr>
        <w:pStyle w:val="ListBullet"/>
      </w:pPr>
      <w:r w:rsidRPr="00D72090">
        <w:t>identify and explain the key principles of double-entry bookkeeping and accrual accounting</w:t>
      </w:r>
    </w:p>
    <w:p w:rsidR="0055302D" w:rsidP="00D72090">
      <w:pPr>
        <w:pStyle w:val="ListBullet"/>
      </w:pPr>
      <w:r w:rsidRPr="00D72090">
        <w:t>identify and discuss issues relevant to business legal</w:t>
      </w:r>
      <w:r w:rsidRPr="00D72090">
        <w:t xml:space="preserve"> requirements.</w:t>
      </w:r>
    </w:p>
    <w:p w:rsidR="0055302D" w:rsidP="00D72090">
      <w:pPr>
        <w:pStyle w:val="ListBullet"/>
      </w:pPr>
    </w:p>
    <w:p w:rsidR="00000000" w:rsidRPr="00D72090" w:rsidP="00D72090">
      <w:pPr>
        <w:pStyle w:val="Heading1"/>
      </w:pPr>
      <w:bookmarkStart w:id="12" w:name="O_1246162"/>
      <w:bookmarkEnd w:id="12"/>
      <w:r w:rsidRPr="00D72090">
        <w:t>Assessment Conditions</w:t>
      </w:r>
    </w:p>
    <w:p w:rsidR="00000000" w:rsidRPr="00D72090" w:rsidP="0055302D">
      <w:pPr>
        <w:pStyle w:val="BodyText"/>
      </w:pPr>
      <w:r w:rsidRPr="00D72090">
        <w:t>Assessment must be conducted in a safe environment where evidence gathered demonstrates consistent performance of typical activities experienced in the accounting field of work and include access to:</w:t>
      </w:r>
    </w:p>
    <w:p w:rsidR="00000000" w:rsidRPr="00D72090" w:rsidP="00D72090">
      <w:pPr>
        <w:pStyle w:val="ListBullet"/>
      </w:pPr>
      <w:r w:rsidRPr="00D72090">
        <w:t xml:space="preserve">common office equipment, technology, software and consumables </w:t>
      </w:r>
    </w:p>
    <w:p w:rsidR="00000000" w:rsidRPr="00D72090" w:rsidP="00D72090">
      <w:pPr>
        <w:pStyle w:val="ListBullet"/>
      </w:pPr>
      <w:r w:rsidRPr="00D72090">
        <w:t>an integrated financial software system and data.</w:t>
      </w:r>
    </w:p>
    <w:p w:rsidR="00000000" w:rsidRPr="00D72090" w:rsidP="00D72090">
      <w:pPr>
        <w:pStyle w:val="BodyText"/>
      </w:pPr>
    </w:p>
    <w:p w:rsidR="00000000" w:rsidRPr="00D72090" w:rsidP="0055302D">
      <w:pPr>
        <w:pStyle w:val="BodyText"/>
      </w:pPr>
      <w:r w:rsidRPr="00D72090">
        <w:t xml:space="preserve">Assessors must satisfy NVR/AQTF assessor requirements. </w:t>
      </w:r>
    </w:p>
    <w:p w:rsidR="00000000" w:rsidRPr="00D72090" w:rsidP="00D72090">
      <w:pPr>
        <w:pStyle w:val="Heading1"/>
      </w:pPr>
      <w:bookmarkStart w:id="13" w:name="O_1246175"/>
      <w:bookmarkEnd w:id="13"/>
      <w:r w:rsidRPr="00D72090">
        <w:t>Links</w:t>
      </w:r>
    </w:p>
    <w:p w:rsidR="00000000" w:rsidRPr="00D72090" w:rsidP="0055302D">
      <w:pPr>
        <w:pStyle w:val="BodyText"/>
      </w:pPr>
      <w:r w:rsidRPr="00D72090">
        <w:t xml:space="preserve">Companion Volume implementation guides are found in VETNet </w:t>
      </w:r>
      <w:r w:rsidRPr="00D72090">
        <w:t xml:space="preserve">- </w:t>
      </w:r>
      <w:r>
        <w:fldChar w:fldCharType="begin"/>
      </w:r>
      <w:r>
        <w:instrText xml:space="preserve"> HYPERLINK "https://vetnet.gov.au/Pages/TrainingDocs.aspx?q=c7200cc8-0566-4f04-b76f-e89fd6f102fe" </w:instrText>
      </w:r>
      <w:r>
        <w:fldChar w:fldCharType="separate"/>
      </w:r>
      <w:r w:rsidRPr="009C0547">
        <w:rPr>
          <w:rStyle w:val="Hyperlink"/>
        </w:rPr>
        <w:t>https://vetnet.gov.au/Pages/TrainingDocs.aspx?q=c7200cc8-0566-4f04-b76f-e89fd6f102fe</w:t>
      </w:r>
      <w:r>
        <w:fldChar w:fldCharType="end"/>
      </w:r>
    </w:p>
    <w:p w:rsidR="00000000" w:rsidRPr="00D72090" w:rsidP="00D72090"/>
    <w:sectPr w:rsidSect="00D720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0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090" w:rsidRPr="0055302D" w:rsidP="005530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0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02D" w:rsidP="00D720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5302D" w:rsidP="00D720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5302D" w:rsidP="00D720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090" w:rsidP="00D72090">
    <w:pPr>
      <w:pStyle w:val="Footer"/>
      <w:framePr w:wrap="around"/>
    </w:pPr>
    <w:r>
      <w:fldChar w:fldCharType="begin"/>
    </w:r>
    <w:r>
      <w:instrText xml:space="preserve"> DOCPROPERTY  Subject  \* MERGEFORMAT </w:instrText>
    </w:r>
    <w:r>
      <w:fldChar w:fldCharType="separate"/>
    </w:r>
    <w:r w:rsidR="0055302D">
      <w:t>Approved</w:t>
    </w:r>
    <w:r w:rsidR="0055302D">
      <w:fldChar w:fldCharType="end"/>
    </w:r>
    <w:r>
      <w:tab/>
      <w:t xml:space="preserve">Page </w:t>
    </w:r>
    <w:r>
      <w:fldChar w:fldCharType="begin"/>
    </w:r>
    <w:r>
      <w:instrText xml:space="preserve"> PAGE  \* Arabic  \* MERGEFORMAT </w:instrText>
    </w:r>
    <w:r>
      <w:fldChar w:fldCharType="separate"/>
    </w:r>
    <w:r w:rsidR="0055302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302D">
      <w:rPr>
        <w:noProof/>
      </w:rPr>
      <w:t>5</w:t>
    </w:r>
    <w:r>
      <w:rPr>
        <w:noProof/>
      </w:rPr>
      <w:fldChar w:fldCharType="end"/>
    </w:r>
  </w:p>
  <w:p w:rsidR="00D72090" w:rsidP="00D72090">
    <w:pPr>
      <w:pStyle w:val="Footer"/>
      <w:framePr w:wrap="around"/>
    </w:pPr>
    <w:r>
      <w:t xml:space="preserve">© Commonwealth of Australia, </w:t>
    </w:r>
    <w:r>
      <w:fldChar w:fldCharType="begin"/>
    </w:r>
    <w:r>
      <w:instrText xml:space="preserve"> DATE  \@ "yyyy"  \* MERGEFORMAT </w:instrText>
    </w:r>
    <w:r>
      <w:fldChar w:fldCharType="separate"/>
    </w:r>
    <w:r w:rsidR="0055302D">
      <w:rPr>
        <w:noProof/>
      </w:rPr>
      <w:t>2025</w:t>
    </w:r>
    <w:r>
      <w:fldChar w:fldCharType="end"/>
    </w:r>
    <w:r>
      <w:tab/>
    </w:r>
    <w:r>
      <w:fldChar w:fldCharType="begin"/>
    </w:r>
    <w:r>
      <w:instrText xml:space="preserve"> DOCPROPERTY  Author  \* MERGEFORMAT </w:instrText>
    </w:r>
    <w:r>
      <w:fldChar w:fldCharType="separate"/>
    </w:r>
    <w:r w:rsidR="0055302D">
      <w:t>Future Skills Organisation</w:t>
    </w:r>
    <w:r w:rsidR="0055302D">
      <w:fldChar w:fldCharType="end"/>
    </w:r>
  </w:p>
  <w:p w:rsidR="00D72090" w:rsidP="00D720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0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0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2090" w:rsidRPr="0055302D" w:rsidP="005530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0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02D" w:rsidRPr="002D2AF8" w:rsidP="00D72090">
    <w:pPr>
      <w:pStyle w:val="Header"/>
      <w:framePr w:wrap="around"/>
    </w:pPr>
    <w:r>
      <w:fldChar w:fldCharType="begin"/>
    </w:r>
    <w:r>
      <w:instrText xml:space="preserve"> TITLE   \* MERGEFORMAT </w:instrText>
    </w:r>
    <w:r>
      <w:fldChar w:fldCharType="separate"/>
    </w:r>
    <w:r>
      <w:t>FNSACC614 Prepare complex corporate financial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5302D" w:rsidP="00D720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090" w:rsidRPr="002D2AF8" w:rsidP="00D72090">
    <w:pPr>
      <w:pStyle w:val="Header"/>
      <w:framePr w:wrap="around"/>
    </w:pPr>
    <w:r>
      <w:fldChar w:fldCharType="begin"/>
    </w:r>
    <w:r>
      <w:instrText xml:space="preserve"> TITLE   \* MERGEFORMAT </w:instrText>
    </w:r>
    <w:r>
      <w:fldChar w:fldCharType="separate"/>
    </w:r>
    <w:r w:rsidR="0055302D">
      <w:t>FNSACC614 Prepare complex corporate financial reports</w:t>
    </w:r>
    <w:r w:rsidR="0055302D">
      <w:fldChar w:fldCharType="end"/>
    </w:r>
    <w:r>
      <w:tab/>
      <w:t xml:space="preserve">Date this document was generated: </w:t>
    </w:r>
    <w:r>
      <w:fldChar w:fldCharType="begin"/>
    </w:r>
    <w:r>
      <w:instrText xml:space="preserve"> CREATEDATE  \@ "d MMMM yyyy"  \* MERGEFORMAT </w:instrText>
    </w:r>
    <w:r>
      <w:fldChar w:fldCharType="separate"/>
    </w:r>
    <w:r w:rsidR="0055302D">
      <w:rPr>
        <w:noProof/>
      </w:rPr>
      <w:t>1 March 2025</w:t>
    </w:r>
    <w:r>
      <w:fldChar w:fldCharType="end"/>
    </w:r>
  </w:p>
  <w:p w:rsidR="00D72090" w:rsidP="00D720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30DD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2EB9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FEA0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0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2090"/>
    <w:pPr>
      <w:spacing w:before="360" w:after="60"/>
      <w:outlineLvl w:val="0"/>
    </w:pPr>
    <w:rPr>
      <w:sz w:val="32"/>
    </w:rPr>
  </w:style>
  <w:style w:type="paragraph" w:styleId="Heading2">
    <w:name w:val="heading 2"/>
    <w:basedOn w:val="HeadingBase"/>
    <w:next w:val="BodyText"/>
    <w:link w:val="Heading2Char"/>
    <w:qFormat/>
    <w:rsid w:val="00D72090"/>
    <w:pPr>
      <w:keepLines/>
      <w:spacing w:before="240" w:after="120"/>
      <w:outlineLvl w:val="1"/>
    </w:pPr>
    <w:rPr>
      <w:sz w:val="28"/>
      <w:szCs w:val="40"/>
    </w:rPr>
  </w:style>
  <w:style w:type="paragraph" w:styleId="Heading3">
    <w:name w:val="heading 3"/>
    <w:basedOn w:val="HeadingBase"/>
    <w:next w:val="BodyText"/>
    <w:link w:val="Heading3Char"/>
    <w:qFormat/>
    <w:rsid w:val="00D72090"/>
    <w:pPr>
      <w:spacing w:before="180" w:after="120"/>
      <w:outlineLvl w:val="2"/>
    </w:pPr>
    <w:rPr>
      <w:spacing w:val="-10"/>
      <w:kern w:val="32"/>
    </w:rPr>
  </w:style>
  <w:style w:type="paragraph" w:styleId="Heading4">
    <w:name w:val="heading 4"/>
    <w:basedOn w:val="HeadingBase"/>
    <w:next w:val="BodyText"/>
    <w:link w:val="Heading4Char"/>
    <w:qFormat/>
    <w:rsid w:val="00D72090"/>
    <w:pPr>
      <w:spacing w:before="160" w:after="120"/>
      <w:outlineLvl w:val="3"/>
    </w:pPr>
    <w:rPr>
      <w:sz w:val="22"/>
    </w:rPr>
  </w:style>
  <w:style w:type="paragraph" w:styleId="Heading5">
    <w:name w:val="heading 5"/>
    <w:basedOn w:val="HeadingBase"/>
    <w:next w:val="Normal"/>
    <w:link w:val="Heading5Char"/>
    <w:qFormat/>
    <w:rsid w:val="00D72090"/>
    <w:pPr>
      <w:spacing w:before="80"/>
      <w:outlineLvl w:val="4"/>
    </w:pPr>
    <w:rPr>
      <w:color w:val="918585"/>
      <w:sz w:val="20"/>
    </w:rPr>
  </w:style>
  <w:style w:type="paragraph" w:styleId="Heading6">
    <w:name w:val="heading 6"/>
    <w:basedOn w:val="HeadingBase"/>
    <w:next w:val="Normal"/>
    <w:link w:val="Heading6Char"/>
    <w:qFormat/>
    <w:rsid w:val="00D72090"/>
    <w:pPr>
      <w:spacing w:before="60"/>
      <w:outlineLvl w:val="5"/>
    </w:pPr>
    <w:rPr>
      <w:color w:val="918585"/>
      <w:sz w:val="20"/>
    </w:rPr>
  </w:style>
  <w:style w:type="paragraph" w:styleId="Heading7">
    <w:name w:val="heading 7"/>
    <w:basedOn w:val="Normal"/>
    <w:next w:val="Normal"/>
    <w:link w:val="Heading7Char"/>
    <w:qFormat/>
    <w:rsid w:val="00D72090"/>
    <w:pPr>
      <w:ind w:left="720"/>
      <w:outlineLvl w:val="6"/>
    </w:pPr>
    <w:rPr>
      <w:i/>
    </w:rPr>
  </w:style>
  <w:style w:type="paragraph" w:styleId="Heading8">
    <w:name w:val="heading 8"/>
    <w:basedOn w:val="Normal"/>
    <w:next w:val="Normal"/>
    <w:link w:val="Heading8Char"/>
    <w:qFormat/>
    <w:rsid w:val="00D72090"/>
    <w:pPr>
      <w:ind w:left="720"/>
      <w:outlineLvl w:val="7"/>
    </w:pPr>
    <w:rPr>
      <w:i/>
    </w:rPr>
  </w:style>
  <w:style w:type="paragraph" w:styleId="Heading9">
    <w:name w:val="heading 9"/>
    <w:basedOn w:val="Normal"/>
    <w:next w:val="Normal"/>
    <w:link w:val="Heading9Char"/>
    <w:qFormat/>
    <w:rsid w:val="00D72090"/>
    <w:pPr>
      <w:ind w:left="720"/>
      <w:outlineLvl w:val="8"/>
    </w:pPr>
    <w:rPr>
      <w:i/>
    </w:rPr>
  </w:style>
  <w:style w:type="character" w:default="1" w:styleId="DefaultParagraphFont">
    <w:name w:val="Default Paragraph Font"/>
    <w:uiPriority w:val="1"/>
    <w:unhideWhenUsed/>
    <w:rsid w:val="00D720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2090"/>
  </w:style>
  <w:style w:type="character" w:customStyle="1" w:styleId="Heading1Char">
    <w:name w:val="Heading 1 Char"/>
    <w:basedOn w:val="DefaultParagraphFont"/>
    <w:link w:val="Heading1"/>
    <w:rsid w:val="00D72090"/>
    <w:rPr>
      <w:rFonts w:ascii="Times New Roman" w:eastAsia="Times New Roman" w:hAnsi="Times New Roman" w:cs="Times New Roman"/>
      <w:b/>
      <w:sz w:val="32"/>
      <w:szCs w:val="20"/>
      <w:lang w:eastAsia="en-US"/>
    </w:rPr>
  </w:style>
  <w:style w:type="paragraph" w:styleId="BodyText">
    <w:name w:val="Body Text"/>
    <w:basedOn w:val="Normal"/>
    <w:link w:val="BodyTextChar"/>
    <w:rsid w:val="00D720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2090"/>
    <w:rPr>
      <w:rFonts w:ascii="Times New Roman" w:eastAsia="Times New Roman" w:hAnsi="Times New Roman" w:cs="Times New Roman"/>
      <w:sz w:val="24"/>
      <w:lang w:eastAsia="en-US"/>
    </w:rPr>
  </w:style>
  <w:style w:type="paragraph" w:styleId="ListBullet">
    <w:name w:val="List Bullet"/>
    <w:basedOn w:val="List"/>
    <w:rsid w:val="00D72090"/>
    <w:pPr>
      <w:numPr>
        <w:numId w:val="12"/>
      </w:numPr>
      <w:tabs>
        <w:tab w:val="clear" w:pos="340"/>
      </w:tabs>
      <w:spacing w:before="40" w:after="40"/>
    </w:pPr>
  </w:style>
  <w:style w:type="character" w:customStyle="1" w:styleId="SpecialBold">
    <w:name w:val="Special Bold"/>
    <w:basedOn w:val="DefaultParagraphFont"/>
    <w:rsid w:val="00D72090"/>
    <w:rPr>
      <w:b/>
      <w:spacing w:val="0"/>
    </w:rPr>
  </w:style>
  <w:style w:type="paragraph" w:styleId="ListBullet2">
    <w:name w:val="List Bullet 2"/>
    <w:basedOn w:val="List2"/>
    <w:rsid w:val="00D72090"/>
    <w:pPr>
      <w:numPr>
        <w:numId w:val="13"/>
      </w:numPr>
      <w:tabs>
        <w:tab w:val="clear" w:pos="680"/>
      </w:tabs>
    </w:pPr>
  </w:style>
  <w:style w:type="character" w:styleId="Emphasis">
    <w:name w:val="Emphasis"/>
    <w:basedOn w:val="DefaultParagraphFont"/>
    <w:qFormat/>
    <w:rsid w:val="00D72090"/>
    <w:rPr>
      <w:i/>
    </w:rPr>
  </w:style>
  <w:style w:type="paragraph" w:customStyle="1" w:styleId="SuperHeading">
    <w:name w:val="SuperHeading"/>
    <w:basedOn w:val="Normal"/>
    <w:rsid w:val="00D72090"/>
    <w:pPr>
      <w:spacing w:before="240" w:after="120"/>
      <w:outlineLvl w:val="0"/>
    </w:pPr>
    <w:rPr>
      <w:rFonts w:ascii="Times New Roman" w:hAnsi="Times New Roman"/>
      <w:b/>
      <w:sz w:val="32"/>
    </w:rPr>
  </w:style>
  <w:style w:type="paragraph" w:customStyle="1" w:styleId="AllowPageBreak">
    <w:name w:val="AllowPageBreak"/>
    <w:rsid w:val="00D720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20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20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20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20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20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20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20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2090"/>
    <w:rPr>
      <w:rFonts w:ascii="Courier New" w:eastAsia="Times New Roman" w:hAnsi="Courier New" w:cs="Times New Roman"/>
      <w:i/>
      <w:szCs w:val="20"/>
      <w:lang w:eastAsia="en-US"/>
    </w:rPr>
  </w:style>
  <w:style w:type="paragraph" w:customStyle="1" w:styleId="HeadingBase">
    <w:name w:val="Heading Base"/>
    <w:rsid w:val="00D720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2090"/>
    <w:pPr>
      <w:tabs>
        <w:tab w:val="right" w:leader="dot" w:pos="9072"/>
      </w:tabs>
      <w:ind w:left="567"/>
    </w:pPr>
    <w:rPr>
      <w:szCs w:val="22"/>
    </w:rPr>
  </w:style>
  <w:style w:type="paragraph" w:customStyle="1" w:styleId="TOCBase">
    <w:name w:val="TOC Base"/>
    <w:rsid w:val="00D720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2090"/>
    <w:pPr>
      <w:tabs>
        <w:tab w:val="right" w:leader="dot" w:pos="9072"/>
      </w:tabs>
      <w:spacing w:before="40" w:after="40"/>
      <w:ind w:left="284"/>
    </w:pPr>
    <w:rPr>
      <w:rFonts w:ascii="Times New Roman" w:hAnsi="Times New Roman"/>
    </w:rPr>
  </w:style>
  <w:style w:type="paragraph" w:styleId="TOC1">
    <w:name w:val="toc 1"/>
    <w:basedOn w:val="TOCBase"/>
    <w:next w:val="Normal"/>
    <w:rsid w:val="00D720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20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2090"/>
    <w:rPr>
      <w:rFonts w:ascii="Times New Roman" w:eastAsia="Times New Roman" w:hAnsi="Times New Roman" w:cs="Times New Roman"/>
      <w:sz w:val="16"/>
      <w:lang w:eastAsia="en-US"/>
    </w:rPr>
  </w:style>
  <w:style w:type="paragraph" w:styleId="Title">
    <w:name w:val="Title"/>
    <w:basedOn w:val="HeadingBase"/>
    <w:link w:val="TitleChar"/>
    <w:qFormat/>
    <w:rsid w:val="00D72090"/>
    <w:pPr>
      <w:spacing w:before="5040"/>
      <w:jc w:val="center"/>
    </w:pPr>
    <w:rPr>
      <w:sz w:val="48"/>
      <w:szCs w:val="72"/>
      <w:lang w:val="en-US"/>
    </w:rPr>
  </w:style>
  <w:style w:type="character" w:customStyle="1" w:styleId="TitleChar">
    <w:name w:val="Title Char"/>
    <w:basedOn w:val="DefaultParagraphFont"/>
    <w:link w:val="Title"/>
    <w:rsid w:val="00D720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2090"/>
    <w:pPr>
      <w:tabs>
        <w:tab w:val="left" w:pos="3600"/>
        <w:tab w:val="left" w:pos="3958"/>
      </w:tabs>
    </w:pPr>
  </w:style>
  <w:style w:type="paragraph" w:styleId="List">
    <w:name w:val="List"/>
    <w:basedOn w:val="BodyText"/>
    <w:next w:val="BodyText"/>
    <w:rsid w:val="00D72090"/>
    <w:pPr>
      <w:tabs>
        <w:tab w:val="left" w:pos="340"/>
      </w:tabs>
      <w:spacing w:before="60" w:after="60"/>
      <w:ind w:left="340" w:hanging="340"/>
    </w:pPr>
  </w:style>
  <w:style w:type="paragraph" w:customStyle="1" w:styleId="Note">
    <w:name w:val="Note"/>
    <w:basedOn w:val="BodyText"/>
    <w:rsid w:val="00D720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2090"/>
    <w:pPr>
      <w:framePr w:wrap="auto" w:hAnchor="text" w:y="6049"/>
    </w:pPr>
    <w:rPr>
      <w:color w:val="000000"/>
      <w:sz w:val="40"/>
    </w:rPr>
  </w:style>
  <w:style w:type="paragraph" w:customStyle="1" w:styleId="TOCTitle">
    <w:name w:val="TOCTitle"/>
    <w:basedOn w:val="Heading1"/>
    <w:rsid w:val="00D72090"/>
    <w:pPr>
      <w:spacing w:after="240"/>
      <w:jc w:val="center"/>
      <w:outlineLvl w:val="9"/>
    </w:pPr>
    <w:rPr>
      <w:caps/>
    </w:rPr>
  </w:style>
  <w:style w:type="paragraph" w:customStyle="1" w:styleId="Version">
    <w:name w:val="Version"/>
    <w:rsid w:val="00D720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2090"/>
    <w:pPr>
      <w:keepNext w:val="0"/>
      <w:tabs>
        <w:tab w:val="right" w:pos="4176"/>
      </w:tabs>
      <w:ind w:left="198" w:hanging="198"/>
    </w:pPr>
    <w:rPr>
      <w:rFonts w:ascii="Garamond" w:hAnsi="Garamond"/>
    </w:rPr>
  </w:style>
  <w:style w:type="paragraph" w:styleId="IndexHeading">
    <w:name w:val="index heading"/>
    <w:basedOn w:val="Normal"/>
    <w:next w:val="Index1"/>
    <w:semiHidden/>
    <w:rsid w:val="00D72090"/>
    <w:pPr>
      <w:spacing w:before="120" w:after="120"/>
    </w:pPr>
    <w:rPr>
      <w:rFonts w:ascii="Arial" w:hAnsi="Arial"/>
      <w:b/>
      <w:color w:val="918585"/>
      <w:sz w:val="24"/>
    </w:rPr>
  </w:style>
  <w:style w:type="paragraph" w:styleId="Header">
    <w:name w:val="header"/>
    <w:basedOn w:val="Normal"/>
    <w:link w:val="HeaderChar"/>
    <w:rsid w:val="00D720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2090"/>
    <w:rPr>
      <w:rFonts w:ascii="Times New Roman" w:eastAsia="Times New Roman" w:hAnsi="Times New Roman" w:cs="Times New Roman"/>
      <w:sz w:val="16"/>
      <w:szCs w:val="20"/>
      <w:lang w:val="en-GB" w:eastAsia="en-US"/>
    </w:rPr>
  </w:style>
  <w:style w:type="paragraph" w:customStyle="1" w:styleId="Chapter">
    <w:name w:val="Chapter"/>
    <w:basedOn w:val="Normal"/>
    <w:rsid w:val="00D72090"/>
    <w:pPr>
      <w:spacing w:before="240"/>
    </w:pPr>
    <w:rPr>
      <w:rFonts w:ascii="Times New Roman" w:hAnsi="Times New Roman"/>
      <w:smallCaps/>
      <w:spacing w:val="80"/>
      <w:sz w:val="28"/>
    </w:rPr>
  </w:style>
  <w:style w:type="paragraph" w:customStyle="1" w:styleId="InChapter">
    <w:name w:val="InChapter"/>
    <w:basedOn w:val="Heading3"/>
    <w:rsid w:val="00D72090"/>
    <w:pPr>
      <w:spacing w:after="240"/>
      <w:outlineLvl w:val="9"/>
    </w:pPr>
    <w:rPr>
      <w:noProof/>
    </w:rPr>
  </w:style>
  <w:style w:type="paragraph" w:styleId="Index2">
    <w:name w:val="index 2"/>
    <w:basedOn w:val="Normal"/>
    <w:next w:val="Normal"/>
    <w:semiHidden/>
    <w:rsid w:val="00D72090"/>
    <w:pPr>
      <w:tabs>
        <w:tab w:val="right" w:pos="4176"/>
      </w:tabs>
      <w:ind w:left="568" w:hanging="284"/>
    </w:pPr>
    <w:rPr>
      <w:rFonts w:ascii="Garamond" w:hAnsi="Garamond"/>
    </w:rPr>
  </w:style>
  <w:style w:type="paragraph" w:customStyle="1" w:styleId="Byline">
    <w:name w:val="Byline"/>
    <w:rsid w:val="00D720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2090"/>
    <w:pPr>
      <w:tabs>
        <w:tab w:val="clear" w:pos="3600"/>
        <w:tab w:val="clear" w:pos="3958"/>
      </w:tabs>
      <w:jc w:val="right"/>
    </w:pPr>
  </w:style>
  <w:style w:type="paragraph" w:styleId="Caption">
    <w:name w:val="caption"/>
    <w:basedOn w:val="BodyText"/>
    <w:next w:val="Normal"/>
    <w:qFormat/>
    <w:rsid w:val="00D72090"/>
    <w:pPr>
      <w:framePr w:w="2268" w:hSpace="181" w:vSpace="181" w:wrap="around" w:vAnchor="text" w:hAnchor="page" w:x="1135" w:y="285" w:anchorLock="1"/>
    </w:pPr>
    <w:rPr>
      <w:i/>
    </w:rPr>
  </w:style>
  <w:style w:type="paragraph" w:customStyle="1" w:styleId="MiniTOCTitle">
    <w:name w:val="MiniTOCTitle"/>
    <w:basedOn w:val="Heading4"/>
    <w:rsid w:val="00D72090"/>
    <w:pPr>
      <w:spacing w:before="240"/>
      <w:outlineLvl w:val="9"/>
    </w:pPr>
    <w:rPr>
      <w:noProof/>
      <w:sz w:val="24"/>
    </w:rPr>
  </w:style>
  <w:style w:type="paragraph" w:customStyle="1" w:styleId="MiniTOCItem">
    <w:name w:val="MiniTOCItem"/>
    <w:basedOn w:val="ListBullet"/>
    <w:rsid w:val="00D72090"/>
    <w:pPr>
      <w:numPr>
        <w:numId w:val="0"/>
      </w:numPr>
      <w:tabs>
        <w:tab w:val="right" w:leader="dot" w:pos="6521"/>
      </w:tabs>
      <w:spacing w:before="0" w:after="0"/>
    </w:pPr>
  </w:style>
  <w:style w:type="paragraph" w:customStyle="1" w:styleId="TOFTitle">
    <w:name w:val="TOFTitle"/>
    <w:basedOn w:val="TOCTitle"/>
    <w:rsid w:val="00D72090"/>
  </w:style>
  <w:style w:type="paragraph" w:styleId="TableofFigures">
    <w:name w:val="table of figures"/>
    <w:basedOn w:val="Normal"/>
    <w:next w:val="Normal"/>
    <w:semiHidden/>
    <w:rsid w:val="00D72090"/>
    <w:pPr>
      <w:tabs>
        <w:tab w:val="right" w:leader="dot" w:pos="9072"/>
      </w:tabs>
      <w:ind w:left="970" w:hanging="403"/>
    </w:pPr>
    <w:rPr>
      <w:rFonts w:ascii="Times New Roman" w:hAnsi="Times New Roman"/>
      <w:b/>
    </w:rPr>
  </w:style>
  <w:style w:type="paragraph" w:styleId="ListNumber">
    <w:name w:val="List Number"/>
    <w:basedOn w:val="List"/>
    <w:rsid w:val="00D72090"/>
    <w:pPr>
      <w:numPr>
        <w:numId w:val="15"/>
      </w:numPr>
      <w:tabs>
        <w:tab w:val="clear" w:pos="340"/>
      </w:tabs>
    </w:pPr>
  </w:style>
  <w:style w:type="character" w:customStyle="1" w:styleId="WingdingSymbols">
    <w:name w:val="Wingding Symbols"/>
    <w:rsid w:val="00D72090"/>
    <w:rPr>
      <w:rFonts w:ascii="Wingdings" w:hAnsi="Wingdings"/>
    </w:rPr>
  </w:style>
  <w:style w:type="paragraph" w:customStyle="1" w:styleId="TableHeading">
    <w:name w:val="Table Heading"/>
    <w:basedOn w:val="HeadingBase"/>
    <w:rsid w:val="00D72090"/>
    <w:pPr>
      <w:keepLines/>
      <w:pBdr>
        <w:bottom w:val="single" w:sz="6" w:space="1" w:color="918585"/>
      </w:pBdr>
      <w:spacing w:before="240"/>
    </w:pPr>
  </w:style>
  <w:style w:type="character" w:customStyle="1" w:styleId="HotSpot">
    <w:name w:val="HotSpot"/>
    <w:rsid w:val="00D72090"/>
    <w:rPr>
      <w:color w:val="0033CC"/>
      <w:u w:val="none"/>
    </w:rPr>
  </w:style>
  <w:style w:type="paragraph" w:customStyle="1" w:styleId="BodyTextRight">
    <w:name w:val="Body Text Right"/>
    <w:basedOn w:val="BodyText"/>
    <w:rsid w:val="00D72090"/>
    <w:pPr>
      <w:spacing w:before="0" w:after="0"/>
      <w:jc w:val="right"/>
    </w:pPr>
  </w:style>
  <w:style w:type="paragraph" w:styleId="Index3">
    <w:name w:val="index 3"/>
    <w:basedOn w:val="ListNumber2"/>
    <w:next w:val="Normal"/>
    <w:semiHidden/>
    <w:rsid w:val="00D72090"/>
    <w:pPr>
      <w:numPr>
        <w:numId w:val="0"/>
      </w:numPr>
      <w:tabs>
        <w:tab w:val="right" w:leader="dot" w:pos="4176"/>
      </w:tabs>
    </w:pPr>
  </w:style>
  <w:style w:type="paragraph" w:styleId="ListNumber2">
    <w:name w:val="List Number 2"/>
    <w:basedOn w:val="List2"/>
    <w:rsid w:val="00D72090"/>
    <w:pPr>
      <w:numPr>
        <w:numId w:val="10"/>
      </w:numPr>
      <w:tabs>
        <w:tab w:val="clear" w:pos="1060"/>
      </w:tabs>
    </w:pPr>
  </w:style>
  <w:style w:type="paragraph" w:customStyle="1" w:styleId="MarginNote">
    <w:name w:val="Margin Note"/>
    <w:basedOn w:val="BodyText"/>
    <w:rsid w:val="00D720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20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20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2090"/>
    <w:rPr>
      <w:sz w:val="32"/>
    </w:rPr>
  </w:style>
  <w:style w:type="paragraph" w:customStyle="1" w:styleId="HeadingProcedure">
    <w:name w:val="Heading Procedure"/>
    <w:basedOn w:val="HeadingBase"/>
    <w:next w:val="Normal"/>
    <w:rsid w:val="00D72090"/>
    <w:pPr>
      <w:tabs>
        <w:tab w:val="left" w:pos="0"/>
      </w:tabs>
      <w:spacing w:before="120" w:after="60"/>
    </w:pPr>
    <w:rPr>
      <w:i/>
      <w:color w:val="918585"/>
      <w:sz w:val="22"/>
    </w:rPr>
  </w:style>
  <w:style w:type="paragraph" w:customStyle="1" w:styleId="TableBodyText">
    <w:name w:val="Table Body Text"/>
    <w:basedOn w:val="BodyText"/>
    <w:rsid w:val="00D72090"/>
    <w:pPr>
      <w:spacing w:before="60" w:after="60"/>
    </w:pPr>
  </w:style>
  <w:style w:type="paragraph" w:styleId="ListContinue">
    <w:name w:val="List Continue"/>
    <w:basedOn w:val="List"/>
    <w:rsid w:val="00D72090"/>
    <w:pPr>
      <w:ind w:firstLine="0"/>
    </w:pPr>
  </w:style>
  <w:style w:type="paragraph" w:customStyle="1" w:styleId="ListNote">
    <w:name w:val="List Note"/>
    <w:basedOn w:val="List"/>
    <w:rsid w:val="00D72090"/>
    <w:pPr>
      <w:pBdr>
        <w:top w:val="single" w:sz="6" w:space="2" w:color="918585"/>
        <w:bottom w:val="single" w:sz="6" w:space="2" w:color="918585"/>
      </w:pBdr>
      <w:tabs>
        <w:tab w:val="left" w:pos="1021"/>
      </w:tabs>
      <w:ind w:firstLine="0"/>
    </w:pPr>
  </w:style>
  <w:style w:type="paragraph" w:customStyle="1" w:styleId="Warning">
    <w:name w:val="Warning"/>
    <w:basedOn w:val="BodyText"/>
    <w:rsid w:val="00D72090"/>
    <w:pPr>
      <w:shd w:val="clear" w:color="auto" w:fill="D9D9D9"/>
      <w:tabs>
        <w:tab w:val="left" w:pos="992"/>
      </w:tabs>
      <w:ind w:left="119" w:right="119"/>
    </w:pPr>
    <w:rPr>
      <w:sz w:val="20"/>
    </w:rPr>
  </w:style>
  <w:style w:type="paragraph" w:customStyle="1" w:styleId="MarginIcons">
    <w:name w:val="Margin Icons"/>
    <w:basedOn w:val="BodyText"/>
    <w:rsid w:val="00D720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2090"/>
    <w:rPr>
      <w:rFonts w:ascii="Courier New" w:hAnsi="Courier New"/>
    </w:rPr>
  </w:style>
  <w:style w:type="paragraph" w:customStyle="1" w:styleId="NoteBullet">
    <w:name w:val="Note Bullet"/>
    <w:basedOn w:val="Note"/>
    <w:rsid w:val="00D72090"/>
    <w:pPr>
      <w:tabs>
        <w:tab w:val="clear" w:pos="680"/>
      </w:tabs>
      <w:spacing w:before="60" w:after="60"/>
    </w:pPr>
  </w:style>
  <w:style w:type="paragraph" w:customStyle="1" w:styleId="SubHeading2">
    <w:name w:val="SubHeading2"/>
    <w:basedOn w:val="HeadingBase"/>
    <w:rsid w:val="00D72090"/>
    <w:pPr>
      <w:spacing w:before="240" w:after="60"/>
    </w:pPr>
    <w:rPr>
      <w:sz w:val="20"/>
    </w:rPr>
  </w:style>
  <w:style w:type="paragraph" w:customStyle="1" w:styleId="SubHeading1">
    <w:name w:val="SubHeading1"/>
    <w:basedOn w:val="HeadingBase"/>
    <w:rsid w:val="00D72090"/>
    <w:pPr>
      <w:spacing w:before="240" w:after="60"/>
    </w:pPr>
    <w:rPr>
      <w:color w:val="918585"/>
      <w:sz w:val="22"/>
    </w:rPr>
  </w:style>
  <w:style w:type="paragraph" w:customStyle="1" w:styleId="SideHeading">
    <w:name w:val="Side Heading"/>
    <w:basedOn w:val="HeadingBase"/>
    <w:rsid w:val="00D720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2090"/>
    <w:pPr>
      <w:tabs>
        <w:tab w:val="num" w:pos="360"/>
      </w:tabs>
    </w:pPr>
  </w:style>
  <w:style w:type="paragraph" w:styleId="PlainText">
    <w:name w:val="Plain Text"/>
    <w:basedOn w:val="Normal"/>
    <w:link w:val="PlainTextChar"/>
    <w:rsid w:val="00D72090"/>
    <w:rPr>
      <w:sz w:val="20"/>
    </w:rPr>
  </w:style>
  <w:style w:type="character" w:customStyle="1" w:styleId="PlainTextChar">
    <w:name w:val="Plain Text Char"/>
    <w:basedOn w:val="DefaultParagraphFont"/>
    <w:link w:val="PlainText"/>
    <w:rsid w:val="00D72090"/>
    <w:rPr>
      <w:rFonts w:ascii="Courier New" w:eastAsia="Times New Roman" w:hAnsi="Courier New" w:cs="Times New Roman"/>
      <w:sz w:val="20"/>
      <w:szCs w:val="20"/>
      <w:lang w:eastAsia="en-US"/>
    </w:rPr>
  </w:style>
  <w:style w:type="character" w:customStyle="1" w:styleId="MenuOption">
    <w:name w:val="Menu Option"/>
    <w:basedOn w:val="DefaultParagraphFont"/>
    <w:rsid w:val="00D72090"/>
    <w:rPr>
      <w:b/>
      <w:smallCaps/>
    </w:rPr>
  </w:style>
  <w:style w:type="paragraph" w:customStyle="1" w:styleId="TableListNumber">
    <w:name w:val="Table List Number"/>
    <w:basedOn w:val="ListNumber"/>
    <w:rsid w:val="00D72090"/>
    <w:pPr>
      <w:numPr>
        <w:numId w:val="0"/>
      </w:numPr>
    </w:pPr>
  </w:style>
  <w:style w:type="paragraph" w:styleId="TOC4">
    <w:name w:val="toc 4"/>
    <w:basedOn w:val="TOCBase"/>
    <w:next w:val="Normal"/>
    <w:semiHidden/>
    <w:rsid w:val="00D72090"/>
    <w:pPr>
      <w:tabs>
        <w:tab w:val="right" w:leader="dot" w:pos="9071"/>
      </w:tabs>
      <w:ind w:left="1701"/>
    </w:pPr>
  </w:style>
  <w:style w:type="paragraph" w:customStyle="1" w:styleId="ListAlpha">
    <w:name w:val="List Alpha"/>
    <w:basedOn w:val="List"/>
    <w:rsid w:val="00D72090"/>
    <w:pPr>
      <w:numPr>
        <w:numId w:val="9"/>
      </w:numPr>
    </w:pPr>
  </w:style>
  <w:style w:type="paragraph" w:customStyle="1" w:styleId="ListAlpha2">
    <w:name w:val="List Alpha 2"/>
    <w:basedOn w:val="List2"/>
    <w:rsid w:val="00D72090"/>
    <w:pPr>
      <w:numPr>
        <w:numId w:val="8"/>
      </w:numPr>
    </w:pPr>
  </w:style>
  <w:style w:type="paragraph" w:styleId="List2">
    <w:name w:val="List 2"/>
    <w:basedOn w:val="BodyText"/>
    <w:rsid w:val="00D72090"/>
    <w:pPr>
      <w:tabs>
        <w:tab w:val="left" w:pos="680"/>
      </w:tabs>
      <w:spacing w:before="60" w:after="60"/>
      <w:ind w:left="680" w:hanging="340"/>
    </w:pPr>
  </w:style>
  <w:style w:type="paragraph" w:styleId="List3">
    <w:name w:val="List 3"/>
    <w:basedOn w:val="BodyText"/>
    <w:rsid w:val="00D72090"/>
    <w:pPr>
      <w:tabs>
        <w:tab w:val="left" w:pos="1021"/>
      </w:tabs>
      <w:spacing w:before="60" w:after="60"/>
      <w:ind w:left="1020" w:hanging="340"/>
    </w:pPr>
  </w:style>
  <w:style w:type="paragraph" w:styleId="List4">
    <w:name w:val="List 4"/>
    <w:basedOn w:val="BodyText"/>
    <w:rsid w:val="00D72090"/>
    <w:pPr>
      <w:tabs>
        <w:tab w:val="left" w:pos="1361"/>
      </w:tabs>
      <w:spacing w:before="60" w:after="60"/>
      <w:ind w:left="1361" w:hanging="340"/>
    </w:pPr>
  </w:style>
  <w:style w:type="paragraph" w:styleId="List5">
    <w:name w:val="List 5"/>
    <w:basedOn w:val="BodyText"/>
    <w:rsid w:val="00D72090"/>
    <w:pPr>
      <w:tabs>
        <w:tab w:val="left" w:pos="1701"/>
      </w:tabs>
      <w:spacing w:before="60" w:after="60"/>
      <w:ind w:left="1701" w:hanging="340"/>
    </w:pPr>
  </w:style>
  <w:style w:type="paragraph" w:styleId="ListBullet3">
    <w:name w:val="List Bullet 3"/>
    <w:basedOn w:val="List3"/>
    <w:rsid w:val="00D72090"/>
    <w:pPr>
      <w:numPr>
        <w:numId w:val="14"/>
      </w:numPr>
      <w:tabs>
        <w:tab w:val="clear" w:pos="1021"/>
      </w:tabs>
      <w:ind w:left="1037" w:hanging="357"/>
    </w:pPr>
  </w:style>
  <w:style w:type="paragraph" w:styleId="ListBullet4">
    <w:name w:val="List Bullet 4"/>
    <w:basedOn w:val="List4"/>
    <w:rsid w:val="00D72090"/>
    <w:pPr>
      <w:numPr>
        <w:numId w:val="3"/>
      </w:numPr>
      <w:tabs>
        <w:tab w:val="clear" w:pos="1361"/>
      </w:tabs>
    </w:pPr>
  </w:style>
  <w:style w:type="paragraph" w:styleId="ListBullet5">
    <w:name w:val="List Bullet 5"/>
    <w:basedOn w:val="List5"/>
    <w:rsid w:val="00D72090"/>
    <w:pPr>
      <w:numPr>
        <w:numId w:val="4"/>
      </w:numPr>
    </w:pPr>
  </w:style>
  <w:style w:type="paragraph" w:styleId="ListContinue2">
    <w:name w:val="List Continue 2"/>
    <w:basedOn w:val="List2"/>
    <w:rsid w:val="00D72090"/>
    <w:pPr>
      <w:ind w:firstLine="0"/>
    </w:pPr>
  </w:style>
  <w:style w:type="paragraph" w:styleId="ListContinue3">
    <w:name w:val="List Continue 3"/>
    <w:basedOn w:val="List3"/>
    <w:rsid w:val="00D72090"/>
    <w:pPr>
      <w:ind w:left="1021" w:firstLine="0"/>
    </w:pPr>
  </w:style>
  <w:style w:type="paragraph" w:styleId="ListContinue4">
    <w:name w:val="List Continue 4"/>
    <w:basedOn w:val="List4"/>
    <w:rsid w:val="00D72090"/>
    <w:pPr>
      <w:ind w:firstLine="0"/>
    </w:pPr>
  </w:style>
  <w:style w:type="paragraph" w:styleId="ListContinue5">
    <w:name w:val="List Continue 5"/>
    <w:basedOn w:val="List5"/>
    <w:rsid w:val="00D72090"/>
    <w:pPr>
      <w:ind w:firstLine="0"/>
    </w:pPr>
  </w:style>
  <w:style w:type="paragraph" w:styleId="ListNumber3">
    <w:name w:val="List Number 3"/>
    <w:basedOn w:val="List3"/>
    <w:rsid w:val="00D72090"/>
    <w:pPr>
      <w:numPr>
        <w:numId w:val="5"/>
      </w:numPr>
    </w:pPr>
  </w:style>
  <w:style w:type="paragraph" w:styleId="ListNumber4">
    <w:name w:val="List Number 4"/>
    <w:basedOn w:val="List4"/>
    <w:rsid w:val="00D72090"/>
    <w:pPr>
      <w:numPr>
        <w:numId w:val="6"/>
      </w:numPr>
    </w:pPr>
  </w:style>
  <w:style w:type="paragraph" w:styleId="ListNumber5">
    <w:name w:val="List Number 5"/>
    <w:basedOn w:val="List5"/>
    <w:rsid w:val="00D72090"/>
    <w:pPr>
      <w:numPr>
        <w:numId w:val="7"/>
      </w:numPr>
    </w:pPr>
  </w:style>
  <w:style w:type="paragraph" w:styleId="BlockText">
    <w:name w:val="Block Text"/>
    <w:basedOn w:val="Normal"/>
    <w:rsid w:val="00D72090"/>
    <w:pPr>
      <w:spacing w:after="120"/>
      <w:ind w:left="1440" w:right="1440"/>
    </w:pPr>
  </w:style>
  <w:style w:type="character" w:customStyle="1" w:styleId="Subscript">
    <w:name w:val="Subscript"/>
    <w:basedOn w:val="DefaultParagraphFont"/>
    <w:rsid w:val="00D72090"/>
    <w:rPr>
      <w:sz w:val="16"/>
      <w:vertAlign w:val="subscript"/>
    </w:rPr>
  </w:style>
  <w:style w:type="character" w:customStyle="1" w:styleId="Superscript">
    <w:name w:val="Superscript"/>
    <w:basedOn w:val="DefaultParagraphFont"/>
    <w:rsid w:val="00D72090"/>
    <w:rPr>
      <w:sz w:val="16"/>
      <w:vertAlign w:val="superscript"/>
    </w:rPr>
  </w:style>
  <w:style w:type="character" w:customStyle="1" w:styleId="Symbols">
    <w:name w:val="Symbols"/>
    <w:basedOn w:val="DefaultParagraphFont"/>
    <w:rsid w:val="00D72090"/>
    <w:rPr>
      <w:rFonts w:ascii="Symbol" w:hAnsi="Symbol"/>
    </w:rPr>
  </w:style>
  <w:style w:type="character" w:customStyle="1" w:styleId="MenuOptions">
    <w:name w:val="Menu Options"/>
    <w:basedOn w:val="DefaultParagraphFont"/>
    <w:rsid w:val="00D72090"/>
    <w:rPr>
      <w:rFonts w:ascii="Arial Narrow" w:hAnsi="Arial Narrow"/>
      <w:smallCaps/>
    </w:rPr>
  </w:style>
  <w:style w:type="character" w:customStyle="1" w:styleId="Buttons">
    <w:name w:val="Buttons"/>
    <w:basedOn w:val="DefaultParagraphFont"/>
    <w:rsid w:val="00D72090"/>
    <w:rPr>
      <w:b/>
    </w:rPr>
  </w:style>
  <w:style w:type="character" w:customStyle="1" w:styleId="Underlined">
    <w:name w:val="Underlined"/>
    <w:basedOn w:val="DefaultParagraphFont"/>
    <w:rsid w:val="00D72090"/>
    <w:rPr>
      <w:u w:val="single"/>
    </w:rPr>
  </w:style>
  <w:style w:type="paragraph" w:customStyle="1" w:styleId="TableBodyTextRight">
    <w:name w:val="Table Body Text Right"/>
    <w:basedOn w:val="TableBodyText"/>
    <w:rsid w:val="00D72090"/>
    <w:pPr>
      <w:widowControl w:val="0"/>
      <w:autoSpaceDE w:val="0"/>
      <w:autoSpaceDN w:val="0"/>
      <w:adjustRightInd w:val="0"/>
      <w:jc w:val="right"/>
    </w:pPr>
    <w:rPr>
      <w:rFonts w:cs="Arial"/>
      <w:szCs w:val="18"/>
    </w:rPr>
  </w:style>
  <w:style w:type="paragraph" w:customStyle="1" w:styleId="CopyrightText">
    <w:name w:val="Copyright Text"/>
    <w:basedOn w:val="BodyText"/>
    <w:rsid w:val="00D72090"/>
    <w:rPr>
      <w:sz w:val="18"/>
    </w:rPr>
  </w:style>
  <w:style w:type="paragraph" w:customStyle="1" w:styleId="BodySmallRight">
    <w:name w:val="Body Small Right"/>
    <w:basedOn w:val="BodyTextRight"/>
    <w:rsid w:val="00D72090"/>
    <w:rPr>
      <w:sz w:val="18"/>
      <w:szCs w:val="18"/>
    </w:rPr>
  </w:style>
  <w:style w:type="paragraph" w:customStyle="1" w:styleId="MarginEdition">
    <w:name w:val="Margin Edition"/>
    <w:basedOn w:val="MarginNote"/>
    <w:rsid w:val="00D72090"/>
    <w:pPr>
      <w:spacing w:before="0" w:after="0"/>
    </w:pPr>
    <w:rPr>
      <w:rFonts w:ascii="Times New Roman" w:hAnsi="Times New Roman"/>
      <w:color w:val="999999"/>
    </w:rPr>
  </w:style>
  <w:style w:type="paragraph" w:customStyle="1" w:styleId="Spacer">
    <w:name w:val="Spacer"/>
    <w:basedOn w:val="Normal"/>
    <w:rsid w:val="00D72090"/>
    <w:rPr>
      <w:sz w:val="2"/>
      <w:szCs w:val="2"/>
    </w:rPr>
  </w:style>
  <w:style w:type="character" w:customStyle="1" w:styleId="Small">
    <w:name w:val="Small"/>
    <w:basedOn w:val="DefaultParagraphFont"/>
    <w:rsid w:val="00D72090"/>
    <w:rPr>
      <w:sz w:val="16"/>
    </w:rPr>
  </w:style>
  <w:style w:type="paragraph" w:customStyle="1" w:styleId="WideTable">
    <w:name w:val="Wide Table"/>
    <w:basedOn w:val="Normal"/>
    <w:rsid w:val="00D72090"/>
    <w:pPr>
      <w:ind w:left="-1418"/>
    </w:pPr>
    <w:rPr>
      <w:sz w:val="2"/>
      <w:szCs w:val="2"/>
    </w:rPr>
  </w:style>
  <w:style w:type="character" w:styleId="PageNumber">
    <w:name w:val="page number"/>
    <w:basedOn w:val="DefaultParagraphFont"/>
    <w:rsid w:val="00D72090"/>
  </w:style>
  <w:style w:type="paragraph" w:styleId="Quote">
    <w:name w:val="Quote"/>
    <w:basedOn w:val="Heading1"/>
    <w:link w:val="QuoteChar"/>
    <w:qFormat/>
    <w:rsid w:val="00D72090"/>
    <w:rPr>
      <w:b w:val="0"/>
      <w:sz w:val="72"/>
      <w:szCs w:val="72"/>
      <w:lang w:val="en-NZ"/>
    </w:rPr>
  </w:style>
  <w:style w:type="character" w:customStyle="1" w:styleId="QuoteChar">
    <w:name w:val="Quote Char"/>
    <w:basedOn w:val="DefaultParagraphFont"/>
    <w:link w:val="Quote"/>
    <w:rsid w:val="00D720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2090"/>
    <w:pPr>
      <w:pageBreakBefore/>
    </w:pPr>
  </w:style>
  <w:style w:type="paragraph" w:customStyle="1" w:styleId="Border">
    <w:name w:val="Border"/>
    <w:basedOn w:val="Normal"/>
    <w:qFormat/>
    <w:rsid w:val="00D720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2090"/>
    <w:rPr>
      <w:b/>
      <w:bCs/>
      <w:i/>
      <w:iCs/>
      <w:color w:val="auto"/>
    </w:rPr>
  </w:style>
  <w:style w:type="paragraph" w:styleId="IntenseQuote">
    <w:name w:val="Intense Quote"/>
    <w:basedOn w:val="Normal"/>
    <w:next w:val="Normal"/>
    <w:link w:val="IntenseQuoteChar"/>
    <w:uiPriority w:val="30"/>
    <w:qFormat/>
    <w:rsid w:val="00D720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20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2090"/>
    <w:rPr>
      <w:smallCaps/>
      <w:color w:val="auto"/>
      <w:u w:val="single"/>
    </w:rPr>
  </w:style>
  <w:style w:type="character" w:styleId="IntenseReference">
    <w:name w:val="Intense Reference"/>
    <w:basedOn w:val="DefaultParagraphFont"/>
    <w:uiPriority w:val="32"/>
    <w:qFormat/>
    <w:rsid w:val="00D72090"/>
    <w:rPr>
      <w:b/>
      <w:bCs/>
      <w:smallCaps/>
      <w:color w:val="auto"/>
      <w:spacing w:val="5"/>
      <w:u w:val="single"/>
    </w:rPr>
  </w:style>
  <w:style w:type="paragraph" w:customStyle="1" w:styleId="2ColumnHeading">
    <w:name w:val="2Column Heading"/>
    <w:basedOn w:val="BodyText"/>
    <w:qFormat/>
    <w:rsid w:val="00D72090"/>
    <w:pPr>
      <w:spacing w:after="60"/>
      <w:ind w:left="-2268"/>
    </w:pPr>
    <w:rPr>
      <w:b/>
    </w:rPr>
  </w:style>
  <w:style w:type="paragraph" w:customStyle="1" w:styleId="Heading1TOC">
    <w:name w:val="Heading1 TOC"/>
    <w:basedOn w:val="Normal"/>
    <w:qFormat/>
    <w:rsid w:val="00D72090"/>
    <w:pPr>
      <w:spacing w:before="240" w:after="120"/>
    </w:pPr>
    <w:rPr>
      <w:rFonts w:ascii="Times New Roman" w:hAnsi="Times New Roman"/>
      <w:b/>
      <w:sz w:val="32"/>
    </w:rPr>
  </w:style>
  <w:style w:type="paragraph" w:customStyle="1" w:styleId="Heading2TOC">
    <w:name w:val="Heading2 TOC"/>
    <w:basedOn w:val="Normal"/>
    <w:qFormat/>
    <w:rsid w:val="00D72090"/>
    <w:pPr>
      <w:spacing w:before="240" w:after="60"/>
    </w:pPr>
    <w:rPr>
      <w:rFonts w:ascii="Times New Roman" w:hAnsi="Times New Roman"/>
      <w:b/>
      <w:sz w:val="28"/>
    </w:rPr>
  </w:style>
  <w:style w:type="character" w:customStyle="1" w:styleId="Underline">
    <w:name w:val="Underline"/>
    <w:basedOn w:val="DefaultParagraphFont"/>
    <w:qFormat/>
    <w:rsid w:val="00D72090"/>
    <w:rPr>
      <w:u w:val="single"/>
    </w:rPr>
  </w:style>
  <w:style w:type="character" w:customStyle="1" w:styleId="BoldandItalics">
    <w:name w:val="Bold and Italics"/>
    <w:qFormat/>
    <w:rsid w:val="00D72090"/>
    <w:rPr>
      <w:b/>
      <w:i/>
      <w:u w:val="none"/>
    </w:rPr>
  </w:style>
  <w:style w:type="paragraph" w:styleId="BalloonText">
    <w:name w:val="Balloon Text"/>
    <w:basedOn w:val="Normal"/>
    <w:link w:val="BalloonTextChar"/>
    <w:rsid w:val="00D72090"/>
    <w:rPr>
      <w:rFonts w:ascii="Tahoma" w:hAnsi="Tahoma" w:cs="Tahoma"/>
      <w:sz w:val="16"/>
      <w:szCs w:val="16"/>
    </w:rPr>
  </w:style>
  <w:style w:type="character" w:customStyle="1" w:styleId="BalloonTextChar">
    <w:name w:val="Balloon Text Char"/>
    <w:basedOn w:val="DefaultParagraphFont"/>
    <w:link w:val="BalloonText"/>
    <w:rsid w:val="00D720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20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20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2090"/>
    <w:rPr>
      <w:b/>
      <w:color w:val="660033"/>
      <w:spacing w:val="0"/>
    </w:rPr>
  </w:style>
  <w:style w:type="paragraph" w:customStyle="1" w:styleId="Nameditemlist">
    <w:name w:val="Named item list"/>
    <w:basedOn w:val="BodyText"/>
    <w:qFormat/>
    <w:rsid w:val="00D72090"/>
    <w:pPr>
      <w:tabs>
        <w:tab w:val="left" w:pos="2835"/>
      </w:tabs>
      <w:ind w:left="2835" w:hanging="2835"/>
    </w:pPr>
  </w:style>
  <w:style w:type="paragraph" w:customStyle="1" w:styleId="BodyTextnopadding">
    <w:name w:val="Body Text no padding"/>
    <w:basedOn w:val="BodyText"/>
    <w:qFormat/>
    <w:rsid w:val="00D72090"/>
    <w:pPr>
      <w:spacing w:before="0" w:after="0"/>
    </w:pPr>
  </w:style>
  <w:style w:type="paragraph" w:customStyle="1" w:styleId="BodyTextBold">
    <w:name w:val="Body Text Bold"/>
    <w:basedOn w:val="BodyText"/>
    <w:qFormat/>
    <w:rsid w:val="00D72090"/>
    <w:rPr>
      <w:b/>
    </w:rPr>
  </w:style>
  <w:style w:type="character" w:styleId="Hyperlink">
    <w:name w:val="Hyperlink"/>
    <w:basedOn w:val="DefaultParagraphFont"/>
    <w:uiPriority w:val="99"/>
    <w:unhideWhenUsed/>
    <w:rsid w:val="005530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999</Words>
  <Characters>6790</Characters>
  <Application>Microsoft Office Word</Application>
  <DocSecurity>0</DocSecurity>
  <Lines>234</Lines>
  <Paragraphs>144</Paragraphs>
  <ScaleCrop>false</ScaleCrop>
  <Company>Author-it Software Corporation Ltd.</Company>
  <LinksUpToDate>false</LinksUpToDate>
  <CharactersWithSpaces>7645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FNSACC614 Prepare complex corporate financial reports</dc:title>
  <dc:subject>Approved</dc:subject>
  <dc:creator>Future Skills Organisation</dc:creator>
  <cp:keywords>Release: 3</cp:keywords>
  <dc:description>Review Date: 12 April 2008</dc:description>
  <cp:lastModifiedBy>HSD_TPCMSd.prod</cp:lastModifiedBy>
  <cp:revision>3</cp:revision>
  <dcterms:created xsi:type="dcterms:W3CDTF">2025-03-01T12:49:00Z</dcterms:created>
  <dcterms:modified xsi:type="dcterms:W3CDTF">2025-03-01T12:49:00Z</dcterms:modified>
</cp:coreProperties>
</file>