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F9A" w:rsidP="00E57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FNSACC613 Prepare and analyse management accounting information</w:t>
      </w:r>
      <w:r>
        <w:fldChar w:fldCharType="end"/>
      </w:r>
    </w:p>
    <w:p w:rsidR="00E57F9A" w:rsidP="00E57F9A">
      <w:pPr>
        <w:pStyle w:val="Version"/>
        <w:sectPr w:rsidSect="003A5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A5C95" w:rsidP="003A5C95">
      <w:pPr>
        <w:pStyle w:val="SuperHeading"/>
      </w:pPr>
      <w:r w:rsidRPr="003A5C95">
        <w:t>Assessment Re</w:t>
      </w:r>
      <w:r w:rsidRPr="003A5C95">
        <w:t>quirements for FNSACC613 Prepare and analyse management accounting information</w:t>
      </w:r>
    </w:p>
    <w:p w:rsidR="00000000" w:rsidRPr="003A5C95" w:rsidP="003A5C95">
      <w:pPr>
        <w:pStyle w:val="Heading1"/>
      </w:pPr>
      <w:bookmarkStart w:id="1" w:name="O_1246149"/>
      <w:bookmarkEnd w:id="1"/>
      <w:r w:rsidRPr="003A5C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5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95" w:rsidP="003A5C95">
            <w:pPr>
              <w:pStyle w:val="BodyText"/>
            </w:pPr>
            <w:r w:rsidRPr="003A5C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95">
            <w:pPr>
              <w:pStyle w:val="BodyText"/>
              <w:rPr>
                <w:lang w:val="en-NZ"/>
              </w:rPr>
            </w:pPr>
            <w:r w:rsidRPr="003A5C95">
              <w:rPr>
                <w:rStyle w:val="SpecialBold"/>
              </w:rPr>
              <w:t>Comments</w:t>
            </w:r>
          </w:p>
        </w:tc>
      </w:tr>
      <w:tr w:rsidTr="003A5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95">
            <w:pPr>
              <w:pStyle w:val="BodyText"/>
              <w:rPr>
                <w:lang w:val="en-NZ"/>
              </w:rPr>
            </w:pPr>
            <w:r w:rsidRPr="003A5C9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95" w:rsidP="003A5C95">
            <w:pPr>
              <w:pStyle w:val="BodyText"/>
            </w:pPr>
            <w:r w:rsidRPr="003A5C95">
              <w:t>This version first released with FNS Financial Services Training Package Release 8.1.</w:t>
            </w:r>
          </w:p>
          <w:p w:rsidR="00000000" w:rsidP="003A5C95">
            <w:pPr>
              <w:pStyle w:val="BodyText"/>
              <w:rPr>
                <w:lang w:val="en-NZ"/>
              </w:rPr>
            </w:pPr>
            <w:r w:rsidRPr="003A5C95">
              <w:t>Pre-requisite unit updated.</w:t>
            </w:r>
          </w:p>
        </w:tc>
      </w:tr>
      <w:tr w:rsidTr="003A5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95">
            <w:pPr>
              <w:pStyle w:val="BodyText"/>
              <w:rPr>
                <w:lang w:val="en-NZ"/>
              </w:rPr>
            </w:pPr>
            <w:r w:rsidRPr="003A5C9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95" w:rsidP="003A5C95">
            <w:pPr>
              <w:pStyle w:val="BodyText"/>
            </w:pPr>
            <w:r w:rsidRPr="003A5C95">
              <w:t>This version first released with FNS Financial Services Training Package Version 3.1.</w:t>
            </w:r>
          </w:p>
          <w:p w:rsidR="00000000" w:rsidRPr="003A5C95" w:rsidP="003A5C95">
            <w:pPr>
              <w:pStyle w:val="BodyText"/>
            </w:pPr>
            <w:r w:rsidRPr="003A5C95">
              <w:t>Update to pre-requisite unit code</w:t>
            </w:r>
          </w:p>
        </w:tc>
      </w:tr>
    </w:tbl>
    <w:p w:rsidR="00000000" w:rsidRPr="003A5C95" w:rsidP="003A5C95">
      <w:pPr>
        <w:pStyle w:val="BodyText"/>
      </w:pPr>
    </w:p>
    <w:p w:rsidR="00000000" w:rsidRPr="003A5C95" w:rsidP="003A5C95">
      <w:pPr>
        <w:pStyle w:val="AllowPageBreak"/>
      </w:pPr>
    </w:p>
    <w:p w:rsidR="00000000" w:rsidRPr="003A5C95" w:rsidP="003A5C95">
      <w:pPr>
        <w:pStyle w:val="Heading1"/>
      </w:pPr>
      <w:bookmarkStart w:id="2" w:name="O_1246148"/>
      <w:bookmarkEnd w:id="2"/>
      <w:r w:rsidRPr="003A5C95">
        <w:t>Performance Evidence</w:t>
      </w:r>
    </w:p>
    <w:p w:rsidR="00000000" w:rsidRPr="003A5C95" w:rsidP="00E57F9A">
      <w:pPr>
        <w:pStyle w:val="BodyText"/>
      </w:pPr>
      <w:r w:rsidRPr="003A5C95">
        <w:t>Evidence of the of the ability to:</w:t>
      </w:r>
    </w:p>
    <w:p w:rsidR="00000000" w:rsidRPr="003A5C95" w:rsidP="003A5C95">
      <w:pPr>
        <w:pStyle w:val="ListBullet"/>
      </w:pPr>
      <w:r w:rsidRPr="003A5C95">
        <w:t>gather and record o</w:t>
      </w:r>
      <w:r w:rsidRPr="003A5C95">
        <w:t>perating and cost data in accordance with organisational policy and procedures</w:t>
      </w:r>
    </w:p>
    <w:p w:rsidR="00000000" w:rsidRPr="003A5C95" w:rsidP="003A5C95">
      <w:pPr>
        <w:pStyle w:val="ListBullet"/>
      </w:pPr>
      <w:r w:rsidRPr="003A5C95">
        <w:t>determine cost and operating standards for a costing system</w:t>
      </w:r>
    </w:p>
    <w:p w:rsidR="00000000" w:rsidRPr="003A5C95" w:rsidP="003A5C95">
      <w:pPr>
        <w:pStyle w:val="ListBullet"/>
      </w:pPr>
      <w:r w:rsidRPr="003A5C95">
        <w:t>analyse data and assign costs to comply with organisational procedures</w:t>
      </w:r>
    </w:p>
    <w:p w:rsidR="00000000" w:rsidRPr="003A5C95" w:rsidP="003A5C95">
      <w:pPr>
        <w:pStyle w:val="ListBullet"/>
      </w:pPr>
      <w:r w:rsidRPr="003A5C95">
        <w:t>prepare a range of cost reports and budgets to meet management information requirements</w:t>
      </w:r>
    </w:p>
    <w:p w:rsidR="00000000" w:rsidRPr="003A5C95" w:rsidP="003A5C95">
      <w:pPr>
        <w:pStyle w:val="ListBullet"/>
      </w:pPr>
      <w:r w:rsidRPr="003A5C95">
        <w:t>analyse variances against budget and standards</w:t>
      </w:r>
    </w:p>
    <w:p w:rsidR="00000000" w:rsidRPr="003A5C95" w:rsidP="003A5C95">
      <w:pPr>
        <w:pStyle w:val="ListBullet"/>
      </w:pPr>
      <w:r w:rsidRPr="003A5C95">
        <w:t>recommend changes to cost and activity standards</w:t>
      </w:r>
    </w:p>
    <w:p w:rsidR="00000000" w:rsidRPr="003A5C95" w:rsidP="003A5C95">
      <w:pPr>
        <w:pStyle w:val="ListBullet"/>
      </w:pPr>
      <w:r w:rsidRPr="003A5C95">
        <w:t xml:space="preserve">recommend further actions required resulting from review process </w:t>
      </w:r>
    </w:p>
    <w:p w:rsidR="00000000" w:rsidRPr="003A5C95" w:rsidP="003A5C95">
      <w:pPr>
        <w:pStyle w:val="ListBullet"/>
      </w:pPr>
      <w:r w:rsidRPr="003A5C95">
        <w:t>review</w:t>
      </w:r>
      <w:r w:rsidRPr="003A5C95">
        <w:t xml:space="preserve"> integrity of costing systems.</w:t>
      </w:r>
    </w:p>
    <w:p w:rsidR="00000000" w:rsidRPr="003A5C95" w:rsidP="003A5C95">
      <w:pPr>
        <w:pStyle w:val="BodyText"/>
      </w:pPr>
    </w:p>
    <w:p w:rsidR="00000000" w:rsidRPr="003A5C95" w:rsidP="00E57F9A">
      <w:pPr>
        <w:pStyle w:val="BodyText"/>
      </w:pPr>
      <w:r w:rsidRPr="003A5C95">
        <w:t>Note: If a specific volume or frequency is not stated, then evidence must be provided at least once.</w:t>
      </w:r>
    </w:p>
    <w:p w:rsidR="00000000" w:rsidRPr="003A5C95" w:rsidP="003A5C95">
      <w:pPr>
        <w:pStyle w:val="Heading1"/>
      </w:pPr>
      <w:bookmarkStart w:id="3" w:name="O_1246147"/>
      <w:bookmarkEnd w:id="3"/>
      <w:r w:rsidRPr="003A5C95">
        <w:t>Knowledge Evidence</w:t>
      </w:r>
    </w:p>
    <w:p w:rsidR="00000000" w:rsidRPr="003A5C95" w:rsidP="00E57F9A">
      <w:pPr>
        <w:pStyle w:val="BodyText"/>
      </w:pPr>
      <w:r w:rsidRPr="003A5C95">
        <w:t xml:space="preserve">To complete the unit requirements safely and effectively, the individual must: </w:t>
      </w:r>
    </w:p>
    <w:p w:rsidR="00000000" w:rsidRPr="003A5C95" w:rsidP="003A5C95">
      <w:pPr>
        <w:pStyle w:val="ListBullet"/>
      </w:pPr>
      <w:r w:rsidRPr="003A5C95">
        <w:t>iden</w:t>
      </w:r>
      <w:r w:rsidRPr="003A5C95">
        <w:t>tify and describe cost behaviour characteristics for the different cost elements of a product or service</w:t>
      </w:r>
    </w:p>
    <w:p w:rsidR="00000000" w:rsidRPr="003A5C95" w:rsidP="003A5C95">
      <w:pPr>
        <w:pStyle w:val="ListBullet"/>
      </w:pPr>
      <w:r w:rsidRPr="003A5C95">
        <w:t>describe the principles of double-entry bookkeeping and accrual-based accounting</w:t>
      </w:r>
    </w:p>
    <w:p w:rsidR="00000000" w:rsidRPr="003A5C95" w:rsidP="003A5C95">
      <w:pPr>
        <w:pStyle w:val="ListBullet"/>
      </w:pPr>
      <w:r w:rsidRPr="003A5C95">
        <w:t>identify and discuss the key features of organisational policy and pro</w:t>
      </w:r>
      <w:r w:rsidRPr="003A5C95">
        <w:t>cedures as they apply to costing systems</w:t>
      </w:r>
    </w:p>
    <w:p w:rsidR="00000000" w:rsidRPr="003A5C95" w:rsidP="003A5C95">
      <w:pPr>
        <w:pStyle w:val="ListBullet"/>
      </w:pPr>
      <w:r w:rsidRPr="003A5C95">
        <w:t>identify and explain the key principles and practices of budget preparation</w:t>
      </w:r>
    </w:p>
    <w:p w:rsidR="00000000" w:rsidRPr="003A5C95" w:rsidP="003A5C95">
      <w:pPr>
        <w:pStyle w:val="ListBullet"/>
      </w:pPr>
      <w:r w:rsidRPr="003A5C95">
        <w:t>discuss the relationship between variance analysis and costing system integrity</w:t>
      </w:r>
    </w:p>
    <w:p w:rsidR="00E57F9A" w:rsidP="003A5C95">
      <w:pPr>
        <w:pStyle w:val="ListBullet"/>
      </w:pPr>
      <w:r w:rsidRPr="003A5C95">
        <w:t xml:space="preserve">explain the key processes and procedures for recording and </w:t>
      </w:r>
      <w:r w:rsidRPr="003A5C95">
        <w:t>securely storing data.</w:t>
      </w:r>
    </w:p>
    <w:p w:rsidR="00E57F9A" w:rsidP="003A5C95">
      <w:pPr>
        <w:pStyle w:val="ListBullet"/>
      </w:pPr>
    </w:p>
    <w:p w:rsidR="00000000" w:rsidRPr="003A5C95" w:rsidP="003A5C95">
      <w:pPr>
        <w:pStyle w:val="Heading1"/>
      </w:pPr>
      <w:bookmarkStart w:id="4" w:name="O_1246146"/>
      <w:bookmarkEnd w:id="4"/>
      <w:r w:rsidRPr="003A5C95">
        <w:t>Assessment Conditions</w:t>
      </w:r>
    </w:p>
    <w:p w:rsidR="00000000" w:rsidRPr="003A5C95" w:rsidP="00E57F9A">
      <w:pPr>
        <w:pStyle w:val="BodyText"/>
      </w:pPr>
      <w:r w:rsidRPr="003A5C95">
        <w:t xml:space="preserve">Assessment must be conducted in a safe environment where evidence gathered demonstrates consistent performance of typical activities experienced in the </w:t>
      </w:r>
      <w:r w:rsidRPr="003A5C95">
        <w:t>accounting field of work and include access to:</w:t>
      </w:r>
    </w:p>
    <w:p w:rsidR="00000000" w:rsidRPr="003A5C95" w:rsidP="003A5C95">
      <w:pPr>
        <w:pStyle w:val="ListBullet"/>
      </w:pPr>
      <w:r w:rsidRPr="003A5C95">
        <w:t xml:space="preserve">common office equipment, technology, software and consumables </w:t>
      </w:r>
    </w:p>
    <w:p w:rsidR="00000000" w:rsidRPr="003A5C95" w:rsidP="003A5C95">
      <w:pPr>
        <w:pStyle w:val="ListBullet"/>
      </w:pPr>
      <w:r w:rsidRPr="003A5C95">
        <w:t>an integrated financial software system and data.</w:t>
      </w:r>
    </w:p>
    <w:p w:rsidR="00000000" w:rsidRPr="003A5C95" w:rsidP="003A5C95">
      <w:pPr>
        <w:pStyle w:val="BodyText"/>
      </w:pPr>
    </w:p>
    <w:p w:rsidR="00000000" w:rsidRPr="003A5C95" w:rsidP="00E57F9A">
      <w:pPr>
        <w:pStyle w:val="BodyText"/>
      </w:pPr>
      <w:r w:rsidRPr="003A5C95">
        <w:t>Assessors must satisfy NVR/AQTF assessor requirements.</w:t>
      </w:r>
    </w:p>
    <w:p w:rsidR="00000000" w:rsidRPr="003A5C95" w:rsidP="003A5C95">
      <w:pPr>
        <w:pStyle w:val="Heading1"/>
      </w:pPr>
      <w:bookmarkStart w:id="5" w:name="O_1246159"/>
      <w:bookmarkEnd w:id="5"/>
      <w:r w:rsidRPr="003A5C95">
        <w:t>Links</w:t>
      </w:r>
    </w:p>
    <w:p w:rsidR="00000000" w:rsidRPr="003A5C95" w:rsidP="00E57F9A">
      <w:pPr>
        <w:pStyle w:val="BodyText"/>
      </w:pPr>
      <w:r w:rsidRPr="003A5C95">
        <w:t>Companion Vol</w:t>
      </w:r>
      <w:r w:rsidRPr="003A5C9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075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A5C95" w:rsidP="003A5C95"/>
    <w:sectPr w:rsidSect="003A5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95" w:rsidRPr="00E57F9A" w:rsidP="00E57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9A" w:rsidP="003A5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F9A" w:rsidP="003A5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7F9A" w:rsidP="003A5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C95" w:rsidRPr="00E57F9A" w:rsidP="00E57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9A" w:rsidRPr="002D2AF8" w:rsidP="003A5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FNSACC613 Prepare and analyse management accounting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57F9A" w:rsidP="003A5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8CB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E61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C95"/>
  </w:style>
  <w:style w:type="character" w:customStyle="1" w:styleId="Heading1Char">
    <w:name w:val="Heading 1 Char"/>
    <w:basedOn w:val="DefaultParagraphFont"/>
    <w:link w:val="Heading1"/>
    <w:rsid w:val="003A5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C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C95"/>
    <w:rPr>
      <w:b/>
      <w:spacing w:val="0"/>
    </w:rPr>
  </w:style>
  <w:style w:type="paragraph" w:customStyle="1" w:styleId="SuperHeading">
    <w:name w:val="SuperHeading"/>
    <w:basedOn w:val="Normal"/>
    <w:rsid w:val="003A5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C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C95"/>
    <w:rPr>
      <w:i/>
    </w:rPr>
  </w:style>
  <w:style w:type="paragraph" w:styleId="Caption">
    <w:name w:val="caption"/>
    <w:basedOn w:val="BodyText"/>
    <w:next w:val="Normal"/>
    <w:qFormat/>
    <w:rsid w:val="003A5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C95"/>
  </w:style>
  <w:style w:type="paragraph" w:styleId="TableofFigures">
    <w:name w:val="table of figures"/>
    <w:basedOn w:val="Normal"/>
    <w:next w:val="Normal"/>
    <w:semiHidden/>
    <w:rsid w:val="003A5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C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C95"/>
    <w:rPr>
      <w:rFonts w:ascii="Wingdings" w:hAnsi="Wingdings"/>
    </w:rPr>
  </w:style>
  <w:style w:type="paragraph" w:customStyle="1" w:styleId="TableHeading">
    <w:name w:val="Table Heading"/>
    <w:basedOn w:val="HeadingBase"/>
    <w:rsid w:val="003A5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C95"/>
    <w:rPr>
      <w:color w:val="0033CC"/>
      <w:u w:val="none"/>
    </w:rPr>
  </w:style>
  <w:style w:type="paragraph" w:customStyle="1" w:styleId="BodyTextRight">
    <w:name w:val="Body Text Right"/>
    <w:basedOn w:val="BodyText"/>
    <w:rsid w:val="003A5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C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C95"/>
    <w:rPr>
      <w:sz w:val="32"/>
    </w:rPr>
  </w:style>
  <w:style w:type="paragraph" w:customStyle="1" w:styleId="HeadingProcedure">
    <w:name w:val="Heading Procedure"/>
    <w:basedOn w:val="HeadingBase"/>
    <w:next w:val="Normal"/>
    <w:rsid w:val="003A5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C95"/>
    <w:pPr>
      <w:spacing w:before="60" w:after="60"/>
    </w:pPr>
  </w:style>
  <w:style w:type="paragraph" w:styleId="ListContinue">
    <w:name w:val="List Continue"/>
    <w:basedOn w:val="List"/>
    <w:rsid w:val="003A5C95"/>
    <w:pPr>
      <w:ind w:firstLine="0"/>
    </w:pPr>
  </w:style>
  <w:style w:type="paragraph" w:customStyle="1" w:styleId="ListNote">
    <w:name w:val="List Note"/>
    <w:basedOn w:val="List"/>
    <w:rsid w:val="003A5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C95"/>
    <w:rPr>
      <w:rFonts w:ascii="Courier New" w:hAnsi="Courier New"/>
    </w:rPr>
  </w:style>
  <w:style w:type="paragraph" w:customStyle="1" w:styleId="NoteBullet">
    <w:name w:val="Note Bullet"/>
    <w:basedOn w:val="Note"/>
    <w:rsid w:val="003A5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C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C95"/>
    <w:rPr>
      <w:b/>
      <w:smallCaps/>
    </w:rPr>
  </w:style>
  <w:style w:type="paragraph" w:customStyle="1" w:styleId="TableListNumber">
    <w:name w:val="Table List Number"/>
    <w:basedOn w:val="ListNumber"/>
    <w:rsid w:val="003A5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C95"/>
    <w:pPr>
      <w:numPr>
        <w:numId w:val="8"/>
      </w:numPr>
    </w:pPr>
  </w:style>
  <w:style w:type="paragraph" w:customStyle="1" w:styleId="ListAlpha2">
    <w:name w:val="List Alpha 2"/>
    <w:basedOn w:val="List2"/>
    <w:rsid w:val="003A5C95"/>
    <w:pPr>
      <w:numPr>
        <w:numId w:val="7"/>
      </w:numPr>
    </w:pPr>
  </w:style>
  <w:style w:type="paragraph" w:styleId="List2">
    <w:name w:val="List 2"/>
    <w:basedOn w:val="BodyText"/>
    <w:rsid w:val="003A5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C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C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C95"/>
    <w:pPr>
      <w:numPr>
        <w:numId w:val="3"/>
      </w:numPr>
    </w:pPr>
  </w:style>
  <w:style w:type="paragraph" w:styleId="ListContinue2">
    <w:name w:val="List Continue 2"/>
    <w:basedOn w:val="List2"/>
    <w:rsid w:val="003A5C95"/>
    <w:pPr>
      <w:ind w:firstLine="0"/>
    </w:pPr>
  </w:style>
  <w:style w:type="paragraph" w:styleId="ListContinue3">
    <w:name w:val="List Continue 3"/>
    <w:basedOn w:val="List3"/>
    <w:rsid w:val="003A5C95"/>
    <w:pPr>
      <w:ind w:left="1021" w:firstLine="0"/>
    </w:pPr>
  </w:style>
  <w:style w:type="paragraph" w:styleId="ListContinue4">
    <w:name w:val="List Continue 4"/>
    <w:basedOn w:val="List4"/>
    <w:rsid w:val="003A5C95"/>
    <w:pPr>
      <w:ind w:firstLine="0"/>
    </w:pPr>
  </w:style>
  <w:style w:type="paragraph" w:styleId="ListContinue5">
    <w:name w:val="List Continue 5"/>
    <w:basedOn w:val="List5"/>
    <w:rsid w:val="003A5C95"/>
    <w:pPr>
      <w:ind w:firstLine="0"/>
    </w:pPr>
  </w:style>
  <w:style w:type="paragraph" w:styleId="ListNumber3">
    <w:name w:val="List Number 3"/>
    <w:basedOn w:val="List3"/>
    <w:rsid w:val="003A5C95"/>
    <w:pPr>
      <w:numPr>
        <w:numId w:val="4"/>
      </w:numPr>
    </w:pPr>
  </w:style>
  <w:style w:type="paragraph" w:styleId="ListNumber4">
    <w:name w:val="List Number 4"/>
    <w:basedOn w:val="List4"/>
    <w:rsid w:val="003A5C95"/>
    <w:pPr>
      <w:numPr>
        <w:numId w:val="5"/>
      </w:numPr>
    </w:pPr>
  </w:style>
  <w:style w:type="paragraph" w:styleId="ListNumber5">
    <w:name w:val="List Number 5"/>
    <w:basedOn w:val="List5"/>
    <w:rsid w:val="003A5C95"/>
    <w:pPr>
      <w:numPr>
        <w:numId w:val="6"/>
      </w:numPr>
    </w:pPr>
  </w:style>
  <w:style w:type="paragraph" w:styleId="BlockText">
    <w:name w:val="Block Text"/>
    <w:basedOn w:val="Normal"/>
    <w:rsid w:val="003A5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C95"/>
    <w:rPr>
      <w:sz w:val="16"/>
      <w:vertAlign w:val="superscript"/>
    </w:rPr>
  </w:style>
  <w:style w:type="character" w:customStyle="1" w:styleId="Symbols">
    <w:name w:val="Symbols"/>
    <w:basedOn w:val="DefaultParagraphFont"/>
    <w:rsid w:val="003A5C95"/>
    <w:rPr>
      <w:rFonts w:ascii="Symbol" w:hAnsi="Symbol"/>
    </w:rPr>
  </w:style>
  <w:style w:type="character" w:customStyle="1" w:styleId="MenuOptions">
    <w:name w:val="Menu Options"/>
    <w:basedOn w:val="DefaultParagraphFont"/>
    <w:rsid w:val="003A5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C95"/>
    <w:rPr>
      <w:b/>
    </w:rPr>
  </w:style>
  <w:style w:type="character" w:customStyle="1" w:styleId="Underlined">
    <w:name w:val="Underlined"/>
    <w:basedOn w:val="DefaultParagraphFont"/>
    <w:rsid w:val="003A5C95"/>
    <w:rPr>
      <w:u w:val="single"/>
    </w:rPr>
  </w:style>
  <w:style w:type="paragraph" w:customStyle="1" w:styleId="TableBodyTextRight">
    <w:name w:val="Table Body Text Right"/>
    <w:basedOn w:val="TableBodyText"/>
    <w:rsid w:val="003A5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C95"/>
    <w:rPr>
      <w:sz w:val="18"/>
    </w:rPr>
  </w:style>
  <w:style w:type="paragraph" w:customStyle="1" w:styleId="BodySmallRight">
    <w:name w:val="Body Small Right"/>
    <w:basedOn w:val="BodyTextRight"/>
    <w:rsid w:val="003A5C95"/>
    <w:rPr>
      <w:sz w:val="18"/>
      <w:szCs w:val="18"/>
    </w:rPr>
  </w:style>
  <w:style w:type="paragraph" w:customStyle="1" w:styleId="MarginEdition">
    <w:name w:val="Margin Edition"/>
    <w:basedOn w:val="MarginNote"/>
    <w:rsid w:val="003A5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C95"/>
    <w:rPr>
      <w:sz w:val="2"/>
      <w:szCs w:val="2"/>
    </w:rPr>
  </w:style>
  <w:style w:type="character" w:customStyle="1" w:styleId="Small">
    <w:name w:val="Small"/>
    <w:basedOn w:val="DefaultParagraphFont"/>
    <w:rsid w:val="003A5C95"/>
    <w:rPr>
      <w:sz w:val="16"/>
    </w:rPr>
  </w:style>
  <w:style w:type="paragraph" w:customStyle="1" w:styleId="WideTable">
    <w:name w:val="Wide Table"/>
    <w:basedOn w:val="Normal"/>
    <w:rsid w:val="003A5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C95"/>
  </w:style>
  <w:style w:type="paragraph" w:styleId="Quote">
    <w:name w:val="Quote"/>
    <w:basedOn w:val="Heading1"/>
    <w:link w:val="QuoteChar"/>
    <w:qFormat/>
    <w:rsid w:val="003A5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C95"/>
    <w:pPr>
      <w:pageBreakBefore/>
    </w:pPr>
  </w:style>
  <w:style w:type="paragraph" w:customStyle="1" w:styleId="Border">
    <w:name w:val="Border"/>
    <w:basedOn w:val="Normal"/>
    <w:qFormat/>
    <w:rsid w:val="003A5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C95"/>
    <w:rPr>
      <w:u w:val="single"/>
    </w:rPr>
  </w:style>
  <w:style w:type="character" w:customStyle="1" w:styleId="BoldandItalics">
    <w:name w:val="Bold and Italics"/>
    <w:qFormat/>
    <w:rsid w:val="003A5C95"/>
    <w:rPr>
      <w:b/>
      <w:i/>
      <w:u w:val="none"/>
    </w:rPr>
  </w:style>
  <w:style w:type="paragraph" w:styleId="BalloonText">
    <w:name w:val="Balloon Text"/>
    <w:basedOn w:val="Normal"/>
    <w:link w:val="BalloonTextChar"/>
    <w:rsid w:val="003A5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C95"/>
    <w:pPr>
      <w:spacing w:before="0" w:after="0"/>
    </w:pPr>
  </w:style>
  <w:style w:type="paragraph" w:customStyle="1" w:styleId="BodyTextBold">
    <w:name w:val="Body Text Bold"/>
    <w:basedOn w:val="BodyText"/>
    <w:qFormat/>
    <w:rsid w:val="003A5C95"/>
    <w:rPr>
      <w:b/>
    </w:rPr>
  </w:style>
  <w:style w:type="character" w:styleId="Hyperlink">
    <w:name w:val="Hyperlink"/>
    <w:basedOn w:val="DefaultParagraphFont"/>
    <w:uiPriority w:val="99"/>
    <w:unhideWhenUsed/>
    <w:rsid w:val="00E57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2188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FNSACC613 Prepare and analyse management accounting information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