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18C" w:rsidP="00A1318C">
      <w:pPr>
        <w:pStyle w:val="Title"/>
      </w:pPr>
      <w:r>
        <w:fldChar w:fldCharType="begin"/>
      </w:r>
      <w:r>
        <w:instrText xml:space="preserve"> TITLE   \* MERGEFORMAT </w:instrText>
      </w:r>
      <w:r>
        <w:fldChar w:fldCharType="separate"/>
      </w:r>
      <w:r>
        <w:t>FNSACC609 Evaluate financial risk</w:t>
      </w:r>
      <w:r>
        <w:fldChar w:fldCharType="end"/>
      </w:r>
    </w:p>
    <w:p w:rsidR="00A1318C" w:rsidP="00A1318C">
      <w:pPr>
        <w:pStyle w:val="Version"/>
        <w:sectPr w:rsidSect="00076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7686E" w:rsidP="0007686E">
      <w:pPr>
        <w:pStyle w:val="SuperHeading"/>
      </w:pPr>
      <w:r w:rsidRPr="0007686E">
        <w:t>FNSACC609 Evaluate financial risk</w:t>
      </w:r>
    </w:p>
    <w:p w:rsidR="00000000" w:rsidRPr="0007686E" w:rsidP="0007686E">
      <w:pPr>
        <w:pStyle w:val="Heading1"/>
      </w:pPr>
      <w:bookmarkStart w:id="1" w:name="O_1246125"/>
      <w:bookmarkEnd w:id="1"/>
      <w:r w:rsidRPr="0007686E">
        <w:t>Modification History</w:t>
      </w:r>
    </w:p>
    <w:tbl>
      <w:tblPr>
        <w:tblW w:w="0" w:type="auto"/>
        <w:tblLayout w:type="fixed"/>
        <w:tblCellMar>
          <w:left w:w="62" w:type="dxa"/>
          <w:right w:w="62" w:type="dxa"/>
        </w:tblCellMar>
        <w:tblLook w:val="0000"/>
      </w:tblPr>
      <w:tblGrid>
        <w:gridCol w:w="2627"/>
        <w:gridCol w:w="6337"/>
      </w:tblGrid>
      <w:tr w:rsidTr="00076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rPr>
                <w:rStyle w:val="SpecialBold"/>
              </w:rPr>
              <w:t>Comments</w:t>
            </w:r>
          </w:p>
        </w:tc>
      </w:tr>
      <w:tr w:rsidTr="00076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This version first released with FNS Financial Services Training Package Release 8.1.</w:t>
            </w:r>
          </w:p>
          <w:p w:rsidR="00000000" w:rsidP="0007686E">
            <w:pPr>
              <w:pStyle w:val="BodyText"/>
              <w:rPr>
                <w:lang w:val="en-NZ"/>
              </w:rPr>
            </w:pPr>
            <w:r w:rsidRPr="0007686E">
              <w:t>Pre-requisite unit updated.</w:t>
            </w:r>
          </w:p>
        </w:tc>
      </w:tr>
      <w:tr w:rsidTr="00076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 xml:space="preserve">This version first released with FNS Financial Services Training Package Version </w:t>
            </w:r>
            <w:r w:rsidRPr="0007686E">
              <w:t>3.1</w:t>
            </w:r>
          </w:p>
          <w:p w:rsidR="00000000" w:rsidRPr="0007686E" w:rsidP="0007686E">
            <w:pPr>
              <w:pStyle w:val="BodyText"/>
            </w:pPr>
            <w:r w:rsidRPr="0007686E">
              <w:t>Update to pre-requisite unit code</w:t>
            </w:r>
          </w:p>
        </w:tc>
      </w:tr>
    </w:tbl>
    <w:p w:rsidR="00000000" w:rsidRPr="0007686E" w:rsidP="0007686E">
      <w:pPr>
        <w:pStyle w:val="BodyText"/>
      </w:pPr>
    </w:p>
    <w:p w:rsidR="00000000" w:rsidRPr="0007686E" w:rsidP="0007686E">
      <w:pPr>
        <w:pStyle w:val="AllowPageBreak"/>
      </w:pPr>
    </w:p>
    <w:p w:rsidR="00000000" w:rsidRPr="0007686E" w:rsidP="0007686E">
      <w:pPr>
        <w:pStyle w:val="Heading1"/>
      </w:pPr>
      <w:bookmarkStart w:id="2" w:name="O_1246124"/>
      <w:bookmarkEnd w:id="2"/>
      <w:r w:rsidRPr="0007686E">
        <w:t>Application</w:t>
      </w:r>
    </w:p>
    <w:p w:rsidR="00000000" w:rsidRPr="0007686E" w:rsidP="00A1318C">
      <w:pPr>
        <w:pStyle w:val="BodyText"/>
      </w:pPr>
      <w:r w:rsidRPr="0007686E">
        <w:t>This unit describes the skills and knowledge required to assess financial risk and exposure, analyse financial histories and establish processes to minimise risks associated with an org</w:t>
      </w:r>
      <w:r w:rsidRPr="0007686E">
        <w:t>anisation’s cash flow or assets and securities.</w:t>
      </w:r>
    </w:p>
    <w:p w:rsidR="00000000" w:rsidRPr="0007686E" w:rsidP="00A1318C">
      <w:pPr>
        <w:pStyle w:val="BodyText"/>
      </w:pPr>
      <w:r w:rsidRPr="0007686E">
        <w:t>It applies to experienced individuals with specialised knowledge who use well-developed analytical skills and systematic approaches to manage and mitigate risk in their area of responsibility.</w:t>
      </w:r>
    </w:p>
    <w:p w:rsidR="00000000" w:rsidRPr="0007686E" w:rsidP="00A1318C">
      <w:pPr>
        <w:pStyle w:val="BodyText"/>
      </w:pPr>
      <w:r w:rsidRPr="0007686E">
        <w:t>Work functions in the occupational areas where this unit may be used are subject to regulatory requirements. Refer to the FNS Implementation Guide Companion Volume or the relevant regulator for specific guidance on requirements.</w:t>
      </w:r>
    </w:p>
    <w:p w:rsidR="00000000" w:rsidRPr="0007686E" w:rsidP="0007686E">
      <w:pPr>
        <w:pStyle w:val="Heading1"/>
      </w:pPr>
      <w:bookmarkStart w:id="3" w:name="O_1246123"/>
      <w:bookmarkEnd w:id="3"/>
      <w:r w:rsidRPr="0007686E">
        <w:t>Pre-requ</w:t>
      </w:r>
      <w:r w:rsidRPr="0007686E">
        <w:t>isite Unit</w:t>
      </w:r>
    </w:p>
    <w:tbl>
      <w:tblPr>
        <w:tblW w:w="0" w:type="auto"/>
        <w:tblLayout w:type="fixed"/>
        <w:tblCellMar>
          <w:left w:w="62" w:type="dxa"/>
          <w:right w:w="62" w:type="dxa"/>
        </w:tblCellMar>
        <w:tblLook w:val="0000"/>
      </w:tblPr>
      <w:tblGrid>
        <w:gridCol w:w="1439"/>
        <w:gridCol w:w="5262"/>
      </w:tblGrid>
      <w:tr w:rsidTr="0007686E">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FNSACC521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Provide financial and business performance information</w:t>
            </w:r>
          </w:p>
        </w:tc>
      </w:tr>
    </w:tbl>
    <w:p w:rsidR="00000000" w:rsidRPr="0007686E" w:rsidP="0007686E">
      <w:pPr>
        <w:pStyle w:val="BodyText"/>
      </w:pPr>
    </w:p>
    <w:p w:rsidR="00000000" w:rsidRPr="0007686E" w:rsidP="0007686E">
      <w:pPr>
        <w:pStyle w:val="AllowPageBreak"/>
      </w:pPr>
    </w:p>
    <w:p w:rsidR="00000000" w:rsidRPr="0007686E" w:rsidP="0007686E">
      <w:pPr>
        <w:pStyle w:val="Heading1"/>
      </w:pPr>
      <w:bookmarkStart w:id="4" w:name="O_1246122"/>
      <w:bookmarkEnd w:id="4"/>
      <w:r w:rsidRPr="0007686E">
        <w:t>Unit Sector</w:t>
      </w:r>
    </w:p>
    <w:p w:rsidR="00000000" w:rsidRPr="0007686E" w:rsidP="00A1318C">
      <w:pPr>
        <w:pStyle w:val="BodyText"/>
      </w:pPr>
      <w:r w:rsidRPr="0007686E">
        <w:t>Accounting</w:t>
      </w:r>
    </w:p>
    <w:p w:rsidR="00000000" w:rsidRPr="0007686E" w:rsidP="0007686E">
      <w:pPr>
        <w:pStyle w:val="Heading1"/>
      </w:pPr>
      <w:bookmarkStart w:id="5" w:name="O_1246121"/>
      <w:bookmarkEnd w:id="5"/>
      <w:r w:rsidRPr="0007686E">
        <w:t>Elements and Performance Criteria</w:t>
      </w:r>
    </w:p>
    <w:tbl>
      <w:tblPr>
        <w:tblW w:w="9236" w:type="dxa"/>
        <w:tblLayout w:type="fixed"/>
        <w:tblCellMar>
          <w:left w:w="62" w:type="dxa"/>
          <w:right w:w="62" w:type="dxa"/>
        </w:tblCellMar>
        <w:tblLook w:val="0000"/>
      </w:tblPr>
      <w:tblGrid>
        <w:gridCol w:w="2645"/>
        <w:gridCol w:w="6591"/>
      </w:tblGrid>
      <w:tr w:rsidTr="000768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686E">
            <w:pPr>
              <w:pStyle w:val="BodyText"/>
              <w:rPr>
                <w:lang w:val="en-NZ"/>
              </w:rPr>
            </w:pPr>
            <w:r w:rsidRPr="0007686E">
              <w:rPr>
                <w:rStyle w:val="SpecialBold"/>
              </w:rPr>
              <w:t>PERFORMANCE CRITERIA</w:t>
            </w:r>
          </w:p>
        </w:tc>
      </w:tr>
      <w:tr w:rsidTr="000768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rPr>
                <w:rStyle w:val="Emphasis"/>
              </w:rPr>
              <w:t>Performance criteria describe the performance needed to demonstrate achievement of the element.</w:t>
            </w:r>
          </w:p>
        </w:tc>
      </w:tr>
      <w:tr w:rsidTr="000768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1. Assess financial risk exposure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1.1 Identify and measure magnitude and volatility of organisational risks to determine extent of risk exposure and implicatio</w:t>
            </w:r>
            <w:r w:rsidRPr="0007686E">
              <w:t>ns for financial strategies</w:t>
            </w:r>
          </w:p>
          <w:p w:rsidR="00000000" w:rsidRPr="0007686E" w:rsidP="0007686E">
            <w:pPr>
              <w:pStyle w:val="BodyText"/>
            </w:pPr>
            <w:r w:rsidRPr="0007686E">
              <w:t>1.2 Identify key factors supporting or driving risk exposure and establish timeframes to monitor and improve performance</w:t>
            </w:r>
          </w:p>
          <w:p w:rsidR="00000000" w:rsidP="0007686E">
            <w:pPr>
              <w:pStyle w:val="BodyText"/>
              <w:rPr>
                <w:lang w:val="en-NZ"/>
              </w:rPr>
            </w:pPr>
            <w:r w:rsidRPr="0007686E">
              <w:t>1.3 Compare short-term and long-term financial outcomes and projections with actual cash flows using standa</w:t>
            </w:r>
            <w:r w:rsidRPr="0007686E">
              <w:t>rd financial analysis techniques to determine effects on liquidity and budget adjustments</w:t>
            </w:r>
          </w:p>
        </w:tc>
      </w:tr>
      <w:tr w:rsidTr="000768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2. Develop risk management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2.1 Ensure risk management options include assessments of alternatives, criteria for success and estimates of long-term and shor</w:t>
            </w:r>
            <w:r w:rsidRPr="0007686E">
              <w:t>t-term effects</w:t>
            </w:r>
          </w:p>
          <w:p w:rsidR="00000000" w:rsidRPr="0007686E" w:rsidP="0007686E">
            <w:pPr>
              <w:pStyle w:val="BodyText"/>
            </w:pPr>
            <w:r w:rsidRPr="0007686E">
              <w:t>2.2 Identify and evaluate key ethical, legislative and organisational considerations for risk management options</w:t>
            </w:r>
          </w:p>
          <w:p w:rsidR="00000000" w:rsidRPr="0007686E" w:rsidP="0007686E">
            <w:pPr>
              <w:pStyle w:val="BodyText"/>
            </w:pPr>
            <w:r w:rsidRPr="0007686E">
              <w:t>2.3 Develop strategies using standard financial analysis techniques to identify financial flows, trends in returns and adjustments in asset values</w:t>
            </w:r>
          </w:p>
          <w:p w:rsidR="00000000" w:rsidRPr="0007686E" w:rsidP="0007686E">
            <w:pPr>
              <w:pStyle w:val="BodyText"/>
            </w:pPr>
            <w:r w:rsidRPr="0007686E">
              <w:t>2.4 Establish financial recording systems to monitor and evaluate changes in market conditions and business n</w:t>
            </w:r>
            <w:r w:rsidRPr="0007686E">
              <w:t>eeds using range of data sources</w:t>
            </w:r>
          </w:p>
          <w:p w:rsidR="00000000" w:rsidP="0007686E">
            <w:pPr>
              <w:pStyle w:val="BodyText"/>
              <w:rPr>
                <w:lang w:val="en-NZ"/>
              </w:rPr>
            </w:pPr>
            <w:r w:rsidRPr="0007686E">
              <w:t>2.5 Develop risk management strategies that optimise mix of asset structures and liabilities in operations and ensure flexibility to meet changing environments</w:t>
            </w:r>
          </w:p>
        </w:tc>
      </w:tr>
      <w:tr w:rsidTr="000768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3. Analyse financial histories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3.1 Evaluate financial performa</w:t>
            </w:r>
            <w:r w:rsidRPr="0007686E">
              <w:t>nce using trends and patterns that identify magnitude and volatility of financial exposures</w:t>
            </w:r>
          </w:p>
          <w:p w:rsidR="00000000" w:rsidRPr="0007686E" w:rsidP="0007686E">
            <w:pPr>
              <w:pStyle w:val="BodyText"/>
            </w:pPr>
            <w:r w:rsidRPr="0007686E">
              <w:t>3.2 Compare long-term and short-term financial outcomes with forecast outcomes to assess variances and parameters in performance and reliability of financial advice</w:t>
            </w:r>
          </w:p>
          <w:p w:rsidR="00000000" w:rsidP="0007686E">
            <w:pPr>
              <w:pStyle w:val="BodyText"/>
              <w:rPr>
                <w:lang w:val="en-NZ"/>
              </w:rPr>
            </w:pPr>
            <w:r w:rsidRPr="0007686E">
              <w:t>3.3 Identify and analyse incidents and factors increasing or diminishing financial performance using standard financial analysis techniques</w:t>
            </w:r>
          </w:p>
        </w:tc>
      </w:tr>
      <w:tr w:rsidTr="000768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4. Establish processes to minimise risks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4.1 Develop and review recording systems to monitor financial outcomes an</w:t>
            </w:r>
            <w:r w:rsidRPr="0007686E">
              <w:t>d to guide and document decision making</w:t>
            </w:r>
          </w:p>
          <w:p w:rsidR="00000000" w:rsidRPr="0007686E" w:rsidP="0007686E">
            <w:pPr>
              <w:pStyle w:val="BodyText"/>
            </w:pPr>
            <w:r w:rsidRPr="0007686E">
              <w:t xml:space="preserve">4.2 Maintain and establish inventories to ensure up-to-date records </w:t>
            </w:r>
            <w:r w:rsidRPr="0007686E">
              <w:t>on value of assets and liabilities</w:t>
            </w:r>
          </w:p>
          <w:p w:rsidR="00000000" w:rsidRPr="0007686E" w:rsidP="0007686E">
            <w:pPr>
              <w:pStyle w:val="BodyText"/>
            </w:pPr>
            <w:r w:rsidRPr="0007686E">
              <w:t>4.3 Assess contribution of organisational attitudes to risk taking and incorporate in risk analysis process</w:t>
            </w:r>
          </w:p>
          <w:p w:rsidR="00000000" w:rsidRPr="0007686E" w:rsidP="0007686E">
            <w:pPr>
              <w:pStyle w:val="BodyText"/>
            </w:pPr>
            <w:r w:rsidRPr="0007686E">
              <w:t>4.4 D</w:t>
            </w:r>
            <w:r w:rsidRPr="0007686E">
              <w:t>evelop, review and communicate parameters for variances in financial outcomes to support financial decision making</w:t>
            </w:r>
          </w:p>
        </w:tc>
      </w:tr>
    </w:tbl>
    <w:p w:rsidR="00000000" w:rsidRPr="0007686E" w:rsidP="0007686E">
      <w:pPr>
        <w:pStyle w:val="BodyText"/>
      </w:pPr>
    </w:p>
    <w:p w:rsidR="00000000" w:rsidRPr="0007686E" w:rsidP="0007686E">
      <w:pPr>
        <w:pStyle w:val="AllowPageBreak"/>
      </w:pPr>
    </w:p>
    <w:p w:rsidR="00000000" w:rsidRPr="0007686E" w:rsidP="0007686E">
      <w:pPr>
        <w:pStyle w:val="Heading1"/>
      </w:pPr>
      <w:bookmarkStart w:id="6" w:name="O_1246120"/>
      <w:bookmarkEnd w:id="6"/>
      <w:r w:rsidRPr="0007686E">
        <w:t>Foundation Skills</w:t>
      </w:r>
    </w:p>
    <w:p w:rsidR="00000000" w:rsidRPr="00A1318C" w:rsidP="00A1318C">
      <w:pPr>
        <w:pStyle w:val="BodyText"/>
        <w:rPr>
          <w:i/>
        </w:rPr>
      </w:pPr>
      <w:r w:rsidRPr="00A1318C">
        <w:rPr>
          <w:rStyle w:val="Emphasis"/>
        </w:rPr>
        <w:t>This section describes language, literacy, numeracy and employment skills incorporated in the performa</w:t>
      </w:r>
      <w:r w:rsidRPr="00A1318C">
        <w:rPr>
          <w:rStyle w:val="Emphasis"/>
        </w:rPr>
        <w:t>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rPr>
                <w:rStyle w:val="SpecialBold"/>
              </w:rPr>
              <w:t>Description</w:t>
            </w:r>
          </w:p>
        </w:tc>
      </w:tr>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1.1, 1.2, 2.2, 3.1, 3.2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ListBullet"/>
              <w:rPr>
                <w:lang w:val="en-NZ"/>
              </w:rPr>
            </w:pPr>
            <w:r w:rsidRPr="0007686E">
              <w:t>Uses highly developed research skills and critically analyses complex financial information</w:t>
            </w:r>
          </w:p>
        </w:tc>
      </w:tr>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2.3, 2.4, 4.2, 4.4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ListBullet"/>
              <w:rPr>
                <w:lang w:val="en-NZ"/>
              </w:rPr>
            </w:pPr>
            <w:r w:rsidRPr="0007686E">
              <w:t>Prepares written analyses and forecasts that clearly explain relationships between data and advice</w:t>
            </w:r>
          </w:p>
        </w:tc>
      </w:tr>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ListBullet"/>
              <w:rPr>
                <w:lang w:val="en-NZ"/>
              </w:rPr>
            </w:pPr>
            <w:r w:rsidRPr="0007686E">
              <w:t>Participates effectively in verbal exchanges using active listening and questioning to gauge organisational attitudes and obtain fee</w:t>
            </w:r>
            <w:r w:rsidRPr="0007686E">
              <w:t xml:space="preserve">dback on proposed options </w:t>
            </w:r>
          </w:p>
        </w:tc>
      </w:tr>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1.1, 1.3, 2.3, 2.4, 3.1-3.3, 4.1,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ListBullet"/>
              <w:rPr>
                <w:lang w:val="en-NZ"/>
              </w:rPr>
            </w:pPr>
            <w:r w:rsidRPr="0007686E">
              <w:t xml:space="preserve">Performs mathematical calculations and uses a range of mathematical problem-solving techniques to analyse trends and forecast financial data </w:t>
            </w:r>
          </w:p>
        </w:tc>
      </w:tr>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ListBullet"/>
              <w:rPr>
                <w:lang w:val="en-NZ"/>
              </w:rPr>
            </w:pPr>
            <w:r w:rsidRPr="0007686E">
              <w:t>Recognises and responds to relevant ethical, legislative and organisational requirements in managing risk and meets expectations associated with own role</w:t>
            </w:r>
          </w:p>
        </w:tc>
      </w:tr>
      <w:tr w:rsidTr="000768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1.1-1.3, 2.1-2.4, 3.1-3.3, 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ListBullet"/>
            </w:pPr>
            <w:r w:rsidRPr="0007686E">
              <w:t>Plans and sequences complex activities, and cor</w:t>
            </w:r>
            <w:r w:rsidRPr="0007686E">
              <w:t>rectly schedules risk and financial performance monitoring and reporting</w:t>
            </w:r>
          </w:p>
          <w:p w:rsidR="00000000" w:rsidRPr="0007686E" w:rsidP="0007686E">
            <w:pPr>
              <w:pStyle w:val="ListBullet"/>
            </w:pPr>
            <w:r w:rsidRPr="0007686E">
              <w:t>Plans and implements new systems and processes with strategic implications for the organisation</w:t>
            </w:r>
          </w:p>
          <w:p w:rsidR="00000000" w:rsidRPr="0007686E" w:rsidP="0007686E">
            <w:pPr>
              <w:pStyle w:val="ListBullet"/>
            </w:pPr>
            <w:r w:rsidRPr="0007686E">
              <w:t>Uses systematic analytical problem-solving processes in complex, routine and non-routin</w:t>
            </w:r>
            <w:r w:rsidRPr="0007686E">
              <w:t xml:space="preserve">e situations, gathering information and identifying and evaluating options against criteria </w:t>
            </w:r>
          </w:p>
          <w:p w:rsidR="00000000" w:rsidRPr="0007686E" w:rsidP="0007686E">
            <w:pPr>
              <w:pStyle w:val="ListBullet"/>
            </w:pPr>
            <w:r w:rsidRPr="0007686E">
              <w:t>Evaluates effectiveness of systems and processes to inform decisions on how to implement improvements</w:t>
            </w:r>
          </w:p>
          <w:p w:rsidR="00000000" w:rsidRPr="0007686E" w:rsidP="0007686E">
            <w:pPr>
              <w:pStyle w:val="ListBullet"/>
            </w:pPr>
            <w:r w:rsidRPr="0007686E">
              <w:t>Creates tools and systems to enhance the decision-making process</w:t>
            </w:r>
          </w:p>
          <w:p w:rsidR="00000000" w:rsidRPr="0007686E" w:rsidP="0007686E">
            <w:pPr>
              <w:pStyle w:val="ListBullet"/>
            </w:pPr>
            <w:r w:rsidRPr="0007686E">
              <w:t>Uses digital technologies to access, organise and analyse complex data</w:t>
            </w:r>
          </w:p>
        </w:tc>
      </w:tr>
    </w:tbl>
    <w:p w:rsidR="00000000" w:rsidRPr="0007686E" w:rsidP="0007686E">
      <w:pPr>
        <w:pStyle w:val="BodyText"/>
      </w:pPr>
    </w:p>
    <w:p w:rsidR="00000000" w:rsidRPr="0007686E" w:rsidP="0007686E">
      <w:pPr>
        <w:pStyle w:val="AllowPageBreak"/>
      </w:pPr>
    </w:p>
    <w:p w:rsidR="00000000" w:rsidRPr="0007686E" w:rsidP="0007686E">
      <w:pPr>
        <w:pStyle w:val="Heading1"/>
      </w:pPr>
      <w:bookmarkStart w:id="7" w:name="O_1246119"/>
      <w:bookmarkEnd w:id="7"/>
      <w:r w:rsidRPr="0007686E">
        <w:t>Unit Mapping Information</w:t>
      </w:r>
    </w:p>
    <w:tbl>
      <w:tblPr>
        <w:tblW w:w="0" w:type="auto"/>
        <w:tblLayout w:type="fixed"/>
        <w:tblCellMar>
          <w:left w:w="62" w:type="dxa"/>
          <w:right w:w="62" w:type="dxa"/>
        </w:tblCellMar>
        <w:tblLook w:val="0000"/>
      </w:tblPr>
      <w:tblGrid>
        <w:gridCol w:w="2220"/>
        <w:gridCol w:w="2295"/>
        <w:gridCol w:w="2295"/>
        <w:gridCol w:w="2295"/>
      </w:tblGrid>
      <w:tr w:rsidTr="0007686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 xml:space="preserve">Code and title </w:t>
            </w:r>
          </w:p>
          <w:p w:rsidR="00000000" w:rsidRPr="0007686E" w:rsidP="0007686E">
            <w:pPr>
              <w:pStyle w:val="BodyText"/>
            </w:pPr>
            <w:r w:rsidRPr="000768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Code and title</w:t>
            </w:r>
          </w:p>
          <w:p w:rsidR="00000000" w:rsidRPr="0007686E" w:rsidP="0007686E">
            <w:pPr>
              <w:pStyle w:val="BodyText"/>
            </w:pPr>
            <w:r w:rsidRPr="000768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rPr>
                <w:rStyle w:val="SpecialBold"/>
              </w:rPr>
              <w:t>Equivalence status</w:t>
            </w:r>
          </w:p>
        </w:tc>
      </w:tr>
      <w:tr w:rsidTr="0007686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FNSACC609 Evaluate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FNSACC609A Evaluate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 xml:space="preserve">Updated to meet Standards for Training Packages </w:t>
            </w:r>
          </w:p>
          <w:p w:rsidR="00000000" w:rsidRPr="0007686E" w:rsidP="0007686E">
            <w:pPr>
              <w:pStyle w:val="BodyText"/>
            </w:pPr>
            <w:r w:rsidRPr="0007686E">
              <w:t>Minor edits to clarify intent of element</w:t>
            </w:r>
          </w:p>
          <w:p w:rsidR="00000000" w:rsidP="0007686E">
            <w:pPr>
              <w:pStyle w:val="BodyText"/>
              <w:rPr>
                <w:lang w:val="en-NZ"/>
              </w:rPr>
            </w:pPr>
            <w:r w:rsidRPr="0007686E">
              <w:t>Prerequisite updated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No equivalent unit</w:t>
            </w:r>
          </w:p>
        </w:tc>
      </w:tr>
    </w:tbl>
    <w:p w:rsidR="00000000" w:rsidRPr="0007686E" w:rsidP="0007686E">
      <w:pPr>
        <w:pStyle w:val="BodyText"/>
      </w:pPr>
    </w:p>
    <w:p w:rsidR="00000000" w:rsidRPr="0007686E" w:rsidP="0007686E">
      <w:pPr>
        <w:pStyle w:val="AllowPageBreak"/>
      </w:pPr>
    </w:p>
    <w:p w:rsidR="00000000" w:rsidRPr="0007686E" w:rsidP="0007686E">
      <w:pPr>
        <w:pStyle w:val="Heading1"/>
      </w:pPr>
      <w:bookmarkStart w:id="8" w:name="O_1246126"/>
      <w:bookmarkEnd w:id="8"/>
      <w:r w:rsidRPr="0007686E">
        <w:t>Links</w:t>
      </w:r>
    </w:p>
    <w:p w:rsidR="00000000" w:rsidRPr="0007686E" w:rsidP="00A1318C">
      <w:pPr>
        <w:pStyle w:val="BodyText"/>
      </w:pPr>
      <w:r w:rsidRPr="0007686E">
        <w:t xml:space="preserve">Companion </w:t>
      </w:r>
      <w:r w:rsidRPr="0007686E">
        <w:t xml:space="preserve">Volume implementation guides are found in VETNet - </w:t>
      </w:r>
      <w:r>
        <w:fldChar w:fldCharType="begin"/>
      </w:r>
      <w:r>
        <w:instrText xml:space="preserve"> HYPERLINK "https://vetnet.gov.au/Pages/TrainingDocs.aspx?q=c7200cc8-0566-4f04-b76f-e89fd6f102fe" </w:instrText>
      </w:r>
      <w:r>
        <w:fldChar w:fldCharType="separate"/>
      </w:r>
      <w:r w:rsidRPr="00D96714">
        <w:rPr>
          <w:rStyle w:val="Hyperlink"/>
        </w:rPr>
        <w:t>https://vetnet.gov.au/Pages/TrainingDocs.aspx?q=c7200cc8-0566-4f04-b76f-e89fd6f102fe</w:t>
      </w:r>
      <w:r>
        <w:fldChar w:fldCharType="end"/>
      </w:r>
    </w:p>
    <w:p w:rsidR="00000000" w:rsidRPr="0007686E" w:rsidP="00A1318C">
      <w:pPr>
        <w:pStyle w:val="BodyText"/>
        <w:sectPr w:rsidSect="0007686E">
          <w:headerReference w:type="default" r:id="rId10"/>
          <w:footerReference w:type="default" r:id="rId11"/>
          <w:pgSz w:w="11908" w:h="16833"/>
          <w:pgMar w:top="1702" w:right="1418" w:bottom="1702" w:left="1418" w:header="992" w:footer="992" w:gutter="0"/>
          <w:cols w:space="720"/>
          <w:noEndnote/>
          <w:docGrid w:linePitch="299"/>
        </w:sectPr>
      </w:pPr>
    </w:p>
    <w:p w:rsidR="00000000" w:rsidRPr="0007686E" w:rsidP="0007686E">
      <w:pPr>
        <w:pStyle w:val="SuperHeading"/>
      </w:pPr>
      <w:r w:rsidRPr="0007686E">
        <w:t>Assessment Requirements for FNSACC609 Evaluate financial risk</w:t>
      </w:r>
    </w:p>
    <w:p w:rsidR="00000000" w:rsidRPr="0007686E" w:rsidP="0007686E">
      <w:pPr>
        <w:pStyle w:val="Heading1"/>
      </w:pPr>
      <w:bookmarkStart w:id="9" w:name="O_1246117"/>
      <w:bookmarkEnd w:id="9"/>
      <w:r w:rsidRPr="0007686E">
        <w:t>Modification History</w:t>
      </w:r>
    </w:p>
    <w:tbl>
      <w:tblPr>
        <w:tblW w:w="0" w:type="auto"/>
        <w:tblLayout w:type="fixed"/>
        <w:tblCellMar>
          <w:left w:w="62" w:type="dxa"/>
          <w:right w:w="62" w:type="dxa"/>
        </w:tblCellMar>
        <w:tblLook w:val="0000"/>
      </w:tblPr>
      <w:tblGrid>
        <w:gridCol w:w="2627"/>
        <w:gridCol w:w="6337"/>
      </w:tblGrid>
      <w:tr w:rsidTr="00076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rPr>
                <w:rStyle w:val="SpecialBold"/>
              </w:rPr>
              <w:t>Comments</w:t>
            </w:r>
          </w:p>
        </w:tc>
      </w:tr>
      <w:tr w:rsidTr="00076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This version first released with FNS Financial Services Training Package Release 8.1.</w:t>
            </w:r>
          </w:p>
          <w:p w:rsidR="00000000" w:rsidP="0007686E">
            <w:pPr>
              <w:pStyle w:val="BodyText"/>
              <w:rPr>
                <w:lang w:val="en-NZ"/>
              </w:rPr>
            </w:pPr>
            <w:r w:rsidRPr="0007686E">
              <w:t>Pre-requisite unit updated.</w:t>
            </w:r>
          </w:p>
        </w:tc>
      </w:tr>
      <w:tr w:rsidTr="000768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E">
            <w:pPr>
              <w:pStyle w:val="BodyText"/>
              <w:rPr>
                <w:lang w:val="en-NZ"/>
              </w:rPr>
            </w:pPr>
            <w:r w:rsidRPr="0007686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E" w:rsidP="0007686E">
            <w:pPr>
              <w:pStyle w:val="BodyText"/>
            </w:pPr>
            <w:r w:rsidRPr="0007686E">
              <w:t xml:space="preserve">This version first released with FNS Financial Services Training Package </w:t>
            </w:r>
            <w:r w:rsidRPr="0007686E">
              <w:t>Version 3.1</w:t>
            </w:r>
          </w:p>
          <w:p w:rsidR="00000000" w:rsidRPr="0007686E" w:rsidP="0007686E">
            <w:pPr>
              <w:pStyle w:val="BodyText"/>
            </w:pPr>
            <w:r w:rsidRPr="0007686E">
              <w:t>Update to pre-requisite unit code</w:t>
            </w:r>
          </w:p>
        </w:tc>
      </w:tr>
    </w:tbl>
    <w:p w:rsidR="00000000" w:rsidRPr="0007686E" w:rsidP="0007686E">
      <w:pPr>
        <w:pStyle w:val="BodyText"/>
      </w:pPr>
    </w:p>
    <w:p w:rsidR="00000000" w:rsidRPr="0007686E" w:rsidP="0007686E">
      <w:pPr>
        <w:pStyle w:val="AllowPageBreak"/>
      </w:pPr>
    </w:p>
    <w:p w:rsidR="00000000" w:rsidRPr="0007686E" w:rsidP="0007686E">
      <w:pPr>
        <w:pStyle w:val="Heading1"/>
      </w:pPr>
      <w:bookmarkStart w:id="10" w:name="O_1246116"/>
      <w:bookmarkEnd w:id="10"/>
      <w:r w:rsidRPr="0007686E">
        <w:t>Performance Evidence</w:t>
      </w:r>
    </w:p>
    <w:p w:rsidR="00000000" w:rsidRPr="0007686E" w:rsidP="00A1318C">
      <w:pPr>
        <w:pStyle w:val="BodyText"/>
      </w:pPr>
      <w:r w:rsidRPr="0007686E">
        <w:t>Evidence of the ability to:</w:t>
      </w:r>
    </w:p>
    <w:p w:rsidR="00000000" w:rsidRPr="0007686E" w:rsidP="0007686E">
      <w:pPr>
        <w:pStyle w:val="ListBullet"/>
      </w:pPr>
      <w:r w:rsidRPr="0007686E">
        <w:t>apply standard financial analysis techniques and knowledge of an organisation’s attitude to risk to identify and assess financial risk</w:t>
      </w:r>
    </w:p>
    <w:p w:rsidR="00000000" w:rsidRPr="0007686E" w:rsidP="0007686E">
      <w:pPr>
        <w:pStyle w:val="ListBullet"/>
      </w:pPr>
      <w:r w:rsidRPr="0007686E">
        <w:t xml:space="preserve">develop risk management processes that comply with relevant ethical, legislative and organisational requirements </w:t>
      </w:r>
    </w:p>
    <w:p w:rsidR="00000000" w:rsidRPr="0007686E" w:rsidP="0007686E">
      <w:pPr>
        <w:pStyle w:val="ListBullet"/>
      </w:pPr>
      <w:r w:rsidRPr="0007686E">
        <w:t>establish processes to minimise risks based on analysis of financial histories.</w:t>
      </w:r>
    </w:p>
    <w:p w:rsidR="00000000" w:rsidRPr="0007686E" w:rsidP="0007686E">
      <w:pPr>
        <w:pStyle w:val="BodyText"/>
      </w:pPr>
    </w:p>
    <w:p w:rsidR="00000000" w:rsidRPr="0007686E" w:rsidP="00A1318C">
      <w:pPr>
        <w:pStyle w:val="BodyText"/>
      </w:pPr>
      <w:r w:rsidRPr="0007686E">
        <w:t>Note: If a specific volume or frequency is not stated, then e</w:t>
      </w:r>
      <w:r w:rsidRPr="0007686E">
        <w:t>vidence must be provided at least once.</w:t>
      </w:r>
    </w:p>
    <w:p w:rsidR="00000000" w:rsidRPr="0007686E" w:rsidP="0007686E">
      <w:pPr>
        <w:pStyle w:val="Heading1"/>
      </w:pPr>
      <w:bookmarkStart w:id="11" w:name="O_1246115"/>
      <w:bookmarkEnd w:id="11"/>
      <w:r w:rsidRPr="0007686E">
        <w:t>Knowledge Evidence</w:t>
      </w:r>
    </w:p>
    <w:p w:rsidR="00000000" w:rsidRPr="0007686E" w:rsidP="00A1318C">
      <w:pPr>
        <w:pStyle w:val="BodyText"/>
      </w:pPr>
      <w:r w:rsidRPr="0007686E">
        <w:t>To complete the unit requirements safely and effectively, the individual must:</w:t>
      </w:r>
    </w:p>
    <w:p w:rsidR="00000000" w:rsidRPr="0007686E" w:rsidP="0007686E">
      <w:pPr>
        <w:pStyle w:val="ListBullet"/>
      </w:pPr>
      <w:r w:rsidRPr="0007686E">
        <w:t>identify and discuss the key ethical considerations for compliance</w:t>
      </w:r>
    </w:p>
    <w:p w:rsidR="00000000" w:rsidRPr="0007686E" w:rsidP="0007686E">
      <w:pPr>
        <w:pStyle w:val="ListBullet"/>
      </w:pPr>
      <w:r w:rsidRPr="0007686E">
        <w:t>explain the key features of fin</w:t>
      </w:r>
      <w:r w:rsidRPr="0007686E">
        <w:t>ancial legislation relevant to financial risk and compliance</w:t>
      </w:r>
    </w:p>
    <w:p w:rsidR="00000000" w:rsidRPr="0007686E" w:rsidP="0007686E">
      <w:pPr>
        <w:pStyle w:val="ListBullet"/>
      </w:pPr>
      <w:r w:rsidRPr="0007686E">
        <w:t>compare and contrast methods of storing, recording and updating financial information and data</w:t>
      </w:r>
    </w:p>
    <w:p w:rsidR="00000000" w:rsidRPr="0007686E" w:rsidP="0007686E">
      <w:pPr>
        <w:pStyle w:val="ListBullet"/>
      </w:pPr>
      <w:r w:rsidRPr="0007686E">
        <w:t>explain the key principles of:</w:t>
      </w:r>
    </w:p>
    <w:p w:rsidR="00000000" w:rsidRPr="0007686E" w:rsidP="0007686E">
      <w:pPr>
        <w:pStyle w:val="ListBullet2"/>
      </w:pPr>
      <w:r w:rsidRPr="0007686E">
        <w:t>internal control, including statutory reporting</w:t>
      </w:r>
    </w:p>
    <w:p w:rsidR="00000000" w:rsidRPr="0007686E" w:rsidP="0007686E">
      <w:pPr>
        <w:pStyle w:val="ListBullet2"/>
      </w:pPr>
      <w:r w:rsidRPr="0007686E">
        <w:t>risk ma</w:t>
      </w:r>
      <w:r w:rsidRPr="0007686E">
        <w:t>nagement and budgetary control</w:t>
      </w:r>
    </w:p>
    <w:p w:rsidR="00A1318C" w:rsidP="0007686E">
      <w:pPr>
        <w:pStyle w:val="ListBullet"/>
      </w:pPr>
      <w:r w:rsidRPr="0007686E">
        <w:t>explain organisational structures and lines of management authority.</w:t>
      </w:r>
    </w:p>
    <w:p w:rsidR="00A1318C" w:rsidP="0007686E">
      <w:pPr>
        <w:pStyle w:val="ListBullet"/>
      </w:pPr>
    </w:p>
    <w:p w:rsidR="00000000" w:rsidRPr="0007686E" w:rsidP="0007686E">
      <w:pPr>
        <w:pStyle w:val="Heading1"/>
      </w:pPr>
      <w:bookmarkStart w:id="12" w:name="O_1246114"/>
      <w:bookmarkEnd w:id="12"/>
      <w:r w:rsidRPr="0007686E">
        <w:t>Assessment Conditions</w:t>
      </w:r>
    </w:p>
    <w:p w:rsidR="00000000" w:rsidRPr="0007686E" w:rsidP="00A1318C">
      <w:pPr>
        <w:pStyle w:val="BodyText"/>
      </w:pPr>
      <w:r w:rsidRPr="0007686E">
        <w:t>Assessment must be conducted in a safe environment where evidence gathered demonstrates consistent performance of</w:t>
      </w:r>
      <w:r w:rsidRPr="0007686E">
        <w:t xml:space="preserve"> typical activities experienced in the accounting field of work and include access to:</w:t>
      </w:r>
    </w:p>
    <w:p w:rsidR="00000000" w:rsidRPr="0007686E" w:rsidP="0007686E">
      <w:pPr>
        <w:pStyle w:val="ListBullet"/>
      </w:pPr>
      <w:r w:rsidRPr="0007686E">
        <w:t>common office equipment, technology, software and consumables</w:t>
      </w:r>
    </w:p>
    <w:p w:rsidR="00000000" w:rsidRPr="0007686E" w:rsidP="0007686E">
      <w:pPr>
        <w:pStyle w:val="ListBullet"/>
      </w:pPr>
      <w:r w:rsidRPr="0007686E">
        <w:t>an integrated financial software system and data.</w:t>
      </w:r>
    </w:p>
    <w:p w:rsidR="00000000" w:rsidRPr="0007686E" w:rsidP="0007686E">
      <w:pPr>
        <w:pStyle w:val="BodyText"/>
      </w:pPr>
    </w:p>
    <w:p w:rsidR="00000000" w:rsidRPr="0007686E" w:rsidP="00A1318C">
      <w:pPr>
        <w:pStyle w:val="BodyText"/>
      </w:pPr>
      <w:r w:rsidRPr="0007686E">
        <w:t>Assessors must satisfy NVR/AQTF assessor requirements.</w:t>
      </w:r>
    </w:p>
    <w:p w:rsidR="00000000" w:rsidRPr="0007686E" w:rsidP="0007686E">
      <w:pPr>
        <w:pStyle w:val="Heading1"/>
      </w:pPr>
      <w:bookmarkStart w:id="13" w:name="O_1246127"/>
      <w:bookmarkEnd w:id="13"/>
      <w:r w:rsidRPr="0007686E">
        <w:t>Links</w:t>
      </w:r>
    </w:p>
    <w:p w:rsidR="00000000" w:rsidRPr="0007686E" w:rsidP="00A1318C">
      <w:pPr>
        <w:pStyle w:val="BodyText"/>
      </w:pPr>
      <w:r w:rsidRPr="0007686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96714">
        <w:rPr>
          <w:rStyle w:val="Hyperlink"/>
        </w:rPr>
        <w:t>https://vetnet.gov.au/Pages/TrainingDocs.aspx?q=c7200cc8-0566-4f04-b76f-e89fd6f102fe</w:t>
      </w:r>
      <w:r>
        <w:fldChar w:fldCharType="end"/>
      </w:r>
    </w:p>
    <w:p w:rsidR="00000000" w:rsidRPr="0007686E" w:rsidP="0007686E"/>
    <w:sectPr w:rsidSect="000768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rsidRPr="00A1318C" w:rsidP="00A13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8C" w:rsidP="00076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318C" w:rsidP="000768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1318C" w:rsidP="000768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rsidP="0007686E">
    <w:pPr>
      <w:pStyle w:val="Footer"/>
      <w:framePr w:wrap="around"/>
    </w:pPr>
    <w:r>
      <w:fldChar w:fldCharType="begin"/>
    </w:r>
    <w:r>
      <w:instrText xml:space="preserve"> DOCPROPERTY  Subject  \* MERGEFORMAT </w:instrText>
    </w:r>
    <w:r>
      <w:fldChar w:fldCharType="separate"/>
    </w:r>
    <w:r w:rsidR="00A1318C">
      <w:t>Approved</w:t>
    </w:r>
    <w:r w:rsidR="00A1318C">
      <w:fldChar w:fldCharType="end"/>
    </w:r>
    <w:r>
      <w:tab/>
      <w:t xml:space="preserve">Page </w:t>
    </w:r>
    <w:r>
      <w:fldChar w:fldCharType="begin"/>
    </w:r>
    <w:r>
      <w:instrText xml:space="preserve"> PAGE  \* Arabic  \* MERGEFORMAT </w:instrText>
    </w:r>
    <w:r>
      <w:fldChar w:fldCharType="separate"/>
    </w:r>
    <w:r w:rsidR="00A131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318C">
      <w:rPr>
        <w:noProof/>
      </w:rPr>
      <w:t>5</w:t>
    </w:r>
    <w:r>
      <w:rPr>
        <w:noProof/>
      </w:rPr>
      <w:fldChar w:fldCharType="end"/>
    </w:r>
  </w:p>
  <w:p w:rsidR="0007686E" w:rsidP="0007686E">
    <w:pPr>
      <w:pStyle w:val="Footer"/>
      <w:framePr w:wrap="around"/>
    </w:pPr>
    <w:r>
      <w:t xml:space="preserve">© Commonwealth of Australia, </w:t>
    </w:r>
    <w:r>
      <w:fldChar w:fldCharType="begin"/>
    </w:r>
    <w:r>
      <w:instrText xml:space="preserve"> DATE  \@ "yyyy"  \* MERGEFORMAT </w:instrText>
    </w:r>
    <w:r>
      <w:fldChar w:fldCharType="separate"/>
    </w:r>
    <w:r w:rsidR="00A1318C">
      <w:rPr>
        <w:noProof/>
      </w:rPr>
      <w:t>2025</w:t>
    </w:r>
    <w:r>
      <w:fldChar w:fldCharType="end"/>
    </w:r>
    <w:r>
      <w:tab/>
    </w:r>
    <w:r>
      <w:fldChar w:fldCharType="begin"/>
    </w:r>
    <w:r>
      <w:instrText xml:space="preserve"> DOCPROPERTY  Author  \* MERGEFORMAT </w:instrText>
    </w:r>
    <w:r>
      <w:fldChar w:fldCharType="separate"/>
    </w:r>
    <w:r w:rsidR="00A1318C">
      <w:t>Future Skills Organisation</w:t>
    </w:r>
    <w:r w:rsidR="00A1318C">
      <w:fldChar w:fldCharType="end"/>
    </w:r>
  </w:p>
  <w:p w:rsidR="0007686E" w:rsidP="00076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86E" w:rsidRPr="00A1318C" w:rsidP="00A131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8C" w:rsidRPr="002D2AF8" w:rsidP="0007686E">
    <w:pPr>
      <w:pStyle w:val="Header"/>
      <w:framePr w:wrap="around"/>
    </w:pPr>
    <w:r>
      <w:fldChar w:fldCharType="begin"/>
    </w:r>
    <w:r>
      <w:instrText xml:space="preserve"> TITLE   \* MERGEFORMAT </w:instrText>
    </w:r>
    <w:r>
      <w:fldChar w:fldCharType="separate"/>
    </w:r>
    <w:r>
      <w:t>FNSACC609 Evaluate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318C" w:rsidP="000768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E" w:rsidRPr="002D2AF8" w:rsidP="0007686E">
    <w:pPr>
      <w:pStyle w:val="Header"/>
      <w:framePr w:wrap="around"/>
    </w:pPr>
    <w:r>
      <w:fldChar w:fldCharType="begin"/>
    </w:r>
    <w:r>
      <w:instrText xml:space="preserve"> TITLE   \* MERGEFORMAT </w:instrText>
    </w:r>
    <w:r>
      <w:fldChar w:fldCharType="separate"/>
    </w:r>
    <w:r w:rsidR="00A1318C">
      <w:t>FNSACC609 Evaluate financial risk</w:t>
    </w:r>
    <w:r w:rsidR="00A1318C">
      <w:fldChar w:fldCharType="end"/>
    </w:r>
    <w:r>
      <w:tab/>
      <w:t xml:space="preserve">Date this document was generated: </w:t>
    </w:r>
    <w:r>
      <w:fldChar w:fldCharType="begin"/>
    </w:r>
    <w:r>
      <w:instrText xml:space="preserve"> CREATEDATE  \@ "d MMMM yyyy"  \* MERGEFORMAT </w:instrText>
    </w:r>
    <w:r>
      <w:fldChar w:fldCharType="separate"/>
    </w:r>
    <w:r w:rsidR="00A1318C">
      <w:rPr>
        <w:noProof/>
      </w:rPr>
      <w:t>2 March 2025</w:t>
    </w:r>
    <w:r>
      <w:fldChar w:fldCharType="end"/>
    </w:r>
  </w:p>
  <w:p w:rsidR="0007686E" w:rsidP="00076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44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8A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2F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86E"/>
    <w:pPr>
      <w:spacing w:before="360" w:after="60"/>
      <w:outlineLvl w:val="0"/>
    </w:pPr>
    <w:rPr>
      <w:sz w:val="32"/>
    </w:rPr>
  </w:style>
  <w:style w:type="paragraph" w:styleId="Heading2">
    <w:name w:val="heading 2"/>
    <w:basedOn w:val="HeadingBase"/>
    <w:next w:val="BodyText"/>
    <w:link w:val="Heading2Char"/>
    <w:qFormat/>
    <w:rsid w:val="0007686E"/>
    <w:pPr>
      <w:keepLines/>
      <w:spacing w:before="240" w:after="120"/>
      <w:outlineLvl w:val="1"/>
    </w:pPr>
    <w:rPr>
      <w:sz w:val="28"/>
      <w:szCs w:val="40"/>
    </w:rPr>
  </w:style>
  <w:style w:type="paragraph" w:styleId="Heading3">
    <w:name w:val="heading 3"/>
    <w:basedOn w:val="HeadingBase"/>
    <w:next w:val="BodyText"/>
    <w:link w:val="Heading3Char"/>
    <w:qFormat/>
    <w:rsid w:val="0007686E"/>
    <w:pPr>
      <w:spacing w:before="180" w:after="120"/>
      <w:outlineLvl w:val="2"/>
    </w:pPr>
    <w:rPr>
      <w:spacing w:val="-10"/>
      <w:kern w:val="32"/>
    </w:rPr>
  </w:style>
  <w:style w:type="paragraph" w:styleId="Heading4">
    <w:name w:val="heading 4"/>
    <w:basedOn w:val="HeadingBase"/>
    <w:next w:val="BodyText"/>
    <w:link w:val="Heading4Char"/>
    <w:qFormat/>
    <w:rsid w:val="0007686E"/>
    <w:pPr>
      <w:spacing w:before="160" w:after="120"/>
      <w:outlineLvl w:val="3"/>
    </w:pPr>
    <w:rPr>
      <w:sz w:val="22"/>
    </w:rPr>
  </w:style>
  <w:style w:type="paragraph" w:styleId="Heading5">
    <w:name w:val="heading 5"/>
    <w:basedOn w:val="HeadingBase"/>
    <w:next w:val="Normal"/>
    <w:link w:val="Heading5Char"/>
    <w:qFormat/>
    <w:rsid w:val="0007686E"/>
    <w:pPr>
      <w:spacing w:before="80"/>
      <w:outlineLvl w:val="4"/>
    </w:pPr>
    <w:rPr>
      <w:color w:val="918585"/>
      <w:sz w:val="20"/>
    </w:rPr>
  </w:style>
  <w:style w:type="paragraph" w:styleId="Heading6">
    <w:name w:val="heading 6"/>
    <w:basedOn w:val="HeadingBase"/>
    <w:next w:val="Normal"/>
    <w:link w:val="Heading6Char"/>
    <w:qFormat/>
    <w:rsid w:val="0007686E"/>
    <w:pPr>
      <w:spacing w:before="60"/>
      <w:outlineLvl w:val="5"/>
    </w:pPr>
    <w:rPr>
      <w:color w:val="918585"/>
      <w:sz w:val="20"/>
    </w:rPr>
  </w:style>
  <w:style w:type="paragraph" w:styleId="Heading7">
    <w:name w:val="heading 7"/>
    <w:basedOn w:val="Normal"/>
    <w:next w:val="Normal"/>
    <w:link w:val="Heading7Char"/>
    <w:qFormat/>
    <w:rsid w:val="0007686E"/>
    <w:pPr>
      <w:ind w:left="720"/>
      <w:outlineLvl w:val="6"/>
    </w:pPr>
    <w:rPr>
      <w:i/>
    </w:rPr>
  </w:style>
  <w:style w:type="paragraph" w:styleId="Heading8">
    <w:name w:val="heading 8"/>
    <w:basedOn w:val="Normal"/>
    <w:next w:val="Normal"/>
    <w:link w:val="Heading8Char"/>
    <w:qFormat/>
    <w:rsid w:val="0007686E"/>
    <w:pPr>
      <w:ind w:left="720"/>
      <w:outlineLvl w:val="7"/>
    </w:pPr>
    <w:rPr>
      <w:i/>
    </w:rPr>
  </w:style>
  <w:style w:type="paragraph" w:styleId="Heading9">
    <w:name w:val="heading 9"/>
    <w:basedOn w:val="Normal"/>
    <w:next w:val="Normal"/>
    <w:link w:val="Heading9Char"/>
    <w:qFormat/>
    <w:rsid w:val="0007686E"/>
    <w:pPr>
      <w:ind w:left="720"/>
      <w:outlineLvl w:val="8"/>
    </w:pPr>
    <w:rPr>
      <w:i/>
    </w:rPr>
  </w:style>
  <w:style w:type="character" w:default="1" w:styleId="DefaultParagraphFont">
    <w:name w:val="Default Paragraph Font"/>
    <w:uiPriority w:val="1"/>
    <w:unhideWhenUsed/>
    <w:rsid w:val="00076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86E"/>
  </w:style>
  <w:style w:type="character" w:customStyle="1" w:styleId="Heading1Char">
    <w:name w:val="Heading 1 Char"/>
    <w:basedOn w:val="DefaultParagraphFont"/>
    <w:link w:val="Heading1"/>
    <w:rsid w:val="0007686E"/>
    <w:rPr>
      <w:rFonts w:ascii="Times New Roman" w:eastAsia="Times New Roman" w:hAnsi="Times New Roman" w:cs="Times New Roman"/>
      <w:b/>
      <w:sz w:val="32"/>
      <w:szCs w:val="20"/>
      <w:lang w:eastAsia="en-US"/>
    </w:rPr>
  </w:style>
  <w:style w:type="paragraph" w:styleId="BodyText">
    <w:name w:val="Body Text"/>
    <w:basedOn w:val="Normal"/>
    <w:link w:val="BodyTextChar"/>
    <w:rsid w:val="00076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86E"/>
    <w:rPr>
      <w:rFonts w:ascii="Times New Roman" w:eastAsia="Times New Roman" w:hAnsi="Times New Roman" w:cs="Times New Roman"/>
      <w:sz w:val="24"/>
      <w:lang w:eastAsia="en-US"/>
    </w:rPr>
  </w:style>
  <w:style w:type="paragraph" w:styleId="ListBullet">
    <w:name w:val="List Bullet"/>
    <w:basedOn w:val="List"/>
    <w:rsid w:val="0007686E"/>
    <w:pPr>
      <w:numPr>
        <w:numId w:val="12"/>
      </w:numPr>
      <w:tabs>
        <w:tab w:val="clear" w:pos="340"/>
      </w:tabs>
      <w:spacing w:before="40" w:after="40"/>
    </w:pPr>
  </w:style>
  <w:style w:type="character" w:customStyle="1" w:styleId="SpecialBold">
    <w:name w:val="Special Bold"/>
    <w:basedOn w:val="DefaultParagraphFont"/>
    <w:rsid w:val="0007686E"/>
    <w:rPr>
      <w:b/>
      <w:spacing w:val="0"/>
    </w:rPr>
  </w:style>
  <w:style w:type="paragraph" w:styleId="ListBullet2">
    <w:name w:val="List Bullet 2"/>
    <w:basedOn w:val="List2"/>
    <w:rsid w:val="0007686E"/>
    <w:pPr>
      <w:numPr>
        <w:numId w:val="13"/>
      </w:numPr>
      <w:tabs>
        <w:tab w:val="clear" w:pos="680"/>
      </w:tabs>
    </w:pPr>
  </w:style>
  <w:style w:type="character" w:styleId="Emphasis">
    <w:name w:val="Emphasis"/>
    <w:basedOn w:val="DefaultParagraphFont"/>
    <w:qFormat/>
    <w:rsid w:val="0007686E"/>
    <w:rPr>
      <w:i/>
    </w:rPr>
  </w:style>
  <w:style w:type="paragraph" w:customStyle="1" w:styleId="SuperHeading">
    <w:name w:val="SuperHeading"/>
    <w:basedOn w:val="Normal"/>
    <w:rsid w:val="0007686E"/>
    <w:pPr>
      <w:spacing w:before="240" w:after="120"/>
      <w:outlineLvl w:val="0"/>
    </w:pPr>
    <w:rPr>
      <w:rFonts w:ascii="Times New Roman" w:hAnsi="Times New Roman"/>
      <w:b/>
      <w:sz w:val="32"/>
    </w:rPr>
  </w:style>
  <w:style w:type="paragraph" w:customStyle="1" w:styleId="AllowPageBreak">
    <w:name w:val="AllowPageBreak"/>
    <w:rsid w:val="00076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86E"/>
    <w:rPr>
      <w:rFonts w:ascii="Courier New" w:eastAsia="Times New Roman" w:hAnsi="Courier New" w:cs="Times New Roman"/>
      <w:i/>
      <w:szCs w:val="20"/>
      <w:lang w:eastAsia="en-US"/>
    </w:rPr>
  </w:style>
  <w:style w:type="paragraph" w:customStyle="1" w:styleId="HeadingBase">
    <w:name w:val="Heading Base"/>
    <w:rsid w:val="00076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86E"/>
    <w:pPr>
      <w:tabs>
        <w:tab w:val="right" w:leader="dot" w:pos="9072"/>
      </w:tabs>
      <w:ind w:left="567"/>
    </w:pPr>
    <w:rPr>
      <w:szCs w:val="22"/>
    </w:rPr>
  </w:style>
  <w:style w:type="paragraph" w:customStyle="1" w:styleId="TOCBase">
    <w:name w:val="TOC Base"/>
    <w:rsid w:val="00076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86E"/>
    <w:pPr>
      <w:tabs>
        <w:tab w:val="right" w:leader="dot" w:pos="9072"/>
      </w:tabs>
      <w:spacing w:before="40" w:after="40"/>
      <w:ind w:left="284"/>
    </w:pPr>
    <w:rPr>
      <w:rFonts w:ascii="Times New Roman" w:hAnsi="Times New Roman"/>
    </w:rPr>
  </w:style>
  <w:style w:type="paragraph" w:styleId="TOC1">
    <w:name w:val="toc 1"/>
    <w:basedOn w:val="TOCBase"/>
    <w:next w:val="Normal"/>
    <w:rsid w:val="00076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86E"/>
    <w:rPr>
      <w:rFonts w:ascii="Times New Roman" w:eastAsia="Times New Roman" w:hAnsi="Times New Roman" w:cs="Times New Roman"/>
      <w:sz w:val="16"/>
      <w:lang w:eastAsia="en-US"/>
    </w:rPr>
  </w:style>
  <w:style w:type="paragraph" w:styleId="Title">
    <w:name w:val="Title"/>
    <w:basedOn w:val="HeadingBase"/>
    <w:link w:val="TitleChar"/>
    <w:qFormat/>
    <w:rsid w:val="0007686E"/>
    <w:pPr>
      <w:spacing w:before="5040"/>
      <w:jc w:val="center"/>
    </w:pPr>
    <w:rPr>
      <w:sz w:val="48"/>
      <w:szCs w:val="72"/>
      <w:lang w:val="en-US"/>
    </w:rPr>
  </w:style>
  <w:style w:type="character" w:customStyle="1" w:styleId="TitleChar">
    <w:name w:val="Title Char"/>
    <w:basedOn w:val="DefaultParagraphFont"/>
    <w:link w:val="Title"/>
    <w:rsid w:val="00076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86E"/>
    <w:pPr>
      <w:tabs>
        <w:tab w:val="left" w:pos="3600"/>
        <w:tab w:val="left" w:pos="3958"/>
      </w:tabs>
    </w:pPr>
  </w:style>
  <w:style w:type="paragraph" w:styleId="List">
    <w:name w:val="List"/>
    <w:basedOn w:val="BodyText"/>
    <w:next w:val="BodyText"/>
    <w:rsid w:val="0007686E"/>
    <w:pPr>
      <w:tabs>
        <w:tab w:val="left" w:pos="340"/>
      </w:tabs>
      <w:spacing w:before="60" w:after="60"/>
      <w:ind w:left="340" w:hanging="340"/>
    </w:pPr>
  </w:style>
  <w:style w:type="paragraph" w:customStyle="1" w:styleId="Note">
    <w:name w:val="Note"/>
    <w:basedOn w:val="BodyText"/>
    <w:rsid w:val="00076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86E"/>
    <w:pPr>
      <w:framePr w:wrap="auto" w:hAnchor="text" w:y="6049"/>
    </w:pPr>
    <w:rPr>
      <w:color w:val="000000"/>
      <w:sz w:val="40"/>
    </w:rPr>
  </w:style>
  <w:style w:type="paragraph" w:customStyle="1" w:styleId="TOCTitle">
    <w:name w:val="TOCTitle"/>
    <w:basedOn w:val="Heading1"/>
    <w:rsid w:val="0007686E"/>
    <w:pPr>
      <w:spacing w:after="240"/>
      <w:jc w:val="center"/>
      <w:outlineLvl w:val="9"/>
    </w:pPr>
    <w:rPr>
      <w:caps/>
    </w:rPr>
  </w:style>
  <w:style w:type="paragraph" w:customStyle="1" w:styleId="Version">
    <w:name w:val="Version"/>
    <w:rsid w:val="00076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86E"/>
    <w:pPr>
      <w:keepNext w:val="0"/>
      <w:tabs>
        <w:tab w:val="right" w:pos="4176"/>
      </w:tabs>
      <w:ind w:left="198" w:hanging="198"/>
    </w:pPr>
    <w:rPr>
      <w:rFonts w:ascii="Garamond" w:hAnsi="Garamond"/>
    </w:rPr>
  </w:style>
  <w:style w:type="paragraph" w:styleId="IndexHeading">
    <w:name w:val="index heading"/>
    <w:basedOn w:val="Normal"/>
    <w:next w:val="Index1"/>
    <w:semiHidden/>
    <w:rsid w:val="0007686E"/>
    <w:pPr>
      <w:spacing w:before="120" w:after="120"/>
    </w:pPr>
    <w:rPr>
      <w:rFonts w:ascii="Arial" w:hAnsi="Arial"/>
      <w:b/>
      <w:color w:val="918585"/>
      <w:sz w:val="24"/>
    </w:rPr>
  </w:style>
  <w:style w:type="paragraph" w:styleId="Header">
    <w:name w:val="header"/>
    <w:basedOn w:val="Normal"/>
    <w:link w:val="HeaderChar"/>
    <w:rsid w:val="00076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86E"/>
    <w:rPr>
      <w:rFonts w:ascii="Times New Roman" w:eastAsia="Times New Roman" w:hAnsi="Times New Roman" w:cs="Times New Roman"/>
      <w:sz w:val="16"/>
      <w:szCs w:val="20"/>
      <w:lang w:val="en-GB" w:eastAsia="en-US"/>
    </w:rPr>
  </w:style>
  <w:style w:type="paragraph" w:customStyle="1" w:styleId="Chapter">
    <w:name w:val="Chapter"/>
    <w:basedOn w:val="Normal"/>
    <w:rsid w:val="0007686E"/>
    <w:pPr>
      <w:spacing w:before="240"/>
    </w:pPr>
    <w:rPr>
      <w:rFonts w:ascii="Times New Roman" w:hAnsi="Times New Roman"/>
      <w:smallCaps/>
      <w:spacing w:val="80"/>
      <w:sz w:val="28"/>
    </w:rPr>
  </w:style>
  <w:style w:type="paragraph" w:customStyle="1" w:styleId="InChapter">
    <w:name w:val="InChapter"/>
    <w:basedOn w:val="Heading3"/>
    <w:rsid w:val="0007686E"/>
    <w:pPr>
      <w:spacing w:after="240"/>
      <w:outlineLvl w:val="9"/>
    </w:pPr>
    <w:rPr>
      <w:noProof/>
    </w:rPr>
  </w:style>
  <w:style w:type="paragraph" w:styleId="Index2">
    <w:name w:val="index 2"/>
    <w:basedOn w:val="Normal"/>
    <w:next w:val="Normal"/>
    <w:semiHidden/>
    <w:rsid w:val="0007686E"/>
    <w:pPr>
      <w:tabs>
        <w:tab w:val="right" w:pos="4176"/>
      </w:tabs>
      <w:ind w:left="568" w:hanging="284"/>
    </w:pPr>
    <w:rPr>
      <w:rFonts w:ascii="Garamond" w:hAnsi="Garamond"/>
    </w:rPr>
  </w:style>
  <w:style w:type="paragraph" w:customStyle="1" w:styleId="Byline">
    <w:name w:val="Byline"/>
    <w:rsid w:val="00076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86E"/>
    <w:pPr>
      <w:tabs>
        <w:tab w:val="clear" w:pos="3600"/>
        <w:tab w:val="clear" w:pos="3958"/>
      </w:tabs>
      <w:jc w:val="right"/>
    </w:pPr>
  </w:style>
  <w:style w:type="paragraph" w:styleId="Caption">
    <w:name w:val="caption"/>
    <w:basedOn w:val="BodyText"/>
    <w:next w:val="Normal"/>
    <w:qFormat/>
    <w:rsid w:val="0007686E"/>
    <w:pPr>
      <w:framePr w:w="2268" w:hSpace="181" w:vSpace="181" w:wrap="around" w:vAnchor="text" w:hAnchor="page" w:x="1135" w:y="285" w:anchorLock="1"/>
    </w:pPr>
    <w:rPr>
      <w:i/>
    </w:rPr>
  </w:style>
  <w:style w:type="paragraph" w:customStyle="1" w:styleId="MiniTOCTitle">
    <w:name w:val="MiniTOCTitle"/>
    <w:basedOn w:val="Heading4"/>
    <w:rsid w:val="0007686E"/>
    <w:pPr>
      <w:spacing w:before="240"/>
      <w:outlineLvl w:val="9"/>
    </w:pPr>
    <w:rPr>
      <w:noProof/>
      <w:sz w:val="24"/>
    </w:rPr>
  </w:style>
  <w:style w:type="paragraph" w:customStyle="1" w:styleId="MiniTOCItem">
    <w:name w:val="MiniTOCItem"/>
    <w:basedOn w:val="ListBullet"/>
    <w:rsid w:val="0007686E"/>
    <w:pPr>
      <w:numPr>
        <w:numId w:val="0"/>
      </w:numPr>
      <w:tabs>
        <w:tab w:val="right" w:leader="dot" w:pos="6521"/>
      </w:tabs>
      <w:spacing w:before="0" w:after="0"/>
    </w:pPr>
  </w:style>
  <w:style w:type="paragraph" w:customStyle="1" w:styleId="TOFTitle">
    <w:name w:val="TOFTitle"/>
    <w:basedOn w:val="TOCTitle"/>
    <w:rsid w:val="0007686E"/>
  </w:style>
  <w:style w:type="paragraph" w:styleId="TableofFigures">
    <w:name w:val="table of figures"/>
    <w:basedOn w:val="Normal"/>
    <w:next w:val="Normal"/>
    <w:semiHidden/>
    <w:rsid w:val="0007686E"/>
    <w:pPr>
      <w:tabs>
        <w:tab w:val="right" w:leader="dot" w:pos="9072"/>
      </w:tabs>
      <w:ind w:left="970" w:hanging="403"/>
    </w:pPr>
    <w:rPr>
      <w:rFonts w:ascii="Times New Roman" w:hAnsi="Times New Roman"/>
      <w:b/>
    </w:rPr>
  </w:style>
  <w:style w:type="paragraph" w:styleId="ListNumber">
    <w:name w:val="List Number"/>
    <w:basedOn w:val="List"/>
    <w:rsid w:val="0007686E"/>
    <w:pPr>
      <w:numPr>
        <w:numId w:val="15"/>
      </w:numPr>
      <w:tabs>
        <w:tab w:val="clear" w:pos="340"/>
      </w:tabs>
    </w:pPr>
  </w:style>
  <w:style w:type="character" w:customStyle="1" w:styleId="WingdingSymbols">
    <w:name w:val="Wingding Symbols"/>
    <w:rsid w:val="0007686E"/>
    <w:rPr>
      <w:rFonts w:ascii="Wingdings" w:hAnsi="Wingdings"/>
    </w:rPr>
  </w:style>
  <w:style w:type="paragraph" w:customStyle="1" w:styleId="TableHeading">
    <w:name w:val="Table Heading"/>
    <w:basedOn w:val="HeadingBase"/>
    <w:rsid w:val="0007686E"/>
    <w:pPr>
      <w:keepLines/>
      <w:pBdr>
        <w:bottom w:val="single" w:sz="6" w:space="1" w:color="918585"/>
      </w:pBdr>
      <w:spacing w:before="240"/>
    </w:pPr>
  </w:style>
  <w:style w:type="character" w:customStyle="1" w:styleId="HotSpot">
    <w:name w:val="HotSpot"/>
    <w:rsid w:val="0007686E"/>
    <w:rPr>
      <w:color w:val="0033CC"/>
      <w:u w:val="none"/>
    </w:rPr>
  </w:style>
  <w:style w:type="paragraph" w:customStyle="1" w:styleId="BodyTextRight">
    <w:name w:val="Body Text Right"/>
    <w:basedOn w:val="BodyText"/>
    <w:rsid w:val="0007686E"/>
    <w:pPr>
      <w:spacing w:before="0" w:after="0"/>
      <w:jc w:val="right"/>
    </w:pPr>
  </w:style>
  <w:style w:type="paragraph" w:styleId="Index3">
    <w:name w:val="index 3"/>
    <w:basedOn w:val="ListNumber2"/>
    <w:next w:val="Normal"/>
    <w:semiHidden/>
    <w:rsid w:val="0007686E"/>
    <w:pPr>
      <w:numPr>
        <w:numId w:val="0"/>
      </w:numPr>
      <w:tabs>
        <w:tab w:val="right" w:leader="dot" w:pos="4176"/>
      </w:tabs>
    </w:pPr>
  </w:style>
  <w:style w:type="paragraph" w:styleId="ListNumber2">
    <w:name w:val="List Number 2"/>
    <w:basedOn w:val="List2"/>
    <w:rsid w:val="0007686E"/>
    <w:pPr>
      <w:numPr>
        <w:numId w:val="10"/>
      </w:numPr>
      <w:tabs>
        <w:tab w:val="clear" w:pos="1060"/>
      </w:tabs>
    </w:pPr>
  </w:style>
  <w:style w:type="paragraph" w:customStyle="1" w:styleId="MarginNote">
    <w:name w:val="Margin Note"/>
    <w:basedOn w:val="BodyText"/>
    <w:rsid w:val="00076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86E"/>
    <w:rPr>
      <w:sz w:val="32"/>
    </w:rPr>
  </w:style>
  <w:style w:type="paragraph" w:customStyle="1" w:styleId="HeadingProcedure">
    <w:name w:val="Heading Procedure"/>
    <w:basedOn w:val="HeadingBase"/>
    <w:next w:val="Normal"/>
    <w:rsid w:val="0007686E"/>
    <w:pPr>
      <w:tabs>
        <w:tab w:val="left" w:pos="0"/>
      </w:tabs>
      <w:spacing w:before="120" w:after="60"/>
    </w:pPr>
    <w:rPr>
      <w:i/>
      <w:color w:val="918585"/>
      <w:sz w:val="22"/>
    </w:rPr>
  </w:style>
  <w:style w:type="paragraph" w:customStyle="1" w:styleId="TableBodyText">
    <w:name w:val="Table Body Text"/>
    <w:basedOn w:val="BodyText"/>
    <w:rsid w:val="0007686E"/>
    <w:pPr>
      <w:spacing w:before="60" w:after="60"/>
    </w:pPr>
  </w:style>
  <w:style w:type="paragraph" w:styleId="ListContinue">
    <w:name w:val="List Continue"/>
    <w:basedOn w:val="List"/>
    <w:rsid w:val="0007686E"/>
    <w:pPr>
      <w:ind w:firstLine="0"/>
    </w:pPr>
  </w:style>
  <w:style w:type="paragraph" w:customStyle="1" w:styleId="ListNote">
    <w:name w:val="List Note"/>
    <w:basedOn w:val="List"/>
    <w:rsid w:val="0007686E"/>
    <w:pPr>
      <w:pBdr>
        <w:top w:val="single" w:sz="6" w:space="2" w:color="918585"/>
        <w:bottom w:val="single" w:sz="6" w:space="2" w:color="918585"/>
      </w:pBdr>
      <w:tabs>
        <w:tab w:val="left" w:pos="1021"/>
      </w:tabs>
      <w:ind w:firstLine="0"/>
    </w:pPr>
  </w:style>
  <w:style w:type="paragraph" w:customStyle="1" w:styleId="Warning">
    <w:name w:val="Warning"/>
    <w:basedOn w:val="BodyText"/>
    <w:rsid w:val="0007686E"/>
    <w:pPr>
      <w:shd w:val="clear" w:color="auto" w:fill="D9D9D9"/>
      <w:tabs>
        <w:tab w:val="left" w:pos="992"/>
      </w:tabs>
      <w:ind w:left="119" w:right="119"/>
    </w:pPr>
    <w:rPr>
      <w:sz w:val="20"/>
    </w:rPr>
  </w:style>
  <w:style w:type="paragraph" w:customStyle="1" w:styleId="MarginIcons">
    <w:name w:val="Margin Icons"/>
    <w:basedOn w:val="BodyText"/>
    <w:rsid w:val="00076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86E"/>
    <w:rPr>
      <w:rFonts w:ascii="Courier New" w:hAnsi="Courier New"/>
    </w:rPr>
  </w:style>
  <w:style w:type="paragraph" w:customStyle="1" w:styleId="NoteBullet">
    <w:name w:val="Note Bullet"/>
    <w:basedOn w:val="Note"/>
    <w:rsid w:val="0007686E"/>
    <w:pPr>
      <w:tabs>
        <w:tab w:val="clear" w:pos="680"/>
      </w:tabs>
      <w:spacing w:before="60" w:after="60"/>
    </w:pPr>
  </w:style>
  <w:style w:type="paragraph" w:customStyle="1" w:styleId="SubHeading2">
    <w:name w:val="SubHeading2"/>
    <w:basedOn w:val="HeadingBase"/>
    <w:rsid w:val="0007686E"/>
    <w:pPr>
      <w:spacing w:before="240" w:after="60"/>
    </w:pPr>
    <w:rPr>
      <w:sz w:val="20"/>
    </w:rPr>
  </w:style>
  <w:style w:type="paragraph" w:customStyle="1" w:styleId="SubHeading1">
    <w:name w:val="SubHeading1"/>
    <w:basedOn w:val="HeadingBase"/>
    <w:rsid w:val="0007686E"/>
    <w:pPr>
      <w:spacing w:before="240" w:after="60"/>
    </w:pPr>
    <w:rPr>
      <w:color w:val="918585"/>
      <w:sz w:val="22"/>
    </w:rPr>
  </w:style>
  <w:style w:type="paragraph" w:customStyle="1" w:styleId="SideHeading">
    <w:name w:val="Side Heading"/>
    <w:basedOn w:val="HeadingBase"/>
    <w:rsid w:val="00076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86E"/>
    <w:pPr>
      <w:tabs>
        <w:tab w:val="num" w:pos="360"/>
      </w:tabs>
    </w:pPr>
  </w:style>
  <w:style w:type="paragraph" w:styleId="PlainText">
    <w:name w:val="Plain Text"/>
    <w:basedOn w:val="Normal"/>
    <w:link w:val="PlainTextChar"/>
    <w:rsid w:val="0007686E"/>
    <w:rPr>
      <w:sz w:val="20"/>
    </w:rPr>
  </w:style>
  <w:style w:type="character" w:customStyle="1" w:styleId="PlainTextChar">
    <w:name w:val="Plain Text Char"/>
    <w:basedOn w:val="DefaultParagraphFont"/>
    <w:link w:val="PlainText"/>
    <w:rsid w:val="0007686E"/>
    <w:rPr>
      <w:rFonts w:ascii="Courier New" w:eastAsia="Times New Roman" w:hAnsi="Courier New" w:cs="Times New Roman"/>
      <w:sz w:val="20"/>
      <w:szCs w:val="20"/>
      <w:lang w:eastAsia="en-US"/>
    </w:rPr>
  </w:style>
  <w:style w:type="character" w:customStyle="1" w:styleId="MenuOption">
    <w:name w:val="Menu Option"/>
    <w:basedOn w:val="DefaultParagraphFont"/>
    <w:rsid w:val="0007686E"/>
    <w:rPr>
      <w:b/>
      <w:smallCaps/>
    </w:rPr>
  </w:style>
  <w:style w:type="paragraph" w:customStyle="1" w:styleId="TableListNumber">
    <w:name w:val="Table List Number"/>
    <w:basedOn w:val="ListNumber"/>
    <w:rsid w:val="0007686E"/>
    <w:pPr>
      <w:numPr>
        <w:numId w:val="0"/>
      </w:numPr>
    </w:pPr>
  </w:style>
  <w:style w:type="paragraph" w:styleId="TOC4">
    <w:name w:val="toc 4"/>
    <w:basedOn w:val="TOCBase"/>
    <w:next w:val="Normal"/>
    <w:semiHidden/>
    <w:rsid w:val="0007686E"/>
    <w:pPr>
      <w:tabs>
        <w:tab w:val="right" w:leader="dot" w:pos="9071"/>
      </w:tabs>
      <w:ind w:left="1701"/>
    </w:pPr>
  </w:style>
  <w:style w:type="paragraph" w:customStyle="1" w:styleId="ListAlpha">
    <w:name w:val="List Alpha"/>
    <w:basedOn w:val="List"/>
    <w:rsid w:val="0007686E"/>
    <w:pPr>
      <w:numPr>
        <w:numId w:val="9"/>
      </w:numPr>
    </w:pPr>
  </w:style>
  <w:style w:type="paragraph" w:customStyle="1" w:styleId="ListAlpha2">
    <w:name w:val="List Alpha 2"/>
    <w:basedOn w:val="List2"/>
    <w:rsid w:val="0007686E"/>
    <w:pPr>
      <w:numPr>
        <w:numId w:val="8"/>
      </w:numPr>
    </w:pPr>
  </w:style>
  <w:style w:type="paragraph" w:styleId="List2">
    <w:name w:val="List 2"/>
    <w:basedOn w:val="BodyText"/>
    <w:rsid w:val="0007686E"/>
    <w:pPr>
      <w:tabs>
        <w:tab w:val="left" w:pos="680"/>
      </w:tabs>
      <w:spacing w:before="60" w:after="60"/>
      <w:ind w:left="680" w:hanging="340"/>
    </w:pPr>
  </w:style>
  <w:style w:type="paragraph" w:styleId="List3">
    <w:name w:val="List 3"/>
    <w:basedOn w:val="BodyText"/>
    <w:rsid w:val="0007686E"/>
    <w:pPr>
      <w:tabs>
        <w:tab w:val="left" w:pos="1021"/>
      </w:tabs>
      <w:spacing w:before="60" w:after="60"/>
      <w:ind w:left="1020" w:hanging="340"/>
    </w:pPr>
  </w:style>
  <w:style w:type="paragraph" w:styleId="List4">
    <w:name w:val="List 4"/>
    <w:basedOn w:val="BodyText"/>
    <w:rsid w:val="0007686E"/>
    <w:pPr>
      <w:tabs>
        <w:tab w:val="left" w:pos="1361"/>
      </w:tabs>
      <w:spacing w:before="60" w:after="60"/>
      <w:ind w:left="1361" w:hanging="340"/>
    </w:pPr>
  </w:style>
  <w:style w:type="paragraph" w:styleId="List5">
    <w:name w:val="List 5"/>
    <w:basedOn w:val="BodyText"/>
    <w:rsid w:val="0007686E"/>
    <w:pPr>
      <w:tabs>
        <w:tab w:val="left" w:pos="1701"/>
      </w:tabs>
      <w:spacing w:before="60" w:after="60"/>
      <w:ind w:left="1701" w:hanging="340"/>
    </w:pPr>
  </w:style>
  <w:style w:type="paragraph" w:styleId="ListBullet3">
    <w:name w:val="List Bullet 3"/>
    <w:basedOn w:val="List3"/>
    <w:rsid w:val="0007686E"/>
    <w:pPr>
      <w:numPr>
        <w:numId w:val="14"/>
      </w:numPr>
      <w:tabs>
        <w:tab w:val="clear" w:pos="1021"/>
      </w:tabs>
      <w:ind w:left="1037" w:hanging="357"/>
    </w:pPr>
  </w:style>
  <w:style w:type="paragraph" w:styleId="ListBullet4">
    <w:name w:val="List Bullet 4"/>
    <w:basedOn w:val="List4"/>
    <w:rsid w:val="0007686E"/>
    <w:pPr>
      <w:numPr>
        <w:numId w:val="3"/>
      </w:numPr>
      <w:tabs>
        <w:tab w:val="clear" w:pos="1361"/>
      </w:tabs>
    </w:pPr>
  </w:style>
  <w:style w:type="paragraph" w:styleId="ListBullet5">
    <w:name w:val="List Bullet 5"/>
    <w:basedOn w:val="List5"/>
    <w:rsid w:val="0007686E"/>
    <w:pPr>
      <w:numPr>
        <w:numId w:val="4"/>
      </w:numPr>
    </w:pPr>
  </w:style>
  <w:style w:type="paragraph" w:styleId="ListContinue2">
    <w:name w:val="List Continue 2"/>
    <w:basedOn w:val="List2"/>
    <w:rsid w:val="0007686E"/>
    <w:pPr>
      <w:ind w:firstLine="0"/>
    </w:pPr>
  </w:style>
  <w:style w:type="paragraph" w:styleId="ListContinue3">
    <w:name w:val="List Continue 3"/>
    <w:basedOn w:val="List3"/>
    <w:rsid w:val="0007686E"/>
    <w:pPr>
      <w:ind w:left="1021" w:firstLine="0"/>
    </w:pPr>
  </w:style>
  <w:style w:type="paragraph" w:styleId="ListContinue4">
    <w:name w:val="List Continue 4"/>
    <w:basedOn w:val="List4"/>
    <w:rsid w:val="0007686E"/>
    <w:pPr>
      <w:ind w:firstLine="0"/>
    </w:pPr>
  </w:style>
  <w:style w:type="paragraph" w:styleId="ListContinue5">
    <w:name w:val="List Continue 5"/>
    <w:basedOn w:val="List5"/>
    <w:rsid w:val="0007686E"/>
    <w:pPr>
      <w:ind w:firstLine="0"/>
    </w:pPr>
  </w:style>
  <w:style w:type="paragraph" w:styleId="ListNumber3">
    <w:name w:val="List Number 3"/>
    <w:basedOn w:val="List3"/>
    <w:rsid w:val="0007686E"/>
    <w:pPr>
      <w:numPr>
        <w:numId w:val="5"/>
      </w:numPr>
    </w:pPr>
  </w:style>
  <w:style w:type="paragraph" w:styleId="ListNumber4">
    <w:name w:val="List Number 4"/>
    <w:basedOn w:val="List4"/>
    <w:rsid w:val="0007686E"/>
    <w:pPr>
      <w:numPr>
        <w:numId w:val="6"/>
      </w:numPr>
    </w:pPr>
  </w:style>
  <w:style w:type="paragraph" w:styleId="ListNumber5">
    <w:name w:val="List Number 5"/>
    <w:basedOn w:val="List5"/>
    <w:rsid w:val="0007686E"/>
    <w:pPr>
      <w:numPr>
        <w:numId w:val="7"/>
      </w:numPr>
    </w:pPr>
  </w:style>
  <w:style w:type="paragraph" w:styleId="BlockText">
    <w:name w:val="Block Text"/>
    <w:basedOn w:val="Normal"/>
    <w:rsid w:val="0007686E"/>
    <w:pPr>
      <w:spacing w:after="120"/>
      <w:ind w:left="1440" w:right="1440"/>
    </w:pPr>
  </w:style>
  <w:style w:type="character" w:customStyle="1" w:styleId="Subscript">
    <w:name w:val="Subscript"/>
    <w:basedOn w:val="DefaultParagraphFont"/>
    <w:rsid w:val="0007686E"/>
    <w:rPr>
      <w:sz w:val="16"/>
      <w:vertAlign w:val="subscript"/>
    </w:rPr>
  </w:style>
  <w:style w:type="character" w:customStyle="1" w:styleId="Superscript">
    <w:name w:val="Superscript"/>
    <w:basedOn w:val="DefaultParagraphFont"/>
    <w:rsid w:val="0007686E"/>
    <w:rPr>
      <w:sz w:val="16"/>
      <w:vertAlign w:val="superscript"/>
    </w:rPr>
  </w:style>
  <w:style w:type="character" w:customStyle="1" w:styleId="Symbols">
    <w:name w:val="Symbols"/>
    <w:basedOn w:val="DefaultParagraphFont"/>
    <w:rsid w:val="0007686E"/>
    <w:rPr>
      <w:rFonts w:ascii="Symbol" w:hAnsi="Symbol"/>
    </w:rPr>
  </w:style>
  <w:style w:type="character" w:customStyle="1" w:styleId="MenuOptions">
    <w:name w:val="Menu Options"/>
    <w:basedOn w:val="DefaultParagraphFont"/>
    <w:rsid w:val="0007686E"/>
    <w:rPr>
      <w:rFonts w:ascii="Arial Narrow" w:hAnsi="Arial Narrow"/>
      <w:smallCaps/>
    </w:rPr>
  </w:style>
  <w:style w:type="character" w:customStyle="1" w:styleId="Buttons">
    <w:name w:val="Buttons"/>
    <w:basedOn w:val="DefaultParagraphFont"/>
    <w:rsid w:val="0007686E"/>
    <w:rPr>
      <w:b/>
    </w:rPr>
  </w:style>
  <w:style w:type="character" w:customStyle="1" w:styleId="Underlined">
    <w:name w:val="Underlined"/>
    <w:basedOn w:val="DefaultParagraphFont"/>
    <w:rsid w:val="0007686E"/>
    <w:rPr>
      <w:u w:val="single"/>
    </w:rPr>
  </w:style>
  <w:style w:type="paragraph" w:customStyle="1" w:styleId="TableBodyTextRight">
    <w:name w:val="Table Body Text Right"/>
    <w:basedOn w:val="TableBodyText"/>
    <w:rsid w:val="0007686E"/>
    <w:pPr>
      <w:widowControl w:val="0"/>
      <w:autoSpaceDE w:val="0"/>
      <w:autoSpaceDN w:val="0"/>
      <w:adjustRightInd w:val="0"/>
      <w:jc w:val="right"/>
    </w:pPr>
    <w:rPr>
      <w:rFonts w:cs="Arial"/>
      <w:szCs w:val="18"/>
    </w:rPr>
  </w:style>
  <w:style w:type="paragraph" w:customStyle="1" w:styleId="CopyrightText">
    <w:name w:val="Copyright Text"/>
    <w:basedOn w:val="BodyText"/>
    <w:rsid w:val="0007686E"/>
    <w:rPr>
      <w:sz w:val="18"/>
    </w:rPr>
  </w:style>
  <w:style w:type="paragraph" w:customStyle="1" w:styleId="BodySmallRight">
    <w:name w:val="Body Small Right"/>
    <w:basedOn w:val="BodyTextRight"/>
    <w:rsid w:val="0007686E"/>
    <w:rPr>
      <w:sz w:val="18"/>
      <w:szCs w:val="18"/>
    </w:rPr>
  </w:style>
  <w:style w:type="paragraph" w:customStyle="1" w:styleId="MarginEdition">
    <w:name w:val="Margin Edition"/>
    <w:basedOn w:val="MarginNote"/>
    <w:rsid w:val="0007686E"/>
    <w:pPr>
      <w:spacing w:before="0" w:after="0"/>
    </w:pPr>
    <w:rPr>
      <w:rFonts w:ascii="Times New Roman" w:hAnsi="Times New Roman"/>
      <w:color w:val="999999"/>
    </w:rPr>
  </w:style>
  <w:style w:type="paragraph" w:customStyle="1" w:styleId="Spacer">
    <w:name w:val="Spacer"/>
    <w:basedOn w:val="Normal"/>
    <w:rsid w:val="0007686E"/>
    <w:rPr>
      <w:sz w:val="2"/>
      <w:szCs w:val="2"/>
    </w:rPr>
  </w:style>
  <w:style w:type="character" w:customStyle="1" w:styleId="Small">
    <w:name w:val="Small"/>
    <w:basedOn w:val="DefaultParagraphFont"/>
    <w:rsid w:val="0007686E"/>
    <w:rPr>
      <w:sz w:val="16"/>
    </w:rPr>
  </w:style>
  <w:style w:type="paragraph" w:customStyle="1" w:styleId="WideTable">
    <w:name w:val="Wide Table"/>
    <w:basedOn w:val="Normal"/>
    <w:rsid w:val="0007686E"/>
    <w:pPr>
      <w:ind w:left="-1418"/>
    </w:pPr>
    <w:rPr>
      <w:sz w:val="2"/>
      <w:szCs w:val="2"/>
    </w:rPr>
  </w:style>
  <w:style w:type="character" w:styleId="PageNumber">
    <w:name w:val="page number"/>
    <w:basedOn w:val="DefaultParagraphFont"/>
    <w:rsid w:val="0007686E"/>
  </w:style>
  <w:style w:type="paragraph" w:styleId="Quote">
    <w:name w:val="Quote"/>
    <w:basedOn w:val="Heading1"/>
    <w:link w:val="QuoteChar"/>
    <w:qFormat/>
    <w:rsid w:val="0007686E"/>
    <w:rPr>
      <w:b w:val="0"/>
      <w:sz w:val="72"/>
      <w:szCs w:val="72"/>
      <w:lang w:val="en-NZ"/>
    </w:rPr>
  </w:style>
  <w:style w:type="character" w:customStyle="1" w:styleId="QuoteChar">
    <w:name w:val="Quote Char"/>
    <w:basedOn w:val="DefaultParagraphFont"/>
    <w:link w:val="Quote"/>
    <w:rsid w:val="00076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86E"/>
    <w:pPr>
      <w:pageBreakBefore/>
    </w:pPr>
  </w:style>
  <w:style w:type="paragraph" w:customStyle="1" w:styleId="Border">
    <w:name w:val="Border"/>
    <w:basedOn w:val="Normal"/>
    <w:qFormat/>
    <w:rsid w:val="00076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86E"/>
    <w:rPr>
      <w:b/>
      <w:bCs/>
      <w:i/>
      <w:iCs/>
      <w:color w:val="auto"/>
    </w:rPr>
  </w:style>
  <w:style w:type="paragraph" w:styleId="IntenseQuote">
    <w:name w:val="Intense Quote"/>
    <w:basedOn w:val="Normal"/>
    <w:next w:val="Normal"/>
    <w:link w:val="IntenseQuoteChar"/>
    <w:uiPriority w:val="30"/>
    <w:qFormat/>
    <w:rsid w:val="00076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86E"/>
    <w:rPr>
      <w:smallCaps/>
      <w:color w:val="auto"/>
      <w:u w:val="single"/>
    </w:rPr>
  </w:style>
  <w:style w:type="character" w:styleId="IntenseReference">
    <w:name w:val="Intense Reference"/>
    <w:basedOn w:val="DefaultParagraphFont"/>
    <w:uiPriority w:val="32"/>
    <w:qFormat/>
    <w:rsid w:val="0007686E"/>
    <w:rPr>
      <w:b/>
      <w:bCs/>
      <w:smallCaps/>
      <w:color w:val="auto"/>
      <w:spacing w:val="5"/>
      <w:u w:val="single"/>
    </w:rPr>
  </w:style>
  <w:style w:type="paragraph" w:customStyle="1" w:styleId="2ColumnHeading">
    <w:name w:val="2Column Heading"/>
    <w:basedOn w:val="BodyText"/>
    <w:qFormat/>
    <w:rsid w:val="0007686E"/>
    <w:pPr>
      <w:spacing w:after="60"/>
      <w:ind w:left="-2268"/>
    </w:pPr>
    <w:rPr>
      <w:b/>
    </w:rPr>
  </w:style>
  <w:style w:type="paragraph" w:customStyle="1" w:styleId="Heading1TOC">
    <w:name w:val="Heading1 TOC"/>
    <w:basedOn w:val="Normal"/>
    <w:qFormat/>
    <w:rsid w:val="0007686E"/>
    <w:pPr>
      <w:spacing w:before="240" w:after="120"/>
    </w:pPr>
    <w:rPr>
      <w:rFonts w:ascii="Times New Roman" w:hAnsi="Times New Roman"/>
      <w:b/>
      <w:sz w:val="32"/>
    </w:rPr>
  </w:style>
  <w:style w:type="paragraph" w:customStyle="1" w:styleId="Heading2TOC">
    <w:name w:val="Heading2 TOC"/>
    <w:basedOn w:val="Normal"/>
    <w:qFormat/>
    <w:rsid w:val="0007686E"/>
    <w:pPr>
      <w:spacing w:before="240" w:after="60"/>
    </w:pPr>
    <w:rPr>
      <w:rFonts w:ascii="Times New Roman" w:hAnsi="Times New Roman"/>
      <w:b/>
      <w:sz w:val="28"/>
    </w:rPr>
  </w:style>
  <w:style w:type="character" w:customStyle="1" w:styleId="Underline">
    <w:name w:val="Underline"/>
    <w:basedOn w:val="DefaultParagraphFont"/>
    <w:qFormat/>
    <w:rsid w:val="0007686E"/>
    <w:rPr>
      <w:u w:val="single"/>
    </w:rPr>
  </w:style>
  <w:style w:type="character" w:customStyle="1" w:styleId="BoldandItalics">
    <w:name w:val="Bold and Italics"/>
    <w:qFormat/>
    <w:rsid w:val="0007686E"/>
    <w:rPr>
      <w:b/>
      <w:i/>
      <w:u w:val="none"/>
    </w:rPr>
  </w:style>
  <w:style w:type="paragraph" w:styleId="BalloonText">
    <w:name w:val="Balloon Text"/>
    <w:basedOn w:val="Normal"/>
    <w:link w:val="BalloonTextChar"/>
    <w:rsid w:val="0007686E"/>
    <w:rPr>
      <w:rFonts w:ascii="Tahoma" w:hAnsi="Tahoma" w:cs="Tahoma"/>
      <w:sz w:val="16"/>
      <w:szCs w:val="16"/>
    </w:rPr>
  </w:style>
  <w:style w:type="character" w:customStyle="1" w:styleId="BalloonTextChar">
    <w:name w:val="Balloon Text Char"/>
    <w:basedOn w:val="DefaultParagraphFont"/>
    <w:link w:val="BalloonText"/>
    <w:rsid w:val="00076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86E"/>
    <w:rPr>
      <w:b/>
      <w:color w:val="660033"/>
      <w:spacing w:val="0"/>
    </w:rPr>
  </w:style>
  <w:style w:type="paragraph" w:customStyle="1" w:styleId="Nameditemlist">
    <w:name w:val="Named item list"/>
    <w:basedOn w:val="BodyText"/>
    <w:qFormat/>
    <w:rsid w:val="0007686E"/>
    <w:pPr>
      <w:tabs>
        <w:tab w:val="left" w:pos="2835"/>
      </w:tabs>
      <w:ind w:left="2835" w:hanging="2835"/>
    </w:pPr>
  </w:style>
  <w:style w:type="paragraph" w:customStyle="1" w:styleId="BodyTextnopadding">
    <w:name w:val="Body Text no padding"/>
    <w:basedOn w:val="BodyText"/>
    <w:qFormat/>
    <w:rsid w:val="0007686E"/>
    <w:pPr>
      <w:spacing w:before="0" w:after="0"/>
    </w:pPr>
  </w:style>
  <w:style w:type="paragraph" w:customStyle="1" w:styleId="BodyTextBold">
    <w:name w:val="Body Text Bold"/>
    <w:basedOn w:val="BodyText"/>
    <w:qFormat/>
    <w:rsid w:val="0007686E"/>
    <w:rPr>
      <w:b/>
    </w:rPr>
  </w:style>
  <w:style w:type="character" w:styleId="Hyperlink">
    <w:name w:val="Hyperlink"/>
    <w:basedOn w:val="DefaultParagraphFont"/>
    <w:uiPriority w:val="99"/>
    <w:unhideWhenUsed/>
    <w:rsid w:val="00A13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6894</Characters>
  <Application>Microsoft Office Word</Application>
  <DocSecurity>0</DocSecurity>
  <Lines>237</Lines>
  <Paragraphs>141</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FNSACC609 Evaluate financial risk</dc:title>
  <dc:subject>Approved</dc:subject>
  <dc:creator>Future Skills Organisation</dc:creator>
  <cp:keywords>Release: 3</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