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3D0D" w:rsidP="00D73D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FNSACC609 Evaluate financial risk</w:t>
      </w:r>
      <w:r>
        <w:fldChar w:fldCharType="end"/>
      </w:r>
    </w:p>
    <w:p w:rsidR="00D73D0D" w:rsidP="00D73D0D">
      <w:pPr>
        <w:pStyle w:val="Version"/>
        <w:sectPr w:rsidSect="002860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8606D" w:rsidP="0028606D">
      <w:pPr>
        <w:pStyle w:val="SuperHeading"/>
      </w:pPr>
      <w:r w:rsidRPr="0028606D">
        <w:t>Assessment Requirements for FNSACC609 Evaluate financial risk</w:t>
      </w:r>
    </w:p>
    <w:p w:rsidR="00000000" w:rsidRPr="0028606D" w:rsidP="0028606D">
      <w:pPr>
        <w:pStyle w:val="Heading1"/>
      </w:pPr>
      <w:bookmarkStart w:id="1" w:name="O_1246117"/>
      <w:bookmarkEnd w:id="1"/>
      <w:r w:rsidRPr="002860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86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06D" w:rsidP="0028606D">
            <w:pPr>
              <w:pStyle w:val="BodyText"/>
            </w:pPr>
            <w:r w:rsidRPr="0028606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06D">
            <w:pPr>
              <w:pStyle w:val="BodyText"/>
              <w:rPr>
                <w:lang w:val="en-NZ"/>
              </w:rPr>
            </w:pPr>
            <w:r w:rsidRPr="0028606D">
              <w:rPr>
                <w:rStyle w:val="SpecialBold"/>
              </w:rPr>
              <w:t>Comments</w:t>
            </w:r>
          </w:p>
        </w:tc>
      </w:tr>
      <w:tr w:rsidTr="00286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06D">
            <w:pPr>
              <w:pStyle w:val="BodyText"/>
              <w:rPr>
                <w:lang w:val="en-NZ"/>
              </w:rPr>
            </w:pPr>
            <w:r w:rsidRPr="0028606D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06D" w:rsidP="0028606D">
            <w:pPr>
              <w:pStyle w:val="BodyText"/>
            </w:pPr>
            <w:r w:rsidRPr="0028606D">
              <w:t>This version first released with FNS Financial Services Training Package Release 8.1.</w:t>
            </w:r>
          </w:p>
          <w:p w:rsidR="00000000" w:rsidP="0028606D">
            <w:pPr>
              <w:pStyle w:val="BodyText"/>
              <w:rPr>
                <w:lang w:val="en-NZ"/>
              </w:rPr>
            </w:pPr>
            <w:r w:rsidRPr="0028606D">
              <w:t>Pre-requisite unit updated.</w:t>
            </w:r>
          </w:p>
        </w:tc>
      </w:tr>
      <w:tr w:rsidTr="00286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06D">
            <w:pPr>
              <w:pStyle w:val="BodyText"/>
              <w:rPr>
                <w:lang w:val="en-NZ"/>
              </w:rPr>
            </w:pPr>
            <w:r w:rsidRPr="0028606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06D" w:rsidP="0028606D">
            <w:pPr>
              <w:pStyle w:val="BodyText"/>
            </w:pPr>
            <w:r w:rsidRPr="0028606D">
              <w:t>This version first released with FNS Financial Services Training Package Version 3.1</w:t>
            </w:r>
          </w:p>
          <w:p w:rsidR="00000000" w:rsidRPr="0028606D" w:rsidP="0028606D">
            <w:pPr>
              <w:pStyle w:val="BodyText"/>
            </w:pPr>
            <w:r w:rsidRPr="0028606D">
              <w:t>Update to pre-requisite unit code</w:t>
            </w:r>
          </w:p>
        </w:tc>
      </w:tr>
    </w:tbl>
    <w:p w:rsidR="00000000" w:rsidRPr="0028606D" w:rsidP="0028606D">
      <w:pPr>
        <w:pStyle w:val="BodyText"/>
      </w:pPr>
    </w:p>
    <w:p w:rsidR="00000000" w:rsidRPr="0028606D" w:rsidP="0028606D">
      <w:pPr>
        <w:pStyle w:val="AllowPageBreak"/>
      </w:pPr>
    </w:p>
    <w:p w:rsidR="00000000" w:rsidRPr="0028606D" w:rsidP="0028606D">
      <w:pPr>
        <w:pStyle w:val="Heading1"/>
      </w:pPr>
      <w:bookmarkStart w:id="2" w:name="O_1246116"/>
      <w:bookmarkEnd w:id="2"/>
      <w:r w:rsidRPr="0028606D">
        <w:t>Performance Evidence</w:t>
      </w:r>
    </w:p>
    <w:p w:rsidR="00000000" w:rsidRPr="0028606D" w:rsidP="00D73D0D">
      <w:pPr>
        <w:pStyle w:val="BodyText"/>
      </w:pPr>
      <w:r w:rsidRPr="0028606D">
        <w:t>Evidence of the ability to:</w:t>
      </w:r>
    </w:p>
    <w:p w:rsidR="00000000" w:rsidRPr="0028606D" w:rsidP="0028606D">
      <w:pPr>
        <w:pStyle w:val="ListBullet"/>
      </w:pPr>
      <w:r w:rsidRPr="0028606D">
        <w:t>apply standard financial analysis techniques and knowledge of an o</w:t>
      </w:r>
      <w:r w:rsidRPr="0028606D">
        <w:t>rganisation’s attitude to risk to identify and assess financial risk</w:t>
      </w:r>
    </w:p>
    <w:p w:rsidR="00000000" w:rsidRPr="0028606D" w:rsidP="0028606D">
      <w:pPr>
        <w:pStyle w:val="ListBullet"/>
      </w:pPr>
      <w:r w:rsidRPr="0028606D">
        <w:t xml:space="preserve">develop risk management processes that comply with relevant ethical, legislative and organisational requirements </w:t>
      </w:r>
    </w:p>
    <w:p w:rsidR="00000000" w:rsidRPr="0028606D" w:rsidP="0028606D">
      <w:pPr>
        <w:pStyle w:val="ListBullet"/>
      </w:pPr>
      <w:r w:rsidRPr="0028606D">
        <w:t>establish processes to minimise risks based on analysis of financial histories.</w:t>
      </w:r>
    </w:p>
    <w:p w:rsidR="00000000" w:rsidRPr="0028606D" w:rsidP="0028606D">
      <w:pPr>
        <w:pStyle w:val="BodyText"/>
      </w:pPr>
    </w:p>
    <w:p w:rsidR="00000000" w:rsidRPr="0028606D" w:rsidP="00D73D0D">
      <w:pPr>
        <w:pStyle w:val="BodyText"/>
      </w:pPr>
      <w:r w:rsidRPr="0028606D">
        <w:t>Note: If a specific volume or frequency is not stated, then evidence must be provided at least once.</w:t>
      </w:r>
    </w:p>
    <w:p w:rsidR="00000000" w:rsidRPr="0028606D" w:rsidP="0028606D">
      <w:pPr>
        <w:pStyle w:val="Heading1"/>
      </w:pPr>
      <w:bookmarkStart w:id="3" w:name="O_1246115"/>
      <w:bookmarkEnd w:id="3"/>
      <w:r w:rsidRPr="0028606D">
        <w:t>Knowledge Evidence</w:t>
      </w:r>
    </w:p>
    <w:p w:rsidR="00000000" w:rsidRPr="0028606D" w:rsidP="00D73D0D">
      <w:pPr>
        <w:pStyle w:val="BodyText"/>
      </w:pPr>
      <w:r w:rsidRPr="0028606D">
        <w:t>To complete the unit requirements sa</w:t>
      </w:r>
      <w:r w:rsidRPr="0028606D">
        <w:t>fely and effectively, the individual must:</w:t>
      </w:r>
    </w:p>
    <w:p w:rsidR="00000000" w:rsidRPr="0028606D" w:rsidP="0028606D">
      <w:pPr>
        <w:pStyle w:val="ListBullet"/>
      </w:pPr>
      <w:r w:rsidRPr="0028606D">
        <w:t>identify and discuss the key ethical considerations for compliance</w:t>
      </w:r>
    </w:p>
    <w:p w:rsidR="00000000" w:rsidRPr="0028606D" w:rsidP="0028606D">
      <w:pPr>
        <w:pStyle w:val="ListBullet"/>
      </w:pPr>
      <w:r w:rsidRPr="0028606D">
        <w:t>explain the key features of financial legislation relevant to financial risk and compliance</w:t>
      </w:r>
    </w:p>
    <w:p w:rsidR="00000000" w:rsidRPr="0028606D" w:rsidP="0028606D">
      <w:pPr>
        <w:pStyle w:val="ListBullet"/>
      </w:pPr>
      <w:r w:rsidRPr="0028606D">
        <w:t>compare and contrast methods of storing, recording an</w:t>
      </w:r>
      <w:r w:rsidRPr="0028606D">
        <w:t>d updating financial information and data</w:t>
      </w:r>
    </w:p>
    <w:p w:rsidR="00000000" w:rsidRPr="0028606D" w:rsidP="0028606D">
      <w:pPr>
        <w:pStyle w:val="ListBullet"/>
      </w:pPr>
      <w:r w:rsidRPr="0028606D">
        <w:t>explain the key principles of:</w:t>
      </w:r>
    </w:p>
    <w:p w:rsidR="00000000" w:rsidRPr="0028606D" w:rsidP="0028606D">
      <w:pPr>
        <w:pStyle w:val="ListBullet2"/>
      </w:pPr>
      <w:r w:rsidRPr="0028606D">
        <w:t>internal control, including statutory reporting</w:t>
      </w:r>
    </w:p>
    <w:p w:rsidR="00000000" w:rsidRPr="0028606D" w:rsidP="0028606D">
      <w:pPr>
        <w:pStyle w:val="ListBullet2"/>
      </w:pPr>
      <w:r w:rsidRPr="0028606D">
        <w:t>risk management and budgetary control</w:t>
      </w:r>
    </w:p>
    <w:p w:rsidR="00D73D0D" w:rsidP="0028606D">
      <w:pPr>
        <w:pStyle w:val="ListBullet"/>
      </w:pPr>
      <w:r w:rsidRPr="0028606D">
        <w:t>explain organisational structures and lines of management authority.</w:t>
      </w:r>
    </w:p>
    <w:p w:rsidR="00D73D0D" w:rsidP="0028606D">
      <w:pPr>
        <w:pStyle w:val="ListBullet"/>
      </w:pPr>
    </w:p>
    <w:p w:rsidR="00000000" w:rsidRPr="0028606D" w:rsidP="0028606D">
      <w:pPr>
        <w:pStyle w:val="Heading1"/>
      </w:pPr>
      <w:bookmarkStart w:id="4" w:name="O_1246114"/>
      <w:bookmarkEnd w:id="4"/>
      <w:r w:rsidRPr="0028606D">
        <w:t>Assessment Conditions</w:t>
      </w:r>
    </w:p>
    <w:p w:rsidR="00000000" w:rsidRPr="0028606D" w:rsidP="00D73D0D">
      <w:pPr>
        <w:pStyle w:val="BodyText"/>
      </w:pPr>
      <w:r w:rsidRPr="0028606D">
        <w:t>Assessment must be conducted in a safe environment where evidence gathered demonstrates consistent performance of typical activities experienced in the accounting field of work and include access to:</w:t>
      </w:r>
    </w:p>
    <w:p w:rsidR="00000000" w:rsidRPr="0028606D" w:rsidP="0028606D">
      <w:pPr>
        <w:pStyle w:val="ListBullet"/>
      </w:pPr>
      <w:r w:rsidRPr="0028606D">
        <w:t>common office equipment, technolo</w:t>
      </w:r>
      <w:r w:rsidRPr="0028606D">
        <w:t>gy, software and consumables</w:t>
      </w:r>
    </w:p>
    <w:p w:rsidR="00000000" w:rsidRPr="0028606D" w:rsidP="0028606D">
      <w:pPr>
        <w:pStyle w:val="ListBullet"/>
      </w:pPr>
      <w:r w:rsidRPr="0028606D">
        <w:t>an integrated financial software system and data.</w:t>
      </w:r>
    </w:p>
    <w:p w:rsidR="00000000" w:rsidRPr="0028606D" w:rsidP="0028606D">
      <w:pPr>
        <w:pStyle w:val="BodyText"/>
      </w:pPr>
    </w:p>
    <w:p w:rsidR="00000000" w:rsidRPr="0028606D" w:rsidP="00D73D0D">
      <w:pPr>
        <w:pStyle w:val="BodyText"/>
      </w:pPr>
      <w:r w:rsidRPr="0028606D">
        <w:t>Assessors must satisfy NVR/AQTF assessor requirements.</w:t>
      </w:r>
    </w:p>
    <w:p w:rsidR="00000000" w:rsidRPr="0028606D" w:rsidP="0028606D">
      <w:pPr>
        <w:pStyle w:val="Heading1"/>
      </w:pPr>
      <w:bookmarkStart w:id="5" w:name="O_1246127"/>
      <w:bookmarkEnd w:id="5"/>
      <w:r w:rsidRPr="0028606D">
        <w:t>Links</w:t>
      </w:r>
    </w:p>
    <w:p w:rsidR="00000000" w:rsidRPr="0028606D" w:rsidP="00D73D0D">
      <w:pPr>
        <w:pStyle w:val="BodyText"/>
      </w:pPr>
      <w:r w:rsidRPr="002860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D315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8606D" w:rsidP="0028606D"/>
    <w:sectPr w:rsidSect="002860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0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06D" w:rsidRPr="00D73D0D" w:rsidP="00D73D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0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D0D" w:rsidP="002860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3D0D" w:rsidP="002860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3D0D" w:rsidP="002860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0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D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606D" w:rsidRPr="00D73D0D" w:rsidP="00D73D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0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D0D" w:rsidRPr="002D2AF8" w:rsidP="002860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FNSACC609 Evaluate financial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73D0D" w:rsidP="002860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0E6D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7495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EAB4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0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60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60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60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60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60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60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60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60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60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60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606D"/>
  </w:style>
  <w:style w:type="character" w:customStyle="1" w:styleId="Heading1Char">
    <w:name w:val="Heading 1 Char"/>
    <w:basedOn w:val="DefaultParagraphFont"/>
    <w:link w:val="Heading1"/>
    <w:rsid w:val="002860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60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60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60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606D"/>
    <w:rPr>
      <w:b/>
      <w:spacing w:val="0"/>
    </w:rPr>
  </w:style>
  <w:style w:type="paragraph" w:styleId="ListBullet2">
    <w:name w:val="List Bullet 2"/>
    <w:basedOn w:val="List2"/>
    <w:rsid w:val="002860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60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60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60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60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60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6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6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6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6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60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60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60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60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60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60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60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60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60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60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60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60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60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60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60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60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60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60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60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60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60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60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60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60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60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606D"/>
    <w:rPr>
      <w:i/>
    </w:rPr>
  </w:style>
  <w:style w:type="paragraph" w:styleId="Caption">
    <w:name w:val="caption"/>
    <w:basedOn w:val="BodyText"/>
    <w:next w:val="Normal"/>
    <w:qFormat/>
    <w:rsid w:val="002860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60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60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606D"/>
  </w:style>
  <w:style w:type="paragraph" w:styleId="TableofFigures">
    <w:name w:val="table of figures"/>
    <w:basedOn w:val="Normal"/>
    <w:next w:val="Normal"/>
    <w:semiHidden/>
    <w:rsid w:val="002860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60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606D"/>
    <w:rPr>
      <w:rFonts w:ascii="Wingdings" w:hAnsi="Wingdings"/>
    </w:rPr>
  </w:style>
  <w:style w:type="paragraph" w:customStyle="1" w:styleId="TableHeading">
    <w:name w:val="Table Heading"/>
    <w:basedOn w:val="HeadingBase"/>
    <w:rsid w:val="002860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606D"/>
    <w:rPr>
      <w:color w:val="0033CC"/>
      <w:u w:val="none"/>
    </w:rPr>
  </w:style>
  <w:style w:type="paragraph" w:customStyle="1" w:styleId="BodyTextRight">
    <w:name w:val="Body Text Right"/>
    <w:basedOn w:val="BodyText"/>
    <w:rsid w:val="002860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60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60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60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60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60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606D"/>
    <w:rPr>
      <w:sz w:val="32"/>
    </w:rPr>
  </w:style>
  <w:style w:type="paragraph" w:customStyle="1" w:styleId="HeadingProcedure">
    <w:name w:val="Heading Procedure"/>
    <w:basedOn w:val="HeadingBase"/>
    <w:next w:val="Normal"/>
    <w:rsid w:val="002860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606D"/>
    <w:pPr>
      <w:spacing w:before="60" w:after="60"/>
    </w:pPr>
  </w:style>
  <w:style w:type="paragraph" w:styleId="ListContinue">
    <w:name w:val="List Continue"/>
    <w:basedOn w:val="List"/>
    <w:rsid w:val="0028606D"/>
    <w:pPr>
      <w:ind w:firstLine="0"/>
    </w:pPr>
  </w:style>
  <w:style w:type="paragraph" w:customStyle="1" w:styleId="ListNote">
    <w:name w:val="List Note"/>
    <w:basedOn w:val="List"/>
    <w:rsid w:val="002860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60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60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606D"/>
    <w:rPr>
      <w:rFonts w:ascii="Courier New" w:hAnsi="Courier New"/>
    </w:rPr>
  </w:style>
  <w:style w:type="paragraph" w:customStyle="1" w:styleId="NoteBullet">
    <w:name w:val="Note Bullet"/>
    <w:basedOn w:val="Note"/>
    <w:rsid w:val="002860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60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60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60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60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60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60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606D"/>
    <w:rPr>
      <w:b/>
      <w:smallCaps/>
    </w:rPr>
  </w:style>
  <w:style w:type="paragraph" w:customStyle="1" w:styleId="TableListNumber">
    <w:name w:val="Table List Number"/>
    <w:basedOn w:val="ListNumber"/>
    <w:rsid w:val="002860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60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606D"/>
    <w:pPr>
      <w:numPr>
        <w:numId w:val="9"/>
      </w:numPr>
    </w:pPr>
  </w:style>
  <w:style w:type="paragraph" w:customStyle="1" w:styleId="ListAlpha2">
    <w:name w:val="List Alpha 2"/>
    <w:basedOn w:val="List2"/>
    <w:rsid w:val="0028606D"/>
    <w:pPr>
      <w:numPr>
        <w:numId w:val="8"/>
      </w:numPr>
    </w:pPr>
  </w:style>
  <w:style w:type="paragraph" w:styleId="List2">
    <w:name w:val="List 2"/>
    <w:basedOn w:val="BodyText"/>
    <w:rsid w:val="002860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60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60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60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60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60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606D"/>
    <w:pPr>
      <w:numPr>
        <w:numId w:val="4"/>
      </w:numPr>
    </w:pPr>
  </w:style>
  <w:style w:type="paragraph" w:styleId="ListContinue2">
    <w:name w:val="List Continue 2"/>
    <w:basedOn w:val="List2"/>
    <w:rsid w:val="0028606D"/>
    <w:pPr>
      <w:ind w:firstLine="0"/>
    </w:pPr>
  </w:style>
  <w:style w:type="paragraph" w:styleId="ListContinue3">
    <w:name w:val="List Continue 3"/>
    <w:basedOn w:val="List3"/>
    <w:rsid w:val="0028606D"/>
    <w:pPr>
      <w:ind w:left="1021" w:firstLine="0"/>
    </w:pPr>
  </w:style>
  <w:style w:type="paragraph" w:styleId="ListContinue4">
    <w:name w:val="List Continue 4"/>
    <w:basedOn w:val="List4"/>
    <w:rsid w:val="0028606D"/>
    <w:pPr>
      <w:ind w:firstLine="0"/>
    </w:pPr>
  </w:style>
  <w:style w:type="paragraph" w:styleId="ListContinue5">
    <w:name w:val="List Continue 5"/>
    <w:basedOn w:val="List5"/>
    <w:rsid w:val="0028606D"/>
    <w:pPr>
      <w:ind w:firstLine="0"/>
    </w:pPr>
  </w:style>
  <w:style w:type="paragraph" w:styleId="ListNumber3">
    <w:name w:val="List Number 3"/>
    <w:basedOn w:val="List3"/>
    <w:rsid w:val="0028606D"/>
    <w:pPr>
      <w:numPr>
        <w:numId w:val="5"/>
      </w:numPr>
    </w:pPr>
  </w:style>
  <w:style w:type="paragraph" w:styleId="ListNumber4">
    <w:name w:val="List Number 4"/>
    <w:basedOn w:val="List4"/>
    <w:rsid w:val="0028606D"/>
    <w:pPr>
      <w:numPr>
        <w:numId w:val="6"/>
      </w:numPr>
    </w:pPr>
  </w:style>
  <w:style w:type="paragraph" w:styleId="ListNumber5">
    <w:name w:val="List Number 5"/>
    <w:basedOn w:val="List5"/>
    <w:rsid w:val="0028606D"/>
    <w:pPr>
      <w:numPr>
        <w:numId w:val="7"/>
      </w:numPr>
    </w:pPr>
  </w:style>
  <w:style w:type="paragraph" w:styleId="BlockText">
    <w:name w:val="Block Text"/>
    <w:basedOn w:val="Normal"/>
    <w:rsid w:val="002860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60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606D"/>
    <w:rPr>
      <w:sz w:val="16"/>
      <w:vertAlign w:val="superscript"/>
    </w:rPr>
  </w:style>
  <w:style w:type="character" w:customStyle="1" w:styleId="Symbols">
    <w:name w:val="Symbols"/>
    <w:basedOn w:val="DefaultParagraphFont"/>
    <w:rsid w:val="0028606D"/>
    <w:rPr>
      <w:rFonts w:ascii="Symbol" w:hAnsi="Symbol"/>
    </w:rPr>
  </w:style>
  <w:style w:type="character" w:customStyle="1" w:styleId="MenuOptions">
    <w:name w:val="Menu Options"/>
    <w:basedOn w:val="DefaultParagraphFont"/>
    <w:rsid w:val="002860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606D"/>
    <w:rPr>
      <w:b/>
    </w:rPr>
  </w:style>
  <w:style w:type="character" w:customStyle="1" w:styleId="Underlined">
    <w:name w:val="Underlined"/>
    <w:basedOn w:val="DefaultParagraphFont"/>
    <w:rsid w:val="0028606D"/>
    <w:rPr>
      <w:u w:val="single"/>
    </w:rPr>
  </w:style>
  <w:style w:type="paragraph" w:customStyle="1" w:styleId="TableBodyTextRight">
    <w:name w:val="Table Body Text Right"/>
    <w:basedOn w:val="TableBodyText"/>
    <w:rsid w:val="002860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606D"/>
    <w:rPr>
      <w:sz w:val="18"/>
    </w:rPr>
  </w:style>
  <w:style w:type="paragraph" w:customStyle="1" w:styleId="BodySmallRight">
    <w:name w:val="Body Small Right"/>
    <w:basedOn w:val="BodyTextRight"/>
    <w:rsid w:val="0028606D"/>
    <w:rPr>
      <w:sz w:val="18"/>
      <w:szCs w:val="18"/>
    </w:rPr>
  </w:style>
  <w:style w:type="paragraph" w:customStyle="1" w:styleId="MarginEdition">
    <w:name w:val="Margin Edition"/>
    <w:basedOn w:val="MarginNote"/>
    <w:rsid w:val="002860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606D"/>
    <w:rPr>
      <w:sz w:val="2"/>
      <w:szCs w:val="2"/>
    </w:rPr>
  </w:style>
  <w:style w:type="character" w:customStyle="1" w:styleId="Small">
    <w:name w:val="Small"/>
    <w:basedOn w:val="DefaultParagraphFont"/>
    <w:rsid w:val="0028606D"/>
    <w:rPr>
      <w:sz w:val="16"/>
    </w:rPr>
  </w:style>
  <w:style w:type="paragraph" w:customStyle="1" w:styleId="WideTable">
    <w:name w:val="Wide Table"/>
    <w:basedOn w:val="Normal"/>
    <w:rsid w:val="002860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606D"/>
  </w:style>
  <w:style w:type="paragraph" w:styleId="Quote">
    <w:name w:val="Quote"/>
    <w:basedOn w:val="Heading1"/>
    <w:link w:val="QuoteChar"/>
    <w:qFormat/>
    <w:rsid w:val="002860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60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606D"/>
    <w:pPr>
      <w:pageBreakBefore/>
    </w:pPr>
  </w:style>
  <w:style w:type="paragraph" w:customStyle="1" w:styleId="Border">
    <w:name w:val="Border"/>
    <w:basedOn w:val="Normal"/>
    <w:qFormat/>
    <w:rsid w:val="002860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60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0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0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60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60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60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60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60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606D"/>
    <w:rPr>
      <w:u w:val="single"/>
    </w:rPr>
  </w:style>
  <w:style w:type="character" w:customStyle="1" w:styleId="BoldandItalics">
    <w:name w:val="Bold and Italics"/>
    <w:qFormat/>
    <w:rsid w:val="0028606D"/>
    <w:rPr>
      <w:b/>
      <w:i/>
      <w:u w:val="none"/>
    </w:rPr>
  </w:style>
  <w:style w:type="paragraph" w:styleId="BalloonText">
    <w:name w:val="Balloon Text"/>
    <w:basedOn w:val="Normal"/>
    <w:link w:val="BalloonTextChar"/>
    <w:rsid w:val="002860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0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60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60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60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60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606D"/>
    <w:pPr>
      <w:spacing w:before="0" w:after="0"/>
    </w:pPr>
  </w:style>
  <w:style w:type="paragraph" w:customStyle="1" w:styleId="BodyTextBold">
    <w:name w:val="Body Text Bold"/>
    <w:basedOn w:val="BodyText"/>
    <w:qFormat/>
    <w:rsid w:val="0028606D"/>
    <w:rPr>
      <w:b/>
    </w:rPr>
  </w:style>
  <w:style w:type="character" w:styleId="Hyperlink">
    <w:name w:val="Hyperlink"/>
    <w:basedOn w:val="DefaultParagraphFont"/>
    <w:uiPriority w:val="99"/>
    <w:unhideWhenUsed/>
    <w:rsid w:val="00D73D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1886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FNSACC609 Evaluate financial risk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2022-11-03T07:41:00Z</dcterms:created>
  <dcterms:modified xsi:type="dcterms:W3CDTF">2022-11-03T07:41:00Z</dcterms:modified>
</cp:coreProperties>
</file>