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6CD" w:rsidP="001126CD">
      <w:pPr>
        <w:pStyle w:val="Title"/>
      </w:pPr>
      <w:r>
        <w:fldChar w:fldCharType="begin"/>
      </w:r>
      <w:r>
        <w:instrText xml:space="preserve"> TITLE   \* MERGEFORMAT </w:instrText>
      </w:r>
      <w:r>
        <w:fldChar w:fldCharType="separate"/>
      </w:r>
      <w:r>
        <w:t>FNSACC608 Evaluate organisation’s financial performance</w:t>
      </w:r>
      <w:r>
        <w:fldChar w:fldCharType="end"/>
      </w:r>
    </w:p>
    <w:p w:rsidR="001126CD" w:rsidP="001126CD">
      <w:pPr>
        <w:pStyle w:val="Version"/>
        <w:sectPr w:rsidSect="00132C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2C11" w:rsidP="00132C11">
      <w:pPr>
        <w:pStyle w:val="SuperHeading"/>
      </w:pPr>
      <w:r w:rsidRPr="00132C11">
        <w:t>FNSACC608 Evaluate organisation</w:t>
      </w:r>
      <w:r>
        <w:t>’</w:t>
      </w:r>
      <w:r w:rsidRPr="00132C11">
        <w:t>s financial performance</w:t>
      </w:r>
    </w:p>
    <w:p w:rsidR="00000000" w:rsidRPr="00132C11" w:rsidP="00132C11">
      <w:pPr>
        <w:pStyle w:val="Heading1"/>
      </w:pPr>
      <w:bookmarkStart w:id="1" w:name="O_1246109"/>
      <w:bookmarkEnd w:id="1"/>
      <w:r w:rsidRPr="00132C11">
        <w:t>Modification History</w:t>
      </w:r>
    </w:p>
    <w:tbl>
      <w:tblPr>
        <w:tblW w:w="0" w:type="auto"/>
        <w:tblLayout w:type="fixed"/>
        <w:tblCellMar>
          <w:left w:w="62" w:type="dxa"/>
          <w:right w:w="62" w:type="dxa"/>
        </w:tblCellMar>
        <w:tblLook w:val="0000"/>
      </w:tblPr>
      <w:tblGrid>
        <w:gridCol w:w="2627"/>
        <w:gridCol w:w="6337"/>
      </w:tblGrid>
      <w:tr w:rsidTr="00132C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rPr>
                <w:rStyle w:val="SpecialBold"/>
              </w:rPr>
              <w:t>Comments</w:t>
            </w:r>
          </w:p>
        </w:tc>
      </w:tr>
      <w:tr w:rsidTr="00132C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This version first released with FNS Financial Services Training Package Release 8.1.</w:t>
            </w:r>
          </w:p>
          <w:p w:rsidR="00000000" w:rsidP="00132C11">
            <w:pPr>
              <w:pStyle w:val="BodyText"/>
              <w:rPr>
                <w:lang w:val="en-NZ"/>
              </w:rPr>
            </w:pPr>
            <w:r w:rsidRPr="00132C11">
              <w:t>Pre-requisite unit updated.</w:t>
            </w:r>
          </w:p>
        </w:tc>
      </w:tr>
      <w:tr w:rsidTr="00132C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This version first released with FNS Financial Services Trainin</w:t>
            </w:r>
            <w:r w:rsidRPr="00132C11">
              <w:t>g Package Version 3.1</w:t>
            </w:r>
          </w:p>
          <w:p w:rsidR="00000000" w:rsidRPr="00132C11" w:rsidP="00132C11">
            <w:pPr>
              <w:pStyle w:val="BodyText"/>
            </w:pPr>
            <w:r w:rsidRPr="00132C11">
              <w:t>Update to pre-requisite unit code</w:t>
            </w:r>
          </w:p>
        </w:tc>
      </w:tr>
    </w:tbl>
    <w:p w:rsidR="00000000" w:rsidRPr="00132C11" w:rsidP="00132C11">
      <w:pPr>
        <w:pStyle w:val="BodyText"/>
      </w:pPr>
    </w:p>
    <w:p w:rsidR="00000000" w:rsidRPr="00132C11" w:rsidP="00132C11">
      <w:pPr>
        <w:pStyle w:val="AllowPageBreak"/>
      </w:pPr>
    </w:p>
    <w:p w:rsidR="00000000" w:rsidRPr="00132C11" w:rsidP="00132C11">
      <w:pPr>
        <w:pStyle w:val="Heading1"/>
      </w:pPr>
      <w:bookmarkStart w:id="2" w:name="O_1246108"/>
      <w:bookmarkEnd w:id="2"/>
      <w:r w:rsidRPr="00132C11">
        <w:t>Application</w:t>
      </w:r>
    </w:p>
    <w:p w:rsidR="00000000" w:rsidRPr="00132C11" w:rsidP="001126CD">
      <w:pPr>
        <w:pStyle w:val="BodyText"/>
      </w:pPr>
      <w:r w:rsidRPr="00132C11">
        <w:t>This unit describes the skills and knowledge required to evaluate returns to operations, determine short-term and long-term needs, and evaluate an organisation’s finan</w:t>
      </w:r>
      <w:r w:rsidRPr="00132C11">
        <w:t>cial position and performance.</w:t>
      </w:r>
    </w:p>
    <w:p w:rsidR="00000000" w:rsidRPr="00132C11" w:rsidP="001126CD">
      <w:pPr>
        <w:pStyle w:val="BodyText"/>
      </w:pPr>
      <w:r w:rsidRPr="00132C11">
        <w:t>It applies to experienced individuals who use specialised knowledge and skills to evaluate complex financial information and make recommendations relevant to strategic organisational activity.</w:t>
      </w:r>
    </w:p>
    <w:p w:rsidR="00000000" w:rsidRPr="00132C11" w:rsidP="001126CD">
      <w:pPr>
        <w:pStyle w:val="BodyText"/>
      </w:pPr>
      <w:r w:rsidRPr="00132C11">
        <w:t>Work functions in the occupational areas where this unit may be used are subject to regulatory requirements. Refer to the FNS Implementation Guide Companion Volume or the relevant regulator for specific guidance on requirements.</w:t>
      </w:r>
    </w:p>
    <w:p w:rsidR="00000000" w:rsidRPr="00132C11" w:rsidP="00132C11">
      <w:pPr>
        <w:pStyle w:val="Heading1"/>
      </w:pPr>
      <w:bookmarkStart w:id="3" w:name="O_1246107"/>
      <w:bookmarkEnd w:id="3"/>
      <w:r w:rsidRPr="00132C11">
        <w:t>Pre-requ</w:t>
      </w:r>
      <w:r w:rsidRPr="00132C11">
        <w:t>isite Unit</w:t>
      </w:r>
    </w:p>
    <w:tbl>
      <w:tblPr>
        <w:tblW w:w="0" w:type="auto"/>
        <w:tblLayout w:type="fixed"/>
        <w:tblCellMar>
          <w:left w:w="62" w:type="dxa"/>
          <w:right w:w="62" w:type="dxa"/>
        </w:tblCellMar>
        <w:tblLook w:val="0000"/>
      </w:tblPr>
      <w:tblGrid>
        <w:gridCol w:w="1439"/>
        <w:gridCol w:w="5262"/>
      </w:tblGrid>
      <w:tr w:rsidTr="00132C11">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FNSACC521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Provide financial and business performance information</w:t>
            </w:r>
          </w:p>
        </w:tc>
      </w:tr>
    </w:tbl>
    <w:p w:rsidR="00000000" w:rsidRPr="00132C11" w:rsidP="00132C11">
      <w:pPr>
        <w:pStyle w:val="BodyText"/>
      </w:pPr>
    </w:p>
    <w:p w:rsidR="00000000" w:rsidRPr="00132C11" w:rsidP="00132C11">
      <w:pPr>
        <w:pStyle w:val="AllowPageBreak"/>
      </w:pPr>
    </w:p>
    <w:p w:rsidR="00000000" w:rsidRPr="00132C11" w:rsidP="00132C11">
      <w:pPr>
        <w:pStyle w:val="Heading1"/>
      </w:pPr>
      <w:bookmarkStart w:id="4" w:name="O_1246106"/>
      <w:bookmarkEnd w:id="4"/>
      <w:r w:rsidRPr="00132C11">
        <w:t>Unit Sector</w:t>
      </w:r>
    </w:p>
    <w:p w:rsidR="00000000" w:rsidRPr="00132C11" w:rsidP="001126CD">
      <w:pPr>
        <w:pStyle w:val="BodyText"/>
      </w:pPr>
      <w:r w:rsidRPr="00132C11">
        <w:t>Accounting</w:t>
      </w:r>
    </w:p>
    <w:p w:rsidR="00000000" w:rsidRPr="00132C11" w:rsidP="00132C11">
      <w:pPr>
        <w:pStyle w:val="Heading1"/>
      </w:pPr>
      <w:bookmarkStart w:id="5" w:name="O_1246105"/>
      <w:bookmarkEnd w:id="5"/>
      <w:r w:rsidRPr="00132C11">
        <w:t>Elements and Performance Criteria</w:t>
      </w:r>
    </w:p>
    <w:tbl>
      <w:tblPr>
        <w:tblW w:w="9236" w:type="dxa"/>
        <w:tblLayout w:type="fixed"/>
        <w:tblCellMar>
          <w:left w:w="62" w:type="dxa"/>
          <w:right w:w="62" w:type="dxa"/>
        </w:tblCellMar>
        <w:tblLook w:val="0000"/>
      </w:tblPr>
      <w:tblGrid>
        <w:gridCol w:w="2645"/>
        <w:gridCol w:w="6591"/>
      </w:tblGrid>
      <w:tr w:rsidTr="00132C1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C11">
            <w:pPr>
              <w:pStyle w:val="BodyText"/>
              <w:rPr>
                <w:lang w:val="en-NZ"/>
              </w:rPr>
            </w:pPr>
            <w:r w:rsidRPr="00132C11">
              <w:rPr>
                <w:rStyle w:val="SpecialBold"/>
              </w:rPr>
              <w:t>PERFORMANCE CRITERIA</w:t>
            </w:r>
          </w:p>
        </w:tc>
      </w:tr>
      <w:tr w:rsidTr="00132C1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rPr>
                <w:rStyle w:val="Emphasis"/>
              </w:rPr>
              <w:t>Performance criteria describe the performance needed to demonstrate achievement of the element.</w:t>
            </w:r>
          </w:p>
        </w:tc>
      </w:tr>
      <w:tr w:rsidTr="00132C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1. Evaluate returns to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1.1 Trend cash flow and profitability patterns to identify current position and expected returns from investments and project</w:t>
            </w:r>
            <w:r w:rsidRPr="00132C11">
              <w:t>ed operations</w:t>
            </w:r>
          </w:p>
          <w:p w:rsidR="00000000" w:rsidRPr="00132C11" w:rsidP="00132C11">
            <w:pPr>
              <w:pStyle w:val="BodyText"/>
            </w:pPr>
            <w:r w:rsidRPr="00132C11">
              <w:t>1.2 Disaggregate averaged returns to assess strengths and weaknesses in organisational performance</w:t>
            </w:r>
          </w:p>
          <w:p w:rsidR="00000000" w:rsidP="00132C11">
            <w:pPr>
              <w:pStyle w:val="BodyText"/>
              <w:rPr>
                <w:lang w:val="en-NZ"/>
              </w:rPr>
            </w:pPr>
            <w:r w:rsidRPr="00132C11">
              <w:t>1.3 Evaluate investment returns against risk, profit and capital budget requirements</w:t>
            </w:r>
          </w:p>
        </w:tc>
      </w:tr>
      <w:tr w:rsidTr="00132C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2. Determine short-term and long-term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 xml:space="preserve">2.1 Identify </w:t>
            </w:r>
            <w:r w:rsidRPr="00132C11">
              <w:t>resources required by organisation to meet short-term and long-term obligations, and cost using standard financial analysis techniques</w:t>
            </w:r>
          </w:p>
          <w:p w:rsidR="00000000" w:rsidRPr="00132C11" w:rsidP="00132C11">
            <w:pPr>
              <w:pStyle w:val="BodyText"/>
            </w:pPr>
            <w:r w:rsidRPr="00132C11">
              <w:t>2.2 Establish and review financial priorities based on reported performance and identified trends, organisational objectives and expected returns to operations and investments</w:t>
            </w:r>
          </w:p>
          <w:p w:rsidR="00000000" w:rsidRPr="00132C11" w:rsidP="00132C11">
            <w:pPr>
              <w:pStyle w:val="BodyText"/>
            </w:pPr>
            <w:r w:rsidRPr="00132C11">
              <w:t>2.3 Review financial options and conduct analysis of range of possible assets an</w:t>
            </w:r>
            <w:r w:rsidRPr="00132C11">
              <w:t>d liabilities to optimise capital mix to support operations and trading need</w:t>
            </w:r>
          </w:p>
          <w:p w:rsidR="00000000" w:rsidRPr="00132C11" w:rsidP="00132C11">
            <w:pPr>
              <w:pStyle w:val="BodyText"/>
            </w:pPr>
            <w:r w:rsidRPr="00132C11">
              <w:t>2.4 Evaluate and document organisational policy and procedures for expenditures and investments to ensure relevance to changing personnel profiles</w:t>
            </w:r>
          </w:p>
          <w:p w:rsidR="00000000" w:rsidP="00132C11">
            <w:pPr>
              <w:pStyle w:val="BodyText"/>
              <w:rPr>
                <w:lang w:val="en-NZ"/>
              </w:rPr>
            </w:pPr>
            <w:r w:rsidRPr="00132C11">
              <w:t>2.5 Analyse debt to equity targe</w:t>
            </w:r>
            <w:r w:rsidRPr="00132C11">
              <w:t>ts in terms of organisation’s expected performance and establish in line with organisational objectives using standard accounting techniques</w:t>
            </w:r>
          </w:p>
        </w:tc>
      </w:tr>
      <w:tr w:rsidTr="00132C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3. Review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3.1 Ensure forecasts made are justifiable given observed trends, information, events and ass</w:t>
            </w:r>
            <w:r w:rsidRPr="00132C11">
              <w:t>umptions, with standard errors calculated to produce levels of accuracy suitable for planning purposes</w:t>
            </w:r>
          </w:p>
          <w:p w:rsidR="00000000" w:rsidRPr="00132C11" w:rsidP="00132C11">
            <w:pPr>
              <w:pStyle w:val="BodyText"/>
            </w:pPr>
            <w:r w:rsidRPr="00132C11">
              <w:t>3.2 Regularly review forecasts in line with actual performance and alternative sources of information</w:t>
            </w:r>
          </w:p>
          <w:p w:rsidR="00000000" w:rsidRPr="00132C11" w:rsidP="00132C11">
            <w:pPr>
              <w:pStyle w:val="BodyText"/>
            </w:pPr>
            <w:r w:rsidRPr="00132C11">
              <w:t xml:space="preserve">3.3 Assess risk strategies for long-term viability </w:t>
            </w:r>
            <w:r w:rsidRPr="00132C11">
              <w:t>and harmonise with short-term goals and obligations</w:t>
            </w:r>
          </w:p>
        </w:tc>
      </w:tr>
    </w:tbl>
    <w:p w:rsidR="00000000" w:rsidRPr="00132C11" w:rsidP="00132C11">
      <w:pPr>
        <w:pStyle w:val="BodyText"/>
      </w:pPr>
    </w:p>
    <w:p w:rsidR="00000000" w:rsidRPr="00132C11" w:rsidP="00132C11">
      <w:pPr>
        <w:pStyle w:val="AllowPageBreak"/>
      </w:pPr>
    </w:p>
    <w:p w:rsidR="00000000" w:rsidRPr="00132C11" w:rsidP="00132C11">
      <w:pPr>
        <w:pStyle w:val="Heading1"/>
      </w:pPr>
      <w:bookmarkStart w:id="6" w:name="O_1246104"/>
      <w:bookmarkEnd w:id="6"/>
      <w:r w:rsidRPr="00132C11">
        <w:t>Foundation Skills</w:t>
      </w:r>
    </w:p>
    <w:p w:rsidR="00000000" w:rsidRPr="001126CD" w:rsidP="001126CD">
      <w:pPr>
        <w:pStyle w:val="BodyText"/>
        <w:rPr>
          <w:i/>
        </w:rPr>
      </w:pPr>
      <w:r w:rsidRPr="001126C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32C1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rPr>
                <w:rStyle w:val="SpecialBold"/>
              </w:rPr>
              <w:t>Description</w:t>
            </w:r>
          </w:p>
        </w:tc>
      </w:tr>
      <w:tr w:rsidTr="00132C1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2.2-2.4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ListBullet"/>
              <w:rPr>
                <w:lang w:val="en-NZ"/>
              </w:rPr>
            </w:pPr>
            <w:r w:rsidRPr="00132C11">
              <w:t>Accesses, analyses and synthesises key information from complex sources to evaluate financial performance</w:t>
            </w:r>
          </w:p>
        </w:tc>
      </w:tr>
      <w:tr w:rsidTr="00132C1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2.2, 2.4, 3.1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ListBullet"/>
              <w:rPr>
                <w:lang w:val="en-NZ"/>
              </w:rPr>
            </w:pPr>
            <w:r w:rsidRPr="00132C11">
              <w:t>Prepares forecasts, financial options and clear written advice using logical structure, correct terminology and writing style that matches the audience and intended purpose</w:t>
            </w:r>
          </w:p>
        </w:tc>
      </w:tr>
      <w:tr w:rsidTr="00132C1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1.1-1.3, 2.1-2.3, 2.5,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ListBullet"/>
              <w:rPr>
                <w:lang w:val="en-NZ"/>
              </w:rPr>
            </w:pPr>
            <w:r w:rsidRPr="00132C11">
              <w:t>Performs mathematical calculations and u</w:t>
            </w:r>
            <w:r w:rsidRPr="00132C11">
              <w:t>ses a range of mathematical problem-solving techniques to analyse trends and to estimate and forecast financial data</w:t>
            </w:r>
          </w:p>
        </w:tc>
      </w:tr>
      <w:tr w:rsidTr="00132C1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2.1-2.5,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ListBullet"/>
              <w:rPr>
                <w:lang w:val="en-NZ"/>
              </w:rPr>
            </w:pPr>
            <w:r w:rsidRPr="00132C11">
              <w:t xml:space="preserve">Takes a lead role in evaluating performance against the achievement of organisational goals and </w:t>
            </w:r>
            <w:r w:rsidRPr="00132C11">
              <w:t>objectives, taking into account legal or regulatory obligations</w:t>
            </w:r>
          </w:p>
        </w:tc>
      </w:tr>
      <w:tr w:rsidTr="00132C1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1.1-1.3, 2.1- 2.5, 3.2-3.3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ListBullet"/>
            </w:pPr>
            <w:r w:rsidRPr="00132C11">
              <w:t>Takes responsibility for planning, sequencing, scheduling and monitoring complex tasks and own workload to achieve organisational goals and objec</w:t>
            </w:r>
            <w:r w:rsidRPr="00132C11">
              <w:t xml:space="preserve">tives </w:t>
            </w:r>
          </w:p>
          <w:p w:rsidR="00000000" w:rsidRPr="00132C11" w:rsidP="00132C11">
            <w:pPr>
              <w:pStyle w:val="ListBullet"/>
            </w:pPr>
            <w:r w:rsidRPr="00132C11">
              <w:t xml:space="preserve">Uses systematic analytical problem-solving processes in complex, routine and non-routine situations, gathering information and identifying and evaluating options against criteria </w:t>
            </w:r>
          </w:p>
          <w:p w:rsidR="00000000" w:rsidRPr="00132C11" w:rsidP="00132C11">
            <w:pPr>
              <w:pStyle w:val="ListBullet"/>
            </w:pPr>
            <w:r w:rsidRPr="00132C11">
              <w:t>Uses digital technologies to access, enter and extract relevant infor</w:t>
            </w:r>
            <w:r w:rsidRPr="00132C11">
              <w:t>mation to achieve required outcomes</w:t>
            </w:r>
          </w:p>
        </w:tc>
      </w:tr>
    </w:tbl>
    <w:p w:rsidR="00000000" w:rsidRPr="00132C11" w:rsidP="00132C11">
      <w:pPr>
        <w:pStyle w:val="BodyText"/>
      </w:pPr>
    </w:p>
    <w:p w:rsidR="00000000" w:rsidRPr="00132C11" w:rsidP="00132C11">
      <w:pPr>
        <w:pStyle w:val="AllowPageBreak"/>
      </w:pPr>
    </w:p>
    <w:p w:rsidR="00000000" w:rsidRPr="00132C11" w:rsidP="00132C11">
      <w:pPr>
        <w:pStyle w:val="Heading1"/>
      </w:pPr>
      <w:bookmarkStart w:id="7" w:name="O_1246103"/>
      <w:bookmarkEnd w:id="7"/>
      <w:r w:rsidRPr="00132C11">
        <w:t>Unit Mapping Information</w:t>
      </w:r>
    </w:p>
    <w:tbl>
      <w:tblPr>
        <w:tblW w:w="9240" w:type="dxa"/>
        <w:tblLayout w:type="fixed"/>
        <w:tblCellMar>
          <w:left w:w="62" w:type="dxa"/>
          <w:right w:w="62" w:type="dxa"/>
        </w:tblCellMar>
        <w:tblLook w:val="0000"/>
      </w:tblPr>
      <w:tblGrid>
        <w:gridCol w:w="2220"/>
        <w:gridCol w:w="2295"/>
        <w:gridCol w:w="2295"/>
        <w:gridCol w:w="2430"/>
      </w:tblGrid>
      <w:tr w:rsidTr="00132C11">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 xml:space="preserve">Code and title </w:t>
            </w:r>
          </w:p>
          <w:p w:rsidR="00000000" w:rsidRPr="00132C11" w:rsidP="00132C11">
            <w:pPr>
              <w:pStyle w:val="BodyText"/>
            </w:pPr>
            <w:r w:rsidRPr="00132C1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Code and title</w:t>
            </w:r>
          </w:p>
          <w:p w:rsidR="00000000" w:rsidRPr="00132C11" w:rsidP="00132C11">
            <w:pPr>
              <w:pStyle w:val="BodyText"/>
            </w:pPr>
            <w:r w:rsidRPr="00132C1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rPr>
                <w:rStyle w:val="SpecialBold"/>
              </w:rPr>
              <w:t>Equivalence status</w:t>
            </w:r>
          </w:p>
        </w:tc>
      </w:tr>
      <w:tr w:rsidTr="00132C11">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FNSACC608 Evaluate organisation’s financial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FNSACC608A Evaluate organisation’s financial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Updated to meet Standards for Training Packages</w:t>
            </w:r>
          </w:p>
          <w:p w:rsidR="00000000" w:rsidP="00132C11">
            <w:pPr>
              <w:pStyle w:val="BodyText"/>
              <w:rPr>
                <w:lang w:val="en-NZ"/>
              </w:rPr>
            </w:pPr>
            <w:r w:rsidRPr="00132C11">
              <w:t>Prerequisite updated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No equivalent unit</w:t>
            </w:r>
          </w:p>
        </w:tc>
      </w:tr>
    </w:tbl>
    <w:p w:rsidR="00000000" w:rsidRPr="00132C11" w:rsidP="00132C11">
      <w:pPr>
        <w:pStyle w:val="BodyText"/>
      </w:pPr>
    </w:p>
    <w:p w:rsidR="00000000" w:rsidRPr="00132C11" w:rsidP="00132C11">
      <w:pPr>
        <w:pStyle w:val="AllowPageBreak"/>
      </w:pPr>
    </w:p>
    <w:p w:rsidR="00000000" w:rsidRPr="00132C11" w:rsidP="00132C11">
      <w:pPr>
        <w:pStyle w:val="Heading1"/>
      </w:pPr>
      <w:bookmarkStart w:id="8" w:name="O_1246110"/>
      <w:bookmarkEnd w:id="8"/>
      <w:r w:rsidRPr="00132C11">
        <w:t>Links</w:t>
      </w:r>
    </w:p>
    <w:p w:rsidR="00000000" w:rsidRPr="00132C11" w:rsidP="001126CD">
      <w:pPr>
        <w:pStyle w:val="BodyText"/>
      </w:pPr>
      <w:r w:rsidRPr="00132C1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22814">
        <w:rPr>
          <w:rStyle w:val="Hyperlink"/>
        </w:rPr>
        <w:t>https://vetnet.gov.au/Pages/TrainingDocs.aspx?q=c7200cc8-0566-4f04-b76f-e89fd6f102fe</w:t>
      </w:r>
      <w:r>
        <w:fldChar w:fldCharType="end"/>
      </w:r>
    </w:p>
    <w:p w:rsidR="00000000" w:rsidRPr="00132C11" w:rsidP="001126CD">
      <w:pPr>
        <w:pStyle w:val="BodyText"/>
        <w:sectPr w:rsidSect="00132C11">
          <w:headerReference w:type="default" r:id="rId10"/>
          <w:footerReference w:type="default" r:id="rId11"/>
          <w:pgSz w:w="11908" w:h="16833"/>
          <w:pgMar w:top="1702" w:right="1418" w:bottom="1702" w:left="1418" w:header="992" w:footer="992" w:gutter="0"/>
          <w:cols w:space="720"/>
          <w:noEndnote/>
          <w:docGrid w:linePitch="299"/>
        </w:sectPr>
      </w:pPr>
    </w:p>
    <w:p w:rsidR="00000000" w:rsidRPr="00132C11" w:rsidP="00132C11">
      <w:pPr>
        <w:pStyle w:val="SuperHeading"/>
      </w:pPr>
      <w:r w:rsidRPr="00132C11">
        <w:t xml:space="preserve">Assessment </w:t>
      </w:r>
      <w:r w:rsidRPr="00132C11">
        <w:t>Requirements for FNSACC608 Evaluate organisation</w:t>
      </w:r>
      <w:r>
        <w:t>’</w:t>
      </w:r>
      <w:r w:rsidRPr="00132C11">
        <w:t>s financial performance</w:t>
      </w:r>
    </w:p>
    <w:p w:rsidR="00000000" w:rsidRPr="00132C11" w:rsidP="00132C11">
      <w:pPr>
        <w:pStyle w:val="Heading1"/>
      </w:pPr>
      <w:bookmarkStart w:id="9" w:name="O_1246101"/>
      <w:bookmarkEnd w:id="9"/>
      <w:r w:rsidRPr="00132C11">
        <w:t>Modification History</w:t>
      </w:r>
    </w:p>
    <w:tbl>
      <w:tblPr>
        <w:tblW w:w="0" w:type="auto"/>
        <w:tblLayout w:type="fixed"/>
        <w:tblCellMar>
          <w:left w:w="62" w:type="dxa"/>
          <w:right w:w="62" w:type="dxa"/>
        </w:tblCellMar>
        <w:tblLook w:val="0000"/>
      </w:tblPr>
      <w:tblGrid>
        <w:gridCol w:w="2627"/>
        <w:gridCol w:w="6337"/>
      </w:tblGrid>
      <w:tr w:rsidTr="00132C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rPr>
                <w:rStyle w:val="SpecialBold"/>
              </w:rPr>
              <w:t>Comments</w:t>
            </w:r>
          </w:p>
        </w:tc>
      </w:tr>
      <w:tr w:rsidTr="00132C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This version first released with FNS Financial Services Training Package Release 8.1.</w:t>
            </w:r>
          </w:p>
          <w:p w:rsidR="00000000" w:rsidP="00132C11">
            <w:pPr>
              <w:pStyle w:val="BodyText"/>
              <w:rPr>
                <w:lang w:val="en-NZ"/>
              </w:rPr>
            </w:pPr>
            <w:r w:rsidRPr="00132C11">
              <w:t>Pre-requisite unit updated.</w:t>
            </w:r>
          </w:p>
        </w:tc>
      </w:tr>
      <w:tr w:rsidTr="00132C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11">
            <w:pPr>
              <w:pStyle w:val="BodyText"/>
              <w:rPr>
                <w:lang w:val="en-NZ"/>
              </w:rPr>
            </w:pPr>
            <w:r w:rsidRPr="00132C11">
              <w:t>R</w:t>
            </w:r>
            <w:r w:rsidRPr="00132C11">
              <w:t>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11" w:rsidP="00132C11">
            <w:pPr>
              <w:pStyle w:val="BodyText"/>
            </w:pPr>
            <w:r w:rsidRPr="00132C11">
              <w:t>This version first released with FNS Financial Services Training Package Version 3.1</w:t>
            </w:r>
          </w:p>
          <w:p w:rsidR="00000000" w:rsidRPr="00132C11" w:rsidP="00132C11">
            <w:pPr>
              <w:pStyle w:val="BodyText"/>
            </w:pPr>
            <w:r w:rsidRPr="00132C11">
              <w:t>Update to pre-requisite unit code</w:t>
            </w:r>
          </w:p>
        </w:tc>
      </w:tr>
    </w:tbl>
    <w:p w:rsidR="00000000" w:rsidRPr="00132C11" w:rsidP="00132C11">
      <w:pPr>
        <w:pStyle w:val="BodyText"/>
      </w:pPr>
    </w:p>
    <w:p w:rsidR="00000000" w:rsidRPr="00132C11" w:rsidP="00132C11">
      <w:pPr>
        <w:pStyle w:val="AllowPageBreak"/>
      </w:pPr>
    </w:p>
    <w:p w:rsidR="00000000" w:rsidRPr="00132C11" w:rsidP="00132C11">
      <w:pPr>
        <w:pStyle w:val="Heading1"/>
      </w:pPr>
      <w:bookmarkStart w:id="10" w:name="O_1246100"/>
      <w:bookmarkEnd w:id="10"/>
      <w:r w:rsidRPr="00132C11">
        <w:t>Performance Evidence</w:t>
      </w:r>
    </w:p>
    <w:p w:rsidR="00000000" w:rsidRPr="00132C11" w:rsidP="001126CD">
      <w:pPr>
        <w:pStyle w:val="BodyText"/>
      </w:pPr>
      <w:r w:rsidRPr="00132C11">
        <w:t>Evidence of the ability to:</w:t>
      </w:r>
    </w:p>
    <w:p w:rsidR="00000000" w:rsidRPr="00132C11" w:rsidP="00132C11">
      <w:pPr>
        <w:pStyle w:val="ListBullet"/>
      </w:pPr>
      <w:r w:rsidRPr="00132C11">
        <w:t xml:space="preserve">evaluate returns to operations using standard financial analysis and accounting techniques, and following organisational policy and procedures </w:t>
      </w:r>
    </w:p>
    <w:p w:rsidR="00000000" w:rsidRPr="00132C11" w:rsidP="00132C11">
      <w:pPr>
        <w:pStyle w:val="ListBullet"/>
      </w:pPr>
      <w:r w:rsidRPr="00132C11">
        <w:t>determine long-term and short-term organisational needs</w:t>
      </w:r>
    </w:p>
    <w:p w:rsidR="00000000" w:rsidRPr="00132C11" w:rsidP="00132C11">
      <w:pPr>
        <w:pStyle w:val="ListBullet"/>
      </w:pPr>
      <w:r w:rsidRPr="00132C11">
        <w:t>review and monitor financial performance across an organ</w:t>
      </w:r>
      <w:r w:rsidRPr="00132C11">
        <w:t>isation</w:t>
      </w:r>
    </w:p>
    <w:p w:rsidR="00000000" w:rsidRPr="00132C11" w:rsidP="00132C11">
      <w:pPr>
        <w:pStyle w:val="ListBullet"/>
      </w:pPr>
      <w:r w:rsidRPr="00132C11">
        <w:t>assess risk strategies and make recommendations regarding financial performance.</w:t>
      </w:r>
    </w:p>
    <w:p w:rsidR="00000000" w:rsidRPr="00132C11" w:rsidP="00132C11">
      <w:pPr>
        <w:pStyle w:val="BodyText"/>
      </w:pPr>
    </w:p>
    <w:p w:rsidR="00000000" w:rsidRPr="00132C11" w:rsidP="001126CD">
      <w:pPr>
        <w:pStyle w:val="BodyText"/>
      </w:pPr>
      <w:r w:rsidRPr="00132C11">
        <w:t>Note: If a specific volume or frequency is not stated, then evidence must be provided at least once.</w:t>
      </w:r>
    </w:p>
    <w:p w:rsidR="00000000" w:rsidRPr="00132C11" w:rsidP="00132C11">
      <w:pPr>
        <w:pStyle w:val="Heading1"/>
      </w:pPr>
      <w:bookmarkStart w:id="11" w:name="O_1246099"/>
      <w:bookmarkEnd w:id="11"/>
      <w:r w:rsidRPr="00132C11">
        <w:t>Knowledge Evidence</w:t>
      </w:r>
    </w:p>
    <w:p w:rsidR="00000000" w:rsidRPr="00132C11" w:rsidP="001126CD">
      <w:pPr>
        <w:pStyle w:val="BodyText"/>
      </w:pPr>
      <w:r w:rsidRPr="00132C11">
        <w:t>To complete the unit requir</w:t>
      </w:r>
      <w:r w:rsidRPr="00132C11">
        <w:t>ements safely and effectively, the individual must:</w:t>
      </w:r>
    </w:p>
    <w:p w:rsidR="00000000" w:rsidRPr="00132C11" w:rsidP="00132C11">
      <w:pPr>
        <w:pStyle w:val="ListBullet"/>
      </w:pPr>
      <w:r w:rsidRPr="00132C11">
        <w:t>discuss techniques for developing long-term and short-term plans, and determining financial priorities</w:t>
      </w:r>
    </w:p>
    <w:p w:rsidR="00000000" w:rsidRPr="00132C11" w:rsidP="00132C11">
      <w:pPr>
        <w:pStyle w:val="ListBullet"/>
      </w:pPr>
      <w:r w:rsidRPr="00132C11">
        <w:t>explain the purpose and key features of standard financial analysis techniques and business review p</w:t>
      </w:r>
      <w:r w:rsidRPr="00132C11">
        <w:t>rocesses</w:t>
      </w:r>
    </w:p>
    <w:p w:rsidR="00000000" w:rsidRPr="00132C11" w:rsidP="00132C11">
      <w:pPr>
        <w:pStyle w:val="ListBullet"/>
      </w:pPr>
      <w:r w:rsidRPr="00132C11">
        <w:t xml:space="preserve">explain the role of audits in evaluating financial performance </w:t>
      </w:r>
    </w:p>
    <w:p w:rsidR="00000000" w:rsidRPr="00132C11" w:rsidP="00132C11">
      <w:pPr>
        <w:pStyle w:val="ListBullet"/>
      </w:pPr>
      <w:r w:rsidRPr="00132C11">
        <w:t>discuss ethical considerations in evaluating financial performance</w:t>
      </w:r>
    </w:p>
    <w:p w:rsidR="00000000" w:rsidRPr="00132C11" w:rsidP="00132C11">
      <w:pPr>
        <w:pStyle w:val="ListBullet"/>
      </w:pPr>
      <w:r w:rsidRPr="00132C11">
        <w:t>identify and explain the key features of financial legislation relating to the evaluation of financial performance</w:t>
      </w:r>
    </w:p>
    <w:p w:rsidR="00000000" w:rsidRPr="00132C11" w:rsidP="00132C11">
      <w:pPr>
        <w:pStyle w:val="ListBullet"/>
      </w:pPr>
      <w:r w:rsidRPr="00132C11">
        <w:t>i</w:t>
      </w:r>
      <w:r w:rsidRPr="00132C11">
        <w:t>dentify and explain the key principles of:</w:t>
      </w:r>
    </w:p>
    <w:p w:rsidR="00000000" w:rsidRPr="00132C11" w:rsidP="00132C11">
      <w:pPr>
        <w:pStyle w:val="ListBullet2"/>
      </w:pPr>
      <w:r w:rsidRPr="00132C11">
        <w:t>cash flow and budgetary control</w:t>
      </w:r>
    </w:p>
    <w:p w:rsidR="00000000" w:rsidRPr="00132C11" w:rsidP="00132C11">
      <w:pPr>
        <w:pStyle w:val="ListBullet2"/>
      </w:pPr>
      <w:r w:rsidRPr="00132C11">
        <w:t>cost–benefit analysis and use of forecasting techniques</w:t>
      </w:r>
    </w:p>
    <w:p w:rsidR="00000000" w:rsidRPr="00132C11" w:rsidP="00132C11">
      <w:pPr>
        <w:pStyle w:val="ListBullet2"/>
      </w:pPr>
      <w:r w:rsidRPr="00132C11">
        <w:t>internal control, including statutory requirements</w:t>
      </w:r>
    </w:p>
    <w:p w:rsidR="00000000" w:rsidRPr="00132C11" w:rsidP="00132C11">
      <w:pPr>
        <w:pStyle w:val="ListBullet"/>
      </w:pPr>
      <w:r w:rsidRPr="00132C11">
        <w:t xml:space="preserve">outline the key features of organisational structures and lines of management authority </w:t>
      </w:r>
    </w:p>
    <w:p w:rsidR="00000000" w:rsidRPr="00132C11" w:rsidP="00132C11">
      <w:pPr>
        <w:pStyle w:val="ListBullet"/>
      </w:pPr>
      <w:r w:rsidRPr="00132C11">
        <w:t>discuss strategies for risk identification and management.</w:t>
      </w:r>
    </w:p>
    <w:p w:rsidR="00000000" w:rsidRPr="00132C11" w:rsidP="00132C11">
      <w:pPr>
        <w:pStyle w:val="AllowPageBreak"/>
      </w:pPr>
    </w:p>
    <w:p w:rsidR="00000000" w:rsidRPr="00132C11" w:rsidP="00132C11">
      <w:pPr>
        <w:pStyle w:val="Heading1"/>
      </w:pPr>
      <w:bookmarkStart w:id="12" w:name="O_1246098"/>
      <w:bookmarkEnd w:id="12"/>
      <w:r w:rsidRPr="00132C11">
        <w:t>Assessment Conditions</w:t>
      </w:r>
    </w:p>
    <w:p w:rsidR="00000000" w:rsidRPr="00132C11" w:rsidP="001126CD">
      <w:pPr>
        <w:pStyle w:val="BodyText"/>
      </w:pPr>
      <w:r w:rsidRPr="00132C11">
        <w:t>Assessment must be conducted in a safe environment where evidence g</w:t>
      </w:r>
      <w:r w:rsidRPr="00132C11">
        <w:t>athered demonstrates consistent performance of typical activities experienced in the accounting field of work and include access to:</w:t>
      </w:r>
    </w:p>
    <w:p w:rsidR="00000000" w:rsidRPr="00132C11" w:rsidP="00132C11">
      <w:pPr>
        <w:pStyle w:val="ListBullet"/>
      </w:pPr>
      <w:r w:rsidRPr="00132C11">
        <w:t>common office equipment, technology, software and consumables</w:t>
      </w:r>
    </w:p>
    <w:p w:rsidR="00000000" w:rsidRPr="00132C11" w:rsidP="00132C11">
      <w:pPr>
        <w:pStyle w:val="ListBullet"/>
      </w:pPr>
      <w:r w:rsidRPr="00132C11">
        <w:t>an integrated financial software system and/or data.</w:t>
      </w:r>
    </w:p>
    <w:p w:rsidR="00000000" w:rsidRPr="00132C11" w:rsidP="00132C11">
      <w:pPr>
        <w:pStyle w:val="BodyText"/>
      </w:pPr>
    </w:p>
    <w:p w:rsidR="00000000" w:rsidRPr="00132C11" w:rsidP="001126CD">
      <w:pPr>
        <w:pStyle w:val="BodyText"/>
      </w:pPr>
      <w:r w:rsidRPr="00132C11">
        <w:t>Assess</w:t>
      </w:r>
      <w:r w:rsidRPr="00132C11">
        <w:t>ors must satisfy NVR/AQTF assessor requirements.</w:t>
      </w:r>
    </w:p>
    <w:p w:rsidR="00000000" w:rsidRPr="00132C11" w:rsidP="00132C11">
      <w:pPr>
        <w:pStyle w:val="Heading1"/>
      </w:pPr>
      <w:bookmarkStart w:id="13" w:name="O_1246111"/>
      <w:bookmarkEnd w:id="13"/>
      <w:r w:rsidRPr="00132C11">
        <w:t>Links</w:t>
      </w:r>
    </w:p>
    <w:p w:rsidR="00000000" w:rsidRPr="00132C11" w:rsidP="001126CD">
      <w:pPr>
        <w:pStyle w:val="BodyText"/>
      </w:pPr>
      <w:r w:rsidRPr="00132C1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22814">
        <w:rPr>
          <w:rStyle w:val="Hyperlink"/>
        </w:rPr>
        <w:t>https://vetnet.gov.au/Pages/TrainingDocs.aspx?q=c7200cc8-0566-4f04-b76f-e89fd6f102fe</w:t>
      </w:r>
      <w:r>
        <w:fldChar w:fldCharType="end"/>
      </w:r>
    </w:p>
    <w:p w:rsidR="00000000" w:rsidRPr="00132C11" w:rsidP="00132C11"/>
    <w:sectPr w:rsidSect="00132C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11" w:rsidRPr="001126CD" w:rsidP="00112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CD" w:rsidP="00132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26CD" w:rsidP="00132C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126CD" w:rsidP="00132C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11" w:rsidP="00132C11">
    <w:pPr>
      <w:pStyle w:val="Footer"/>
      <w:framePr w:wrap="around"/>
    </w:pPr>
    <w:r>
      <w:fldChar w:fldCharType="begin"/>
    </w:r>
    <w:r>
      <w:instrText xml:space="preserve"> DOCPROPERTY  Subject  \* MERGEFORMAT </w:instrText>
    </w:r>
    <w:r>
      <w:fldChar w:fldCharType="separate"/>
    </w:r>
    <w:r w:rsidR="001126CD">
      <w:t>Approved</w:t>
    </w:r>
    <w:r w:rsidR="001126CD">
      <w:fldChar w:fldCharType="end"/>
    </w:r>
    <w:r>
      <w:tab/>
      <w:t xml:space="preserve">Page </w:t>
    </w:r>
    <w:r>
      <w:fldChar w:fldCharType="begin"/>
    </w:r>
    <w:r>
      <w:instrText xml:space="preserve"> PAGE  \* Arabic  \* MERGEFORMAT </w:instrText>
    </w:r>
    <w:r>
      <w:fldChar w:fldCharType="separate"/>
    </w:r>
    <w:r w:rsidR="001126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6CD">
      <w:rPr>
        <w:noProof/>
      </w:rPr>
      <w:t>5</w:t>
    </w:r>
    <w:r>
      <w:rPr>
        <w:noProof/>
      </w:rPr>
      <w:fldChar w:fldCharType="end"/>
    </w:r>
  </w:p>
  <w:p w:rsidR="00132C11" w:rsidP="00132C11">
    <w:pPr>
      <w:pStyle w:val="Footer"/>
      <w:framePr w:wrap="around"/>
    </w:pPr>
    <w:r>
      <w:t xml:space="preserve">© Commonwealth of Australia, </w:t>
    </w:r>
    <w:r>
      <w:fldChar w:fldCharType="begin"/>
    </w:r>
    <w:r>
      <w:instrText xml:space="preserve"> DATE  \@ "yyyy"  \* MERGEFORMAT </w:instrText>
    </w:r>
    <w:r>
      <w:fldChar w:fldCharType="separate"/>
    </w:r>
    <w:r w:rsidR="001126CD">
      <w:rPr>
        <w:noProof/>
      </w:rPr>
      <w:t>2025</w:t>
    </w:r>
    <w:r>
      <w:fldChar w:fldCharType="end"/>
    </w:r>
    <w:r>
      <w:tab/>
    </w:r>
    <w:r>
      <w:fldChar w:fldCharType="begin"/>
    </w:r>
    <w:r>
      <w:instrText xml:space="preserve"> DOCPROPERTY  Author  \* MERGEFORMAT </w:instrText>
    </w:r>
    <w:r>
      <w:fldChar w:fldCharType="separate"/>
    </w:r>
    <w:r w:rsidR="001126CD">
      <w:t>Future Skills Organisation</w:t>
    </w:r>
    <w:r w:rsidR="001126CD">
      <w:fldChar w:fldCharType="end"/>
    </w:r>
  </w:p>
  <w:p w:rsidR="00132C11" w:rsidP="00132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C11" w:rsidRPr="001126CD" w:rsidP="00112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CD" w:rsidRPr="002D2AF8" w:rsidP="00132C11">
    <w:pPr>
      <w:pStyle w:val="Header"/>
      <w:framePr w:wrap="around"/>
    </w:pPr>
    <w:r>
      <w:fldChar w:fldCharType="begin"/>
    </w:r>
    <w:r>
      <w:instrText xml:space="preserve"> TITLE   \* MERGEFORMAT </w:instrText>
    </w:r>
    <w:r>
      <w:fldChar w:fldCharType="separate"/>
    </w:r>
    <w:r>
      <w:t>FNSACC608 Evaluate organisation's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26CD" w:rsidP="00132C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11" w:rsidRPr="002D2AF8" w:rsidP="00132C11">
    <w:pPr>
      <w:pStyle w:val="Header"/>
      <w:framePr w:wrap="around"/>
    </w:pPr>
    <w:r>
      <w:fldChar w:fldCharType="begin"/>
    </w:r>
    <w:r>
      <w:instrText xml:space="preserve"> TITLE   \* MERGEFORMAT </w:instrText>
    </w:r>
    <w:r>
      <w:fldChar w:fldCharType="separate"/>
    </w:r>
    <w:r w:rsidR="001126CD">
      <w:t>FNSACC608 Evaluate organisation's financial performance</w:t>
    </w:r>
    <w:r w:rsidR="001126CD">
      <w:fldChar w:fldCharType="end"/>
    </w:r>
    <w:r>
      <w:tab/>
      <w:t xml:space="preserve">Date this document was generated: </w:t>
    </w:r>
    <w:r>
      <w:fldChar w:fldCharType="begin"/>
    </w:r>
    <w:r>
      <w:instrText xml:space="preserve"> CREATEDATE  \@ "d MMMM yyyy"  \* MERGEFORMAT </w:instrText>
    </w:r>
    <w:r>
      <w:fldChar w:fldCharType="separate"/>
    </w:r>
    <w:r w:rsidR="001126CD">
      <w:rPr>
        <w:noProof/>
      </w:rPr>
      <w:t>2 March 2025</w:t>
    </w:r>
    <w:r>
      <w:fldChar w:fldCharType="end"/>
    </w:r>
  </w:p>
  <w:p w:rsidR="00132C11" w:rsidP="00132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65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2A8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82D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C11"/>
    <w:pPr>
      <w:spacing w:before="360" w:after="60"/>
      <w:outlineLvl w:val="0"/>
    </w:pPr>
    <w:rPr>
      <w:sz w:val="32"/>
    </w:rPr>
  </w:style>
  <w:style w:type="paragraph" w:styleId="Heading2">
    <w:name w:val="heading 2"/>
    <w:basedOn w:val="HeadingBase"/>
    <w:next w:val="BodyText"/>
    <w:link w:val="Heading2Char"/>
    <w:qFormat/>
    <w:rsid w:val="00132C11"/>
    <w:pPr>
      <w:keepLines/>
      <w:spacing w:before="240" w:after="120"/>
      <w:outlineLvl w:val="1"/>
    </w:pPr>
    <w:rPr>
      <w:sz w:val="28"/>
      <w:szCs w:val="40"/>
    </w:rPr>
  </w:style>
  <w:style w:type="paragraph" w:styleId="Heading3">
    <w:name w:val="heading 3"/>
    <w:basedOn w:val="HeadingBase"/>
    <w:next w:val="BodyText"/>
    <w:link w:val="Heading3Char"/>
    <w:qFormat/>
    <w:rsid w:val="00132C11"/>
    <w:pPr>
      <w:spacing w:before="180" w:after="120"/>
      <w:outlineLvl w:val="2"/>
    </w:pPr>
    <w:rPr>
      <w:spacing w:val="-10"/>
      <w:kern w:val="32"/>
    </w:rPr>
  </w:style>
  <w:style w:type="paragraph" w:styleId="Heading4">
    <w:name w:val="heading 4"/>
    <w:basedOn w:val="HeadingBase"/>
    <w:next w:val="BodyText"/>
    <w:link w:val="Heading4Char"/>
    <w:qFormat/>
    <w:rsid w:val="00132C11"/>
    <w:pPr>
      <w:spacing w:before="160" w:after="120"/>
      <w:outlineLvl w:val="3"/>
    </w:pPr>
    <w:rPr>
      <w:sz w:val="22"/>
    </w:rPr>
  </w:style>
  <w:style w:type="paragraph" w:styleId="Heading5">
    <w:name w:val="heading 5"/>
    <w:basedOn w:val="HeadingBase"/>
    <w:next w:val="Normal"/>
    <w:link w:val="Heading5Char"/>
    <w:qFormat/>
    <w:rsid w:val="00132C11"/>
    <w:pPr>
      <w:spacing w:before="80"/>
      <w:outlineLvl w:val="4"/>
    </w:pPr>
    <w:rPr>
      <w:color w:val="918585"/>
      <w:sz w:val="20"/>
    </w:rPr>
  </w:style>
  <w:style w:type="paragraph" w:styleId="Heading6">
    <w:name w:val="heading 6"/>
    <w:basedOn w:val="HeadingBase"/>
    <w:next w:val="Normal"/>
    <w:link w:val="Heading6Char"/>
    <w:qFormat/>
    <w:rsid w:val="00132C11"/>
    <w:pPr>
      <w:spacing w:before="60"/>
      <w:outlineLvl w:val="5"/>
    </w:pPr>
    <w:rPr>
      <w:color w:val="918585"/>
      <w:sz w:val="20"/>
    </w:rPr>
  </w:style>
  <w:style w:type="paragraph" w:styleId="Heading7">
    <w:name w:val="heading 7"/>
    <w:basedOn w:val="Normal"/>
    <w:next w:val="Normal"/>
    <w:link w:val="Heading7Char"/>
    <w:qFormat/>
    <w:rsid w:val="00132C11"/>
    <w:pPr>
      <w:ind w:left="720"/>
      <w:outlineLvl w:val="6"/>
    </w:pPr>
    <w:rPr>
      <w:i/>
    </w:rPr>
  </w:style>
  <w:style w:type="paragraph" w:styleId="Heading8">
    <w:name w:val="heading 8"/>
    <w:basedOn w:val="Normal"/>
    <w:next w:val="Normal"/>
    <w:link w:val="Heading8Char"/>
    <w:qFormat/>
    <w:rsid w:val="00132C11"/>
    <w:pPr>
      <w:ind w:left="720"/>
      <w:outlineLvl w:val="7"/>
    </w:pPr>
    <w:rPr>
      <w:i/>
    </w:rPr>
  </w:style>
  <w:style w:type="paragraph" w:styleId="Heading9">
    <w:name w:val="heading 9"/>
    <w:basedOn w:val="Normal"/>
    <w:next w:val="Normal"/>
    <w:link w:val="Heading9Char"/>
    <w:qFormat/>
    <w:rsid w:val="00132C11"/>
    <w:pPr>
      <w:ind w:left="720"/>
      <w:outlineLvl w:val="8"/>
    </w:pPr>
    <w:rPr>
      <w:i/>
    </w:rPr>
  </w:style>
  <w:style w:type="character" w:default="1" w:styleId="DefaultParagraphFont">
    <w:name w:val="Default Paragraph Font"/>
    <w:uiPriority w:val="1"/>
    <w:unhideWhenUsed/>
    <w:rsid w:val="00132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C11"/>
  </w:style>
  <w:style w:type="character" w:customStyle="1" w:styleId="Heading1Char">
    <w:name w:val="Heading 1 Char"/>
    <w:basedOn w:val="DefaultParagraphFont"/>
    <w:link w:val="Heading1"/>
    <w:rsid w:val="00132C11"/>
    <w:rPr>
      <w:rFonts w:ascii="Times New Roman" w:eastAsia="Times New Roman" w:hAnsi="Times New Roman" w:cs="Times New Roman"/>
      <w:b/>
      <w:sz w:val="32"/>
      <w:szCs w:val="20"/>
      <w:lang w:eastAsia="en-US"/>
    </w:rPr>
  </w:style>
  <w:style w:type="paragraph" w:styleId="BodyText">
    <w:name w:val="Body Text"/>
    <w:basedOn w:val="Normal"/>
    <w:link w:val="BodyTextChar"/>
    <w:rsid w:val="00132C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C11"/>
    <w:rPr>
      <w:rFonts w:ascii="Times New Roman" w:eastAsia="Times New Roman" w:hAnsi="Times New Roman" w:cs="Times New Roman"/>
      <w:sz w:val="24"/>
      <w:lang w:eastAsia="en-US"/>
    </w:rPr>
  </w:style>
  <w:style w:type="paragraph" w:styleId="ListBullet">
    <w:name w:val="List Bullet"/>
    <w:basedOn w:val="List"/>
    <w:rsid w:val="00132C11"/>
    <w:pPr>
      <w:numPr>
        <w:numId w:val="12"/>
      </w:numPr>
      <w:tabs>
        <w:tab w:val="clear" w:pos="340"/>
      </w:tabs>
      <w:spacing w:before="40" w:after="40"/>
    </w:pPr>
  </w:style>
  <w:style w:type="character" w:customStyle="1" w:styleId="SpecialBold">
    <w:name w:val="Special Bold"/>
    <w:basedOn w:val="DefaultParagraphFont"/>
    <w:rsid w:val="00132C11"/>
    <w:rPr>
      <w:b/>
      <w:spacing w:val="0"/>
    </w:rPr>
  </w:style>
  <w:style w:type="paragraph" w:styleId="ListBullet2">
    <w:name w:val="List Bullet 2"/>
    <w:basedOn w:val="List2"/>
    <w:rsid w:val="00132C11"/>
    <w:pPr>
      <w:numPr>
        <w:numId w:val="13"/>
      </w:numPr>
      <w:tabs>
        <w:tab w:val="clear" w:pos="680"/>
      </w:tabs>
    </w:pPr>
  </w:style>
  <w:style w:type="character" w:styleId="Emphasis">
    <w:name w:val="Emphasis"/>
    <w:basedOn w:val="DefaultParagraphFont"/>
    <w:qFormat/>
    <w:rsid w:val="00132C11"/>
    <w:rPr>
      <w:i/>
    </w:rPr>
  </w:style>
  <w:style w:type="paragraph" w:customStyle="1" w:styleId="SuperHeading">
    <w:name w:val="SuperHeading"/>
    <w:basedOn w:val="Normal"/>
    <w:rsid w:val="00132C11"/>
    <w:pPr>
      <w:spacing w:before="240" w:after="120"/>
      <w:outlineLvl w:val="0"/>
    </w:pPr>
    <w:rPr>
      <w:rFonts w:ascii="Times New Roman" w:hAnsi="Times New Roman"/>
      <w:b/>
      <w:sz w:val="32"/>
    </w:rPr>
  </w:style>
  <w:style w:type="paragraph" w:customStyle="1" w:styleId="AllowPageBreak">
    <w:name w:val="AllowPageBreak"/>
    <w:rsid w:val="00132C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C11"/>
    <w:rPr>
      <w:rFonts w:ascii="Courier New" w:eastAsia="Times New Roman" w:hAnsi="Courier New" w:cs="Times New Roman"/>
      <w:i/>
      <w:szCs w:val="20"/>
      <w:lang w:eastAsia="en-US"/>
    </w:rPr>
  </w:style>
  <w:style w:type="paragraph" w:customStyle="1" w:styleId="HeadingBase">
    <w:name w:val="Heading Base"/>
    <w:rsid w:val="00132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C11"/>
    <w:pPr>
      <w:tabs>
        <w:tab w:val="right" w:leader="dot" w:pos="9072"/>
      </w:tabs>
      <w:ind w:left="567"/>
    </w:pPr>
    <w:rPr>
      <w:szCs w:val="22"/>
    </w:rPr>
  </w:style>
  <w:style w:type="paragraph" w:customStyle="1" w:styleId="TOCBase">
    <w:name w:val="TOC Base"/>
    <w:rsid w:val="00132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C11"/>
    <w:pPr>
      <w:tabs>
        <w:tab w:val="right" w:leader="dot" w:pos="9072"/>
      </w:tabs>
      <w:spacing w:before="40" w:after="40"/>
      <w:ind w:left="284"/>
    </w:pPr>
    <w:rPr>
      <w:rFonts w:ascii="Times New Roman" w:hAnsi="Times New Roman"/>
    </w:rPr>
  </w:style>
  <w:style w:type="paragraph" w:styleId="TOC1">
    <w:name w:val="toc 1"/>
    <w:basedOn w:val="TOCBase"/>
    <w:next w:val="Normal"/>
    <w:rsid w:val="00132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C11"/>
    <w:rPr>
      <w:rFonts w:ascii="Times New Roman" w:eastAsia="Times New Roman" w:hAnsi="Times New Roman" w:cs="Times New Roman"/>
      <w:sz w:val="16"/>
      <w:lang w:eastAsia="en-US"/>
    </w:rPr>
  </w:style>
  <w:style w:type="paragraph" w:styleId="Title">
    <w:name w:val="Title"/>
    <w:basedOn w:val="HeadingBase"/>
    <w:link w:val="TitleChar"/>
    <w:qFormat/>
    <w:rsid w:val="00132C11"/>
    <w:pPr>
      <w:spacing w:before="5040"/>
      <w:jc w:val="center"/>
    </w:pPr>
    <w:rPr>
      <w:sz w:val="48"/>
      <w:szCs w:val="72"/>
      <w:lang w:val="en-US"/>
    </w:rPr>
  </w:style>
  <w:style w:type="character" w:customStyle="1" w:styleId="TitleChar">
    <w:name w:val="Title Char"/>
    <w:basedOn w:val="DefaultParagraphFont"/>
    <w:link w:val="Title"/>
    <w:rsid w:val="00132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C11"/>
    <w:pPr>
      <w:tabs>
        <w:tab w:val="left" w:pos="3600"/>
        <w:tab w:val="left" w:pos="3958"/>
      </w:tabs>
    </w:pPr>
  </w:style>
  <w:style w:type="paragraph" w:styleId="List">
    <w:name w:val="List"/>
    <w:basedOn w:val="BodyText"/>
    <w:next w:val="BodyText"/>
    <w:rsid w:val="00132C11"/>
    <w:pPr>
      <w:tabs>
        <w:tab w:val="left" w:pos="340"/>
      </w:tabs>
      <w:spacing w:before="60" w:after="60"/>
      <w:ind w:left="340" w:hanging="340"/>
    </w:pPr>
  </w:style>
  <w:style w:type="paragraph" w:customStyle="1" w:styleId="Note">
    <w:name w:val="Note"/>
    <w:basedOn w:val="BodyText"/>
    <w:rsid w:val="00132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C11"/>
    <w:pPr>
      <w:framePr w:wrap="auto" w:hAnchor="text" w:y="6049"/>
    </w:pPr>
    <w:rPr>
      <w:color w:val="000000"/>
      <w:sz w:val="40"/>
    </w:rPr>
  </w:style>
  <w:style w:type="paragraph" w:customStyle="1" w:styleId="TOCTitle">
    <w:name w:val="TOCTitle"/>
    <w:basedOn w:val="Heading1"/>
    <w:rsid w:val="00132C11"/>
    <w:pPr>
      <w:spacing w:after="240"/>
      <w:jc w:val="center"/>
      <w:outlineLvl w:val="9"/>
    </w:pPr>
    <w:rPr>
      <w:caps/>
    </w:rPr>
  </w:style>
  <w:style w:type="paragraph" w:customStyle="1" w:styleId="Version">
    <w:name w:val="Version"/>
    <w:rsid w:val="00132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C11"/>
    <w:pPr>
      <w:keepNext w:val="0"/>
      <w:tabs>
        <w:tab w:val="right" w:pos="4176"/>
      </w:tabs>
      <w:ind w:left="198" w:hanging="198"/>
    </w:pPr>
    <w:rPr>
      <w:rFonts w:ascii="Garamond" w:hAnsi="Garamond"/>
    </w:rPr>
  </w:style>
  <w:style w:type="paragraph" w:styleId="IndexHeading">
    <w:name w:val="index heading"/>
    <w:basedOn w:val="Normal"/>
    <w:next w:val="Index1"/>
    <w:semiHidden/>
    <w:rsid w:val="00132C11"/>
    <w:pPr>
      <w:spacing w:before="120" w:after="120"/>
    </w:pPr>
    <w:rPr>
      <w:rFonts w:ascii="Arial" w:hAnsi="Arial"/>
      <w:b/>
      <w:color w:val="918585"/>
      <w:sz w:val="24"/>
    </w:rPr>
  </w:style>
  <w:style w:type="paragraph" w:styleId="Header">
    <w:name w:val="header"/>
    <w:basedOn w:val="Normal"/>
    <w:link w:val="HeaderChar"/>
    <w:rsid w:val="00132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C11"/>
    <w:rPr>
      <w:rFonts w:ascii="Times New Roman" w:eastAsia="Times New Roman" w:hAnsi="Times New Roman" w:cs="Times New Roman"/>
      <w:sz w:val="16"/>
      <w:szCs w:val="20"/>
      <w:lang w:val="en-GB" w:eastAsia="en-US"/>
    </w:rPr>
  </w:style>
  <w:style w:type="paragraph" w:customStyle="1" w:styleId="Chapter">
    <w:name w:val="Chapter"/>
    <w:basedOn w:val="Normal"/>
    <w:rsid w:val="00132C11"/>
    <w:pPr>
      <w:spacing w:before="240"/>
    </w:pPr>
    <w:rPr>
      <w:rFonts w:ascii="Times New Roman" w:hAnsi="Times New Roman"/>
      <w:smallCaps/>
      <w:spacing w:val="80"/>
      <w:sz w:val="28"/>
    </w:rPr>
  </w:style>
  <w:style w:type="paragraph" w:customStyle="1" w:styleId="InChapter">
    <w:name w:val="InChapter"/>
    <w:basedOn w:val="Heading3"/>
    <w:rsid w:val="00132C11"/>
    <w:pPr>
      <w:spacing w:after="240"/>
      <w:outlineLvl w:val="9"/>
    </w:pPr>
    <w:rPr>
      <w:noProof/>
    </w:rPr>
  </w:style>
  <w:style w:type="paragraph" w:styleId="Index2">
    <w:name w:val="index 2"/>
    <w:basedOn w:val="Normal"/>
    <w:next w:val="Normal"/>
    <w:semiHidden/>
    <w:rsid w:val="00132C11"/>
    <w:pPr>
      <w:tabs>
        <w:tab w:val="right" w:pos="4176"/>
      </w:tabs>
      <w:ind w:left="568" w:hanging="284"/>
    </w:pPr>
    <w:rPr>
      <w:rFonts w:ascii="Garamond" w:hAnsi="Garamond"/>
    </w:rPr>
  </w:style>
  <w:style w:type="paragraph" w:customStyle="1" w:styleId="Byline">
    <w:name w:val="Byline"/>
    <w:rsid w:val="00132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C11"/>
    <w:pPr>
      <w:tabs>
        <w:tab w:val="clear" w:pos="3600"/>
        <w:tab w:val="clear" w:pos="3958"/>
      </w:tabs>
      <w:jc w:val="right"/>
    </w:pPr>
  </w:style>
  <w:style w:type="paragraph" w:styleId="Caption">
    <w:name w:val="caption"/>
    <w:basedOn w:val="BodyText"/>
    <w:next w:val="Normal"/>
    <w:qFormat/>
    <w:rsid w:val="00132C11"/>
    <w:pPr>
      <w:framePr w:w="2268" w:hSpace="181" w:vSpace="181" w:wrap="around" w:vAnchor="text" w:hAnchor="page" w:x="1135" w:y="285" w:anchorLock="1"/>
    </w:pPr>
    <w:rPr>
      <w:i/>
    </w:rPr>
  </w:style>
  <w:style w:type="paragraph" w:customStyle="1" w:styleId="MiniTOCTitle">
    <w:name w:val="MiniTOCTitle"/>
    <w:basedOn w:val="Heading4"/>
    <w:rsid w:val="00132C11"/>
    <w:pPr>
      <w:spacing w:before="240"/>
      <w:outlineLvl w:val="9"/>
    </w:pPr>
    <w:rPr>
      <w:noProof/>
      <w:sz w:val="24"/>
    </w:rPr>
  </w:style>
  <w:style w:type="paragraph" w:customStyle="1" w:styleId="MiniTOCItem">
    <w:name w:val="MiniTOCItem"/>
    <w:basedOn w:val="ListBullet"/>
    <w:rsid w:val="00132C11"/>
    <w:pPr>
      <w:numPr>
        <w:numId w:val="0"/>
      </w:numPr>
      <w:tabs>
        <w:tab w:val="right" w:leader="dot" w:pos="6521"/>
      </w:tabs>
      <w:spacing w:before="0" w:after="0"/>
    </w:pPr>
  </w:style>
  <w:style w:type="paragraph" w:customStyle="1" w:styleId="TOFTitle">
    <w:name w:val="TOFTitle"/>
    <w:basedOn w:val="TOCTitle"/>
    <w:rsid w:val="00132C11"/>
  </w:style>
  <w:style w:type="paragraph" w:styleId="TableofFigures">
    <w:name w:val="table of figures"/>
    <w:basedOn w:val="Normal"/>
    <w:next w:val="Normal"/>
    <w:semiHidden/>
    <w:rsid w:val="00132C11"/>
    <w:pPr>
      <w:tabs>
        <w:tab w:val="right" w:leader="dot" w:pos="9072"/>
      </w:tabs>
      <w:ind w:left="970" w:hanging="403"/>
    </w:pPr>
    <w:rPr>
      <w:rFonts w:ascii="Times New Roman" w:hAnsi="Times New Roman"/>
      <w:b/>
    </w:rPr>
  </w:style>
  <w:style w:type="paragraph" w:styleId="ListNumber">
    <w:name w:val="List Number"/>
    <w:basedOn w:val="List"/>
    <w:rsid w:val="00132C11"/>
    <w:pPr>
      <w:numPr>
        <w:numId w:val="15"/>
      </w:numPr>
      <w:tabs>
        <w:tab w:val="clear" w:pos="340"/>
      </w:tabs>
    </w:pPr>
  </w:style>
  <w:style w:type="character" w:customStyle="1" w:styleId="WingdingSymbols">
    <w:name w:val="Wingding Symbols"/>
    <w:rsid w:val="00132C11"/>
    <w:rPr>
      <w:rFonts w:ascii="Wingdings" w:hAnsi="Wingdings"/>
    </w:rPr>
  </w:style>
  <w:style w:type="paragraph" w:customStyle="1" w:styleId="TableHeading">
    <w:name w:val="Table Heading"/>
    <w:basedOn w:val="HeadingBase"/>
    <w:rsid w:val="00132C11"/>
    <w:pPr>
      <w:keepLines/>
      <w:pBdr>
        <w:bottom w:val="single" w:sz="6" w:space="1" w:color="918585"/>
      </w:pBdr>
      <w:spacing w:before="240"/>
    </w:pPr>
  </w:style>
  <w:style w:type="character" w:customStyle="1" w:styleId="HotSpot">
    <w:name w:val="HotSpot"/>
    <w:rsid w:val="00132C11"/>
    <w:rPr>
      <w:color w:val="0033CC"/>
      <w:u w:val="none"/>
    </w:rPr>
  </w:style>
  <w:style w:type="paragraph" w:customStyle="1" w:styleId="BodyTextRight">
    <w:name w:val="Body Text Right"/>
    <w:basedOn w:val="BodyText"/>
    <w:rsid w:val="00132C11"/>
    <w:pPr>
      <w:spacing w:before="0" w:after="0"/>
      <w:jc w:val="right"/>
    </w:pPr>
  </w:style>
  <w:style w:type="paragraph" w:styleId="Index3">
    <w:name w:val="index 3"/>
    <w:basedOn w:val="ListNumber2"/>
    <w:next w:val="Normal"/>
    <w:semiHidden/>
    <w:rsid w:val="00132C11"/>
    <w:pPr>
      <w:numPr>
        <w:numId w:val="0"/>
      </w:numPr>
      <w:tabs>
        <w:tab w:val="right" w:leader="dot" w:pos="4176"/>
      </w:tabs>
    </w:pPr>
  </w:style>
  <w:style w:type="paragraph" w:styleId="ListNumber2">
    <w:name w:val="List Number 2"/>
    <w:basedOn w:val="List2"/>
    <w:rsid w:val="00132C11"/>
    <w:pPr>
      <w:numPr>
        <w:numId w:val="10"/>
      </w:numPr>
      <w:tabs>
        <w:tab w:val="clear" w:pos="1060"/>
      </w:tabs>
    </w:pPr>
  </w:style>
  <w:style w:type="paragraph" w:customStyle="1" w:styleId="MarginNote">
    <w:name w:val="Margin Note"/>
    <w:basedOn w:val="BodyText"/>
    <w:rsid w:val="00132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C11"/>
    <w:rPr>
      <w:sz w:val="32"/>
    </w:rPr>
  </w:style>
  <w:style w:type="paragraph" w:customStyle="1" w:styleId="HeadingProcedure">
    <w:name w:val="Heading Procedure"/>
    <w:basedOn w:val="HeadingBase"/>
    <w:next w:val="Normal"/>
    <w:rsid w:val="00132C11"/>
    <w:pPr>
      <w:tabs>
        <w:tab w:val="left" w:pos="0"/>
      </w:tabs>
      <w:spacing w:before="120" w:after="60"/>
    </w:pPr>
    <w:rPr>
      <w:i/>
      <w:color w:val="918585"/>
      <w:sz w:val="22"/>
    </w:rPr>
  </w:style>
  <w:style w:type="paragraph" w:customStyle="1" w:styleId="TableBodyText">
    <w:name w:val="Table Body Text"/>
    <w:basedOn w:val="BodyText"/>
    <w:rsid w:val="00132C11"/>
    <w:pPr>
      <w:spacing w:before="60" w:after="60"/>
    </w:pPr>
  </w:style>
  <w:style w:type="paragraph" w:styleId="ListContinue">
    <w:name w:val="List Continue"/>
    <w:basedOn w:val="List"/>
    <w:rsid w:val="00132C11"/>
    <w:pPr>
      <w:ind w:firstLine="0"/>
    </w:pPr>
  </w:style>
  <w:style w:type="paragraph" w:customStyle="1" w:styleId="ListNote">
    <w:name w:val="List Note"/>
    <w:basedOn w:val="List"/>
    <w:rsid w:val="00132C11"/>
    <w:pPr>
      <w:pBdr>
        <w:top w:val="single" w:sz="6" w:space="2" w:color="918585"/>
        <w:bottom w:val="single" w:sz="6" w:space="2" w:color="918585"/>
      </w:pBdr>
      <w:tabs>
        <w:tab w:val="left" w:pos="1021"/>
      </w:tabs>
      <w:ind w:firstLine="0"/>
    </w:pPr>
  </w:style>
  <w:style w:type="paragraph" w:customStyle="1" w:styleId="Warning">
    <w:name w:val="Warning"/>
    <w:basedOn w:val="BodyText"/>
    <w:rsid w:val="00132C11"/>
    <w:pPr>
      <w:shd w:val="clear" w:color="auto" w:fill="D9D9D9"/>
      <w:tabs>
        <w:tab w:val="left" w:pos="992"/>
      </w:tabs>
      <w:ind w:left="119" w:right="119"/>
    </w:pPr>
    <w:rPr>
      <w:sz w:val="20"/>
    </w:rPr>
  </w:style>
  <w:style w:type="paragraph" w:customStyle="1" w:styleId="MarginIcons">
    <w:name w:val="Margin Icons"/>
    <w:basedOn w:val="BodyText"/>
    <w:rsid w:val="00132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C11"/>
    <w:rPr>
      <w:rFonts w:ascii="Courier New" w:hAnsi="Courier New"/>
    </w:rPr>
  </w:style>
  <w:style w:type="paragraph" w:customStyle="1" w:styleId="NoteBullet">
    <w:name w:val="Note Bullet"/>
    <w:basedOn w:val="Note"/>
    <w:rsid w:val="00132C11"/>
    <w:pPr>
      <w:tabs>
        <w:tab w:val="clear" w:pos="680"/>
      </w:tabs>
      <w:spacing w:before="60" w:after="60"/>
    </w:pPr>
  </w:style>
  <w:style w:type="paragraph" w:customStyle="1" w:styleId="SubHeading2">
    <w:name w:val="SubHeading2"/>
    <w:basedOn w:val="HeadingBase"/>
    <w:rsid w:val="00132C11"/>
    <w:pPr>
      <w:spacing w:before="240" w:after="60"/>
    </w:pPr>
    <w:rPr>
      <w:sz w:val="20"/>
    </w:rPr>
  </w:style>
  <w:style w:type="paragraph" w:customStyle="1" w:styleId="SubHeading1">
    <w:name w:val="SubHeading1"/>
    <w:basedOn w:val="HeadingBase"/>
    <w:rsid w:val="00132C11"/>
    <w:pPr>
      <w:spacing w:before="240" w:after="60"/>
    </w:pPr>
    <w:rPr>
      <w:color w:val="918585"/>
      <w:sz w:val="22"/>
    </w:rPr>
  </w:style>
  <w:style w:type="paragraph" w:customStyle="1" w:styleId="SideHeading">
    <w:name w:val="Side Heading"/>
    <w:basedOn w:val="HeadingBase"/>
    <w:rsid w:val="00132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C11"/>
    <w:pPr>
      <w:tabs>
        <w:tab w:val="num" w:pos="360"/>
      </w:tabs>
    </w:pPr>
  </w:style>
  <w:style w:type="paragraph" w:styleId="PlainText">
    <w:name w:val="Plain Text"/>
    <w:basedOn w:val="Normal"/>
    <w:link w:val="PlainTextChar"/>
    <w:rsid w:val="00132C11"/>
    <w:rPr>
      <w:sz w:val="20"/>
    </w:rPr>
  </w:style>
  <w:style w:type="character" w:customStyle="1" w:styleId="PlainTextChar">
    <w:name w:val="Plain Text Char"/>
    <w:basedOn w:val="DefaultParagraphFont"/>
    <w:link w:val="PlainText"/>
    <w:rsid w:val="00132C11"/>
    <w:rPr>
      <w:rFonts w:ascii="Courier New" w:eastAsia="Times New Roman" w:hAnsi="Courier New" w:cs="Times New Roman"/>
      <w:sz w:val="20"/>
      <w:szCs w:val="20"/>
      <w:lang w:eastAsia="en-US"/>
    </w:rPr>
  </w:style>
  <w:style w:type="character" w:customStyle="1" w:styleId="MenuOption">
    <w:name w:val="Menu Option"/>
    <w:basedOn w:val="DefaultParagraphFont"/>
    <w:rsid w:val="00132C11"/>
    <w:rPr>
      <w:b/>
      <w:smallCaps/>
    </w:rPr>
  </w:style>
  <w:style w:type="paragraph" w:customStyle="1" w:styleId="TableListNumber">
    <w:name w:val="Table List Number"/>
    <w:basedOn w:val="ListNumber"/>
    <w:rsid w:val="00132C11"/>
    <w:pPr>
      <w:numPr>
        <w:numId w:val="0"/>
      </w:numPr>
    </w:pPr>
  </w:style>
  <w:style w:type="paragraph" w:styleId="TOC4">
    <w:name w:val="toc 4"/>
    <w:basedOn w:val="TOCBase"/>
    <w:next w:val="Normal"/>
    <w:semiHidden/>
    <w:rsid w:val="00132C11"/>
    <w:pPr>
      <w:tabs>
        <w:tab w:val="right" w:leader="dot" w:pos="9071"/>
      </w:tabs>
      <w:ind w:left="1701"/>
    </w:pPr>
  </w:style>
  <w:style w:type="paragraph" w:customStyle="1" w:styleId="ListAlpha">
    <w:name w:val="List Alpha"/>
    <w:basedOn w:val="List"/>
    <w:rsid w:val="00132C11"/>
    <w:pPr>
      <w:numPr>
        <w:numId w:val="9"/>
      </w:numPr>
    </w:pPr>
  </w:style>
  <w:style w:type="paragraph" w:customStyle="1" w:styleId="ListAlpha2">
    <w:name w:val="List Alpha 2"/>
    <w:basedOn w:val="List2"/>
    <w:rsid w:val="00132C11"/>
    <w:pPr>
      <w:numPr>
        <w:numId w:val="8"/>
      </w:numPr>
    </w:pPr>
  </w:style>
  <w:style w:type="paragraph" w:styleId="List2">
    <w:name w:val="List 2"/>
    <w:basedOn w:val="BodyText"/>
    <w:rsid w:val="00132C11"/>
    <w:pPr>
      <w:tabs>
        <w:tab w:val="left" w:pos="680"/>
      </w:tabs>
      <w:spacing w:before="60" w:after="60"/>
      <w:ind w:left="680" w:hanging="340"/>
    </w:pPr>
  </w:style>
  <w:style w:type="paragraph" w:styleId="List3">
    <w:name w:val="List 3"/>
    <w:basedOn w:val="BodyText"/>
    <w:rsid w:val="00132C11"/>
    <w:pPr>
      <w:tabs>
        <w:tab w:val="left" w:pos="1021"/>
      </w:tabs>
      <w:spacing w:before="60" w:after="60"/>
      <w:ind w:left="1020" w:hanging="340"/>
    </w:pPr>
  </w:style>
  <w:style w:type="paragraph" w:styleId="List4">
    <w:name w:val="List 4"/>
    <w:basedOn w:val="BodyText"/>
    <w:rsid w:val="00132C11"/>
    <w:pPr>
      <w:tabs>
        <w:tab w:val="left" w:pos="1361"/>
      </w:tabs>
      <w:spacing w:before="60" w:after="60"/>
      <w:ind w:left="1361" w:hanging="340"/>
    </w:pPr>
  </w:style>
  <w:style w:type="paragraph" w:styleId="List5">
    <w:name w:val="List 5"/>
    <w:basedOn w:val="BodyText"/>
    <w:rsid w:val="00132C11"/>
    <w:pPr>
      <w:tabs>
        <w:tab w:val="left" w:pos="1701"/>
      </w:tabs>
      <w:spacing w:before="60" w:after="60"/>
      <w:ind w:left="1701" w:hanging="340"/>
    </w:pPr>
  </w:style>
  <w:style w:type="paragraph" w:styleId="ListBullet3">
    <w:name w:val="List Bullet 3"/>
    <w:basedOn w:val="List3"/>
    <w:rsid w:val="00132C11"/>
    <w:pPr>
      <w:numPr>
        <w:numId w:val="14"/>
      </w:numPr>
      <w:tabs>
        <w:tab w:val="clear" w:pos="1021"/>
      </w:tabs>
      <w:ind w:left="1037" w:hanging="357"/>
    </w:pPr>
  </w:style>
  <w:style w:type="paragraph" w:styleId="ListBullet4">
    <w:name w:val="List Bullet 4"/>
    <w:basedOn w:val="List4"/>
    <w:rsid w:val="00132C11"/>
    <w:pPr>
      <w:numPr>
        <w:numId w:val="3"/>
      </w:numPr>
      <w:tabs>
        <w:tab w:val="clear" w:pos="1361"/>
      </w:tabs>
    </w:pPr>
  </w:style>
  <w:style w:type="paragraph" w:styleId="ListBullet5">
    <w:name w:val="List Bullet 5"/>
    <w:basedOn w:val="List5"/>
    <w:rsid w:val="00132C11"/>
    <w:pPr>
      <w:numPr>
        <w:numId w:val="4"/>
      </w:numPr>
    </w:pPr>
  </w:style>
  <w:style w:type="paragraph" w:styleId="ListContinue2">
    <w:name w:val="List Continue 2"/>
    <w:basedOn w:val="List2"/>
    <w:rsid w:val="00132C11"/>
    <w:pPr>
      <w:ind w:firstLine="0"/>
    </w:pPr>
  </w:style>
  <w:style w:type="paragraph" w:styleId="ListContinue3">
    <w:name w:val="List Continue 3"/>
    <w:basedOn w:val="List3"/>
    <w:rsid w:val="00132C11"/>
    <w:pPr>
      <w:ind w:left="1021" w:firstLine="0"/>
    </w:pPr>
  </w:style>
  <w:style w:type="paragraph" w:styleId="ListContinue4">
    <w:name w:val="List Continue 4"/>
    <w:basedOn w:val="List4"/>
    <w:rsid w:val="00132C11"/>
    <w:pPr>
      <w:ind w:firstLine="0"/>
    </w:pPr>
  </w:style>
  <w:style w:type="paragraph" w:styleId="ListContinue5">
    <w:name w:val="List Continue 5"/>
    <w:basedOn w:val="List5"/>
    <w:rsid w:val="00132C11"/>
    <w:pPr>
      <w:ind w:firstLine="0"/>
    </w:pPr>
  </w:style>
  <w:style w:type="paragraph" w:styleId="ListNumber3">
    <w:name w:val="List Number 3"/>
    <w:basedOn w:val="List3"/>
    <w:rsid w:val="00132C11"/>
    <w:pPr>
      <w:numPr>
        <w:numId w:val="5"/>
      </w:numPr>
    </w:pPr>
  </w:style>
  <w:style w:type="paragraph" w:styleId="ListNumber4">
    <w:name w:val="List Number 4"/>
    <w:basedOn w:val="List4"/>
    <w:rsid w:val="00132C11"/>
    <w:pPr>
      <w:numPr>
        <w:numId w:val="6"/>
      </w:numPr>
    </w:pPr>
  </w:style>
  <w:style w:type="paragraph" w:styleId="ListNumber5">
    <w:name w:val="List Number 5"/>
    <w:basedOn w:val="List5"/>
    <w:rsid w:val="00132C11"/>
    <w:pPr>
      <w:numPr>
        <w:numId w:val="7"/>
      </w:numPr>
    </w:pPr>
  </w:style>
  <w:style w:type="paragraph" w:styleId="BlockText">
    <w:name w:val="Block Text"/>
    <w:basedOn w:val="Normal"/>
    <w:rsid w:val="00132C11"/>
    <w:pPr>
      <w:spacing w:after="120"/>
      <w:ind w:left="1440" w:right="1440"/>
    </w:pPr>
  </w:style>
  <w:style w:type="character" w:customStyle="1" w:styleId="Subscript">
    <w:name w:val="Subscript"/>
    <w:basedOn w:val="DefaultParagraphFont"/>
    <w:rsid w:val="00132C11"/>
    <w:rPr>
      <w:sz w:val="16"/>
      <w:vertAlign w:val="subscript"/>
    </w:rPr>
  </w:style>
  <w:style w:type="character" w:customStyle="1" w:styleId="Superscript">
    <w:name w:val="Superscript"/>
    <w:basedOn w:val="DefaultParagraphFont"/>
    <w:rsid w:val="00132C11"/>
    <w:rPr>
      <w:sz w:val="16"/>
      <w:vertAlign w:val="superscript"/>
    </w:rPr>
  </w:style>
  <w:style w:type="character" w:customStyle="1" w:styleId="Symbols">
    <w:name w:val="Symbols"/>
    <w:basedOn w:val="DefaultParagraphFont"/>
    <w:rsid w:val="00132C11"/>
    <w:rPr>
      <w:rFonts w:ascii="Symbol" w:hAnsi="Symbol"/>
    </w:rPr>
  </w:style>
  <w:style w:type="character" w:customStyle="1" w:styleId="MenuOptions">
    <w:name w:val="Menu Options"/>
    <w:basedOn w:val="DefaultParagraphFont"/>
    <w:rsid w:val="00132C11"/>
    <w:rPr>
      <w:rFonts w:ascii="Arial Narrow" w:hAnsi="Arial Narrow"/>
      <w:smallCaps/>
    </w:rPr>
  </w:style>
  <w:style w:type="character" w:customStyle="1" w:styleId="Buttons">
    <w:name w:val="Buttons"/>
    <w:basedOn w:val="DefaultParagraphFont"/>
    <w:rsid w:val="00132C11"/>
    <w:rPr>
      <w:b/>
    </w:rPr>
  </w:style>
  <w:style w:type="character" w:customStyle="1" w:styleId="Underlined">
    <w:name w:val="Underlined"/>
    <w:basedOn w:val="DefaultParagraphFont"/>
    <w:rsid w:val="00132C11"/>
    <w:rPr>
      <w:u w:val="single"/>
    </w:rPr>
  </w:style>
  <w:style w:type="paragraph" w:customStyle="1" w:styleId="TableBodyTextRight">
    <w:name w:val="Table Body Text Right"/>
    <w:basedOn w:val="TableBodyText"/>
    <w:rsid w:val="00132C11"/>
    <w:pPr>
      <w:widowControl w:val="0"/>
      <w:autoSpaceDE w:val="0"/>
      <w:autoSpaceDN w:val="0"/>
      <w:adjustRightInd w:val="0"/>
      <w:jc w:val="right"/>
    </w:pPr>
    <w:rPr>
      <w:rFonts w:cs="Arial"/>
      <w:szCs w:val="18"/>
    </w:rPr>
  </w:style>
  <w:style w:type="paragraph" w:customStyle="1" w:styleId="CopyrightText">
    <w:name w:val="Copyright Text"/>
    <w:basedOn w:val="BodyText"/>
    <w:rsid w:val="00132C11"/>
    <w:rPr>
      <w:sz w:val="18"/>
    </w:rPr>
  </w:style>
  <w:style w:type="paragraph" w:customStyle="1" w:styleId="BodySmallRight">
    <w:name w:val="Body Small Right"/>
    <w:basedOn w:val="BodyTextRight"/>
    <w:rsid w:val="00132C11"/>
    <w:rPr>
      <w:sz w:val="18"/>
      <w:szCs w:val="18"/>
    </w:rPr>
  </w:style>
  <w:style w:type="paragraph" w:customStyle="1" w:styleId="MarginEdition">
    <w:name w:val="Margin Edition"/>
    <w:basedOn w:val="MarginNote"/>
    <w:rsid w:val="00132C11"/>
    <w:pPr>
      <w:spacing w:before="0" w:after="0"/>
    </w:pPr>
    <w:rPr>
      <w:rFonts w:ascii="Times New Roman" w:hAnsi="Times New Roman"/>
      <w:color w:val="999999"/>
    </w:rPr>
  </w:style>
  <w:style w:type="paragraph" w:customStyle="1" w:styleId="Spacer">
    <w:name w:val="Spacer"/>
    <w:basedOn w:val="Normal"/>
    <w:rsid w:val="00132C11"/>
    <w:rPr>
      <w:sz w:val="2"/>
      <w:szCs w:val="2"/>
    </w:rPr>
  </w:style>
  <w:style w:type="character" w:customStyle="1" w:styleId="Small">
    <w:name w:val="Small"/>
    <w:basedOn w:val="DefaultParagraphFont"/>
    <w:rsid w:val="00132C11"/>
    <w:rPr>
      <w:sz w:val="16"/>
    </w:rPr>
  </w:style>
  <w:style w:type="paragraph" w:customStyle="1" w:styleId="WideTable">
    <w:name w:val="Wide Table"/>
    <w:basedOn w:val="Normal"/>
    <w:rsid w:val="00132C11"/>
    <w:pPr>
      <w:ind w:left="-1418"/>
    </w:pPr>
    <w:rPr>
      <w:sz w:val="2"/>
      <w:szCs w:val="2"/>
    </w:rPr>
  </w:style>
  <w:style w:type="character" w:styleId="PageNumber">
    <w:name w:val="page number"/>
    <w:basedOn w:val="DefaultParagraphFont"/>
    <w:rsid w:val="00132C11"/>
  </w:style>
  <w:style w:type="paragraph" w:styleId="Quote">
    <w:name w:val="Quote"/>
    <w:basedOn w:val="Heading1"/>
    <w:link w:val="QuoteChar"/>
    <w:qFormat/>
    <w:rsid w:val="00132C11"/>
    <w:rPr>
      <w:b w:val="0"/>
      <w:sz w:val="72"/>
      <w:szCs w:val="72"/>
      <w:lang w:val="en-NZ"/>
    </w:rPr>
  </w:style>
  <w:style w:type="character" w:customStyle="1" w:styleId="QuoteChar">
    <w:name w:val="Quote Char"/>
    <w:basedOn w:val="DefaultParagraphFont"/>
    <w:link w:val="Quote"/>
    <w:rsid w:val="00132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C11"/>
    <w:pPr>
      <w:pageBreakBefore/>
    </w:pPr>
  </w:style>
  <w:style w:type="paragraph" w:customStyle="1" w:styleId="Border">
    <w:name w:val="Border"/>
    <w:basedOn w:val="Normal"/>
    <w:qFormat/>
    <w:rsid w:val="00132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C11"/>
    <w:rPr>
      <w:b/>
      <w:bCs/>
      <w:i/>
      <w:iCs/>
      <w:color w:val="auto"/>
    </w:rPr>
  </w:style>
  <w:style w:type="paragraph" w:styleId="IntenseQuote">
    <w:name w:val="Intense Quote"/>
    <w:basedOn w:val="Normal"/>
    <w:next w:val="Normal"/>
    <w:link w:val="IntenseQuoteChar"/>
    <w:uiPriority w:val="30"/>
    <w:qFormat/>
    <w:rsid w:val="00132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C11"/>
    <w:rPr>
      <w:smallCaps/>
      <w:color w:val="auto"/>
      <w:u w:val="single"/>
    </w:rPr>
  </w:style>
  <w:style w:type="character" w:styleId="IntenseReference">
    <w:name w:val="Intense Reference"/>
    <w:basedOn w:val="DefaultParagraphFont"/>
    <w:uiPriority w:val="32"/>
    <w:qFormat/>
    <w:rsid w:val="00132C11"/>
    <w:rPr>
      <w:b/>
      <w:bCs/>
      <w:smallCaps/>
      <w:color w:val="auto"/>
      <w:spacing w:val="5"/>
      <w:u w:val="single"/>
    </w:rPr>
  </w:style>
  <w:style w:type="paragraph" w:customStyle="1" w:styleId="2ColumnHeading">
    <w:name w:val="2Column Heading"/>
    <w:basedOn w:val="BodyText"/>
    <w:qFormat/>
    <w:rsid w:val="00132C11"/>
    <w:pPr>
      <w:spacing w:after="60"/>
      <w:ind w:left="-2268"/>
    </w:pPr>
    <w:rPr>
      <w:b/>
    </w:rPr>
  </w:style>
  <w:style w:type="paragraph" w:customStyle="1" w:styleId="Heading1TOC">
    <w:name w:val="Heading1 TOC"/>
    <w:basedOn w:val="Normal"/>
    <w:qFormat/>
    <w:rsid w:val="00132C11"/>
    <w:pPr>
      <w:spacing w:before="240" w:after="120"/>
    </w:pPr>
    <w:rPr>
      <w:rFonts w:ascii="Times New Roman" w:hAnsi="Times New Roman"/>
      <w:b/>
      <w:sz w:val="32"/>
    </w:rPr>
  </w:style>
  <w:style w:type="paragraph" w:customStyle="1" w:styleId="Heading2TOC">
    <w:name w:val="Heading2 TOC"/>
    <w:basedOn w:val="Normal"/>
    <w:qFormat/>
    <w:rsid w:val="00132C11"/>
    <w:pPr>
      <w:spacing w:before="240" w:after="60"/>
    </w:pPr>
    <w:rPr>
      <w:rFonts w:ascii="Times New Roman" w:hAnsi="Times New Roman"/>
      <w:b/>
      <w:sz w:val="28"/>
    </w:rPr>
  </w:style>
  <w:style w:type="character" w:customStyle="1" w:styleId="Underline">
    <w:name w:val="Underline"/>
    <w:basedOn w:val="DefaultParagraphFont"/>
    <w:qFormat/>
    <w:rsid w:val="00132C11"/>
    <w:rPr>
      <w:u w:val="single"/>
    </w:rPr>
  </w:style>
  <w:style w:type="character" w:customStyle="1" w:styleId="BoldandItalics">
    <w:name w:val="Bold and Italics"/>
    <w:qFormat/>
    <w:rsid w:val="00132C11"/>
    <w:rPr>
      <w:b/>
      <w:i/>
      <w:u w:val="none"/>
    </w:rPr>
  </w:style>
  <w:style w:type="paragraph" w:styleId="BalloonText">
    <w:name w:val="Balloon Text"/>
    <w:basedOn w:val="Normal"/>
    <w:link w:val="BalloonTextChar"/>
    <w:rsid w:val="00132C11"/>
    <w:rPr>
      <w:rFonts w:ascii="Tahoma" w:hAnsi="Tahoma" w:cs="Tahoma"/>
      <w:sz w:val="16"/>
      <w:szCs w:val="16"/>
    </w:rPr>
  </w:style>
  <w:style w:type="character" w:customStyle="1" w:styleId="BalloonTextChar">
    <w:name w:val="Balloon Text Char"/>
    <w:basedOn w:val="DefaultParagraphFont"/>
    <w:link w:val="BalloonText"/>
    <w:rsid w:val="00132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C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C11"/>
    <w:rPr>
      <w:b/>
      <w:color w:val="660033"/>
      <w:spacing w:val="0"/>
    </w:rPr>
  </w:style>
  <w:style w:type="paragraph" w:customStyle="1" w:styleId="Nameditemlist">
    <w:name w:val="Named item list"/>
    <w:basedOn w:val="BodyText"/>
    <w:qFormat/>
    <w:rsid w:val="00132C11"/>
    <w:pPr>
      <w:tabs>
        <w:tab w:val="left" w:pos="2835"/>
      </w:tabs>
      <w:ind w:left="2835" w:hanging="2835"/>
    </w:pPr>
  </w:style>
  <w:style w:type="paragraph" w:customStyle="1" w:styleId="BodyTextnopadding">
    <w:name w:val="Body Text no padding"/>
    <w:basedOn w:val="BodyText"/>
    <w:qFormat/>
    <w:rsid w:val="00132C11"/>
    <w:pPr>
      <w:spacing w:before="0" w:after="0"/>
    </w:pPr>
  </w:style>
  <w:style w:type="paragraph" w:customStyle="1" w:styleId="BodyTextBold">
    <w:name w:val="Body Text Bold"/>
    <w:basedOn w:val="BodyText"/>
    <w:qFormat/>
    <w:rsid w:val="00132C11"/>
    <w:rPr>
      <w:b/>
    </w:rPr>
  </w:style>
  <w:style w:type="character" w:styleId="Hyperlink">
    <w:name w:val="Hyperlink"/>
    <w:basedOn w:val="DefaultParagraphFont"/>
    <w:uiPriority w:val="99"/>
    <w:unhideWhenUsed/>
    <w:rsid w:val="00112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Words>
  <Characters>6520</Characters>
  <Application>Microsoft Office Word</Application>
  <DocSecurity>0</DocSecurity>
  <Lines>224</Lines>
  <Paragraphs>133</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FNSACC608 Evaluate organisation's financial performance</dc:title>
  <dc:subject>Approved</dc:subject>
  <dc:creator>Future Skills Organisation</dc:creator>
  <cp:keywords>Release: 3</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