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56A0" w:rsidP="00D656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FNSACC608 Evaluate organisation’s financial performance</w:t>
      </w:r>
      <w:r>
        <w:fldChar w:fldCharType="end"/>
      </w:r>
    </w:p>
    <w:p w:rsidR="00D656A0" w:rsidP="00D656A0">
      <w:pPr>
        <w:pStyle w:val="Version"/>
        <w:sectPr w:rsidSect="00D36C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36C98" w:rsidP="00D36C98">
      <w:pPr>
        <w:pStyle w:val="SuperHeading"/>
      </w:pPr>
      <w:r w:rsidRPr="00D36C98">
        <w:t>Assessment Requirements for FNSACC608 Evaluate organisation</w:t>
      </w:r>
      <w:r>
        <w:t>’</w:t>
      </w:r>
      <w:r w:rsidRPr="00D36C98">
        <w:t>s financial performance</w:t>
      </w:r>
    </w:p>
    <w:p w:rsidR="00000000" w:rsidRPr="00D36C98" w:rsidP="00D36C98">
      <w:pPr>
        <w:pStyle w:val="Heading1"/>
      </w:pPr>
      <w:bookmarkStart w:id="1" w:name="O_1246101"/>
      <w:bookmarkEnd w:id="1"/>
      <w:r w:rsidRPr="00D36C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36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C98" w:rsidP="00D36C98">
            <w:pPr>
              <w:pStyle w:val="BodyText"/>
            </w:pPr>
            <w:r w:rsidRPr="00D36C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98">
            <w:pPr>
              <w:pStyle w:val="BodyText"/>
              <w:rPr>
                <w:lang w:val="en-NZ"/>
              </w:rPr>
            </w:pPr>
            <w:r w:rsidRPr="00D36C98">
              <w:rPr>
                <w:rStyle w:val="SpecialBold"/>
              </w:rPr>
              <w:t>Comments</w:t>
            </w:r>
          </w:p>
        </w:tc>
      </w:tr>
      <w:tr w:rsidTr="00D36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98">
            <w:pPr>
              <w:pStyle w:val="BodyText"/>
              <w:rPr>
                <w:lang w:val="en-NZ"/>
              </w:rPr>
            </w:pPr>
            <w:r w:rsidRPr="00D36C98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C98" w:rsidP="00D36C98">
            <w:pPr>
              <w:pStyle w:val="BodyText"/>
            </w:pPr>
            <w:r w:rsidRPr="00D36C98">
              <w:t>This version first released with FNS Financial Services Training Package Release 8.1.</w:t>
            </w:r>
          </w:p>
          <w:p w:rsidR="00000000" w:rsidP="00D36C98">
            <w:pPr>
              <w:pStyle w:val="BodyText"/>
              <w:rPr>
                <w:lang w:val="en-NZ"/>
              </w:rPr>
            </w:pPr>
            <w:r w:rsidRPr="00D36C98">
              <w:t>Pre-requisite unit updated.</w:t>
            </w:r>
          </w:p>
        </w:tc>
      </w:tr>
      <w:tr w:rsidTr="00D36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C98">
            <w:pPr>
              <w:pStyle w:val="BodyText"/>
              <w:rPr>
                <w:lang w:val="en-NZ"/>
              </w:rPr>
            </w:pPr>
            <w:r w:rsidRPr="00D36C9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C98" w:rsidP="00D36C98">
            <w:pPr>
              <w:pStyle w:val="BodyText"/>
            </w:pPr>
            <w:r w:rsidRPr="00D36C98">
              <w:t>This version first released with FNS Financial Services Training Package Version 3.1</w:t>
            </w:r>
          </w:p>
          <w:p w:rsidR="00000000" w:rsidRPr="00D36C98" w:rsidP="00D36C98">
            <w:pPr>
              <w:pStyle w:val="BodyText"/>
            </w:pPr>
            <w:r w:rsidRPr="00D36C98">
              <w:t>Update to pre-requisite unit code</w:t>
            </w:r>
          </w:p>
        </w:tc>
      </w:tr>
    </w:tbl>
    <w:p w:rsidR="00000000" w:rsidRPr="00D36C98" w:rsidP="00D36C98">
      <w:pPr>
        <w:pStyle w:val="BodyText"/>
      </w:pPr>
    </w:p>
    <w:p w:rsidR="00000000" w:rsidRPr="00D36C98" w:rsidP="00D36C98">
      <w:pPr>
        <w:pStyle w:val="AllowPageBreak"/>
      </w:pPr>
    </w:p>
    <w:p w:rsidR="00000000" w:rsidRPr="00D36C98" w:rsidP="00D36C98">
      <w:pPr>
        <w:pStyle w:val="Heading1"/>
      </w:pPr>
      <w:bookmarkStart w:id="2" w:name="O_1246100"/>
      <w:bookmarkEnd w:id="2"/>
      <w:r w:rsidRPr="00D36C98">
        <w:t>Performance Evidence</w:t>
      </w:r>
    </w:p>
    <w:p w:rsidR="00000000" w:rsidRPr="00D36C98" w:rsidP="00D656A0">
      <w:pPr>
        <w:pStyle w:val="BodyText"/>
      </w:pPr>
      <w:r w:rsidRPr="00D36C98">
        <w:t>Evidence of the ability to:</w:t>
      </w:r>
    </w:p>
    <w:p w:rsidR="00000000" w:rsidRPr="00D36C98" w:rsidP="00D36C98">
      <w:pPr>
        <w:pStyle w:val="ListBullet"/>
      </w:pPr>
      <w:r w:rsidRPr="00D36C98">
        <w:t>evaluate returns to operati</w:t>
      </w:r>
      <w:r w:rsidRPr="00D36C98">
        <w:t xml:space="preserve">ons using standard financial analysis and accounting techniques, and following organisational policy and procedures </w:t>
      </w:r>
    </w:p>
    <w:p w:rsidR="00000000" w:rsidRPr="00D36C98" w:rsidP="00D36C98">
      <w:pPr>
        <w:pStyle w:val="ListBullet"/>
      </w:pPr>
      <w:r w:rsidRPr="00D36C98">
        <w:t>determine long-term and short-term organisational needs</w:t>
      </w:r>
    </w:p>
    <w:p w:rsidR="00000000" w:rsidRPr="00D36C98" w:rsidP="00D36C98">
      <w:pPr>
        <w:pStyle w:val="ListBullet"/>
      </w:pPr>
      <w:r w:rsidRPr="00D36C98">
        <w:t>review and monitor financial performance across an organisation</w:t>
      </w:r>
    </w:p>
    <w:p w:rsidR="00000000" w:rsidRPr="00D36C98" w:rsidP="00D36C98">
      <w:pPr>
        <w:pStyle w:val="ListBullet"/>
      </w:pPr>
      <w:r w:rsidRPr="00D36C98">
        <w:t>assess risk strategies and make recommendations regarding financial performance.</w:t>
      </w:r>
    </w:p>
    <w:p w:rsidR="00000000" w:rsidRPr="00D36C98" w:rsidP="00D36C98">
      <w:pPr>
        <w:pStyle w:val="BodyText"/>
      </w:pPr>
    </w:p>
    <w:p w:rsidR="00000000" w:rsidRPr="00D36C98" w:rsidP="00D656A0">
      <w:pPr>
        <w:pStyle w:val="BodyText"/>
      </w:pPr>
      <w:r w:rsidRPr="00D36C98">
        <w:t>Note: If a specific volume or frequency is not stated, then evidence must be provided at least once.</w:t>
      </w:r>
    </w:p>
    <w:p w:rsidR="00000000" w:rsidRPr="00D36C98" w:rsidP="00D36C98">
      <w:pPr>
        <w:pStyle w:val="Heading1"/>
      </w:pPr>
      <w:bookmarkStart w:id="3" w:name="O_1246099"/>
      <w:bookmarkEnd w:id="3"/>
      <w:r w:rsidRPr="00D36C98">
        <w:t>Knowledge Evidence</w:t>
      </w:r>
    </w:p>
    <w:p w:rsidR="00000000" w:rsidRPr="00D36C98" w:rsidP="00D656A0">
      <w:pPr>
        <w:pStyle w:val="BodyText"/>
      </w:pPr>
      <w:r w:rsidRPr="00D36C98">
        <w:t>To complete the unit requirements s</w:t>
      </w:r>
      <w:r w:rsidRPr="00D36C98">
        <w:t>afely and effectively, the individual must:</w:t>
      </w:r>
    </w:p>
    <w:p w:rsidR="00000000" w:rsidRPr="00D36C98" w:rsidP="00D36C98">
      <w:pPr>
        <w:pStyle w:val="ListBullet"/>
      </w:pPr>
      <w:r w:rsidRPr="00D36C98">
        <w:t>discuss techniques for developing long-term and short-term plans, and determining financial priorities</w:t>
      </w:r>
    </w:p>
    <w:p w:rsidR="00000000" w:rsidRPr="00D36C98" w:rsidP="00D36C98">
      <w:pPr>
        <w:pStyle w:val="ListBullet"/>
      </w:pPr>
      <w:r w:rsidRPr="00D36C98">
        <w:t>explain the purpose and key features of standard financial analysis techniques and business review processes</w:t>
      </w:r>
    </w:p>
    <w:p w:rsidR="00000000" w:rsidRPr="00D36C98" w:rsidP="00D36C98">
      <w:pPr>
        <w:pStyle w:val="ListBullet"/>
      </w:pPr>
      <w:r w:rsidRPr="00D36C98">
        <w:t xml:space="preserve">explain the role of audits in evaluating financial performance </w:t>
      </w:r>
    </w:p>
    <w:p w:rsidR="00000000" w:rsidRPr="00D36C98" w:rsidP="00D36C98">
      <w:pPr>
        <w:pStyle w:val="ListBullet"/>
      </w:pPr>
      <w:r w:rsidRPr="00D36C98">
        <w:t>discuss ethical considerations in evaluating financial performance</w:t>
      </w:r>
    </w:p>
    <w:p w:rsidR="00000000" w:rsidRPr="00D36C98" w:rsidP="00D36C98">
      <w:pPr>
        <w:pStyle w:val="ListBullet"/>
      </w:pPr>
      <w:r w:rsidRPr="00D36C98">
        <w:t>identify and explain the key features of financial legislation relating to the evaluation of financial performance</w:t>
      </w:r>
    </w:p>
    <w:p w:rsidR="00000000" w:rsidRPr="00D36C98" w:rsidP="00D36C98">
      <w:pPr>
        <w:pStyle w:val="ListBullet"/>
      </w:pPr>
      <w:r w:rsidRPr="00D36C98">
        <w:t xml:space="preserve">identify </w:t>
      </w:r>
      <w:r w:rsidRPr="00D36C98">
        <w:t>and explain the key principles of:</w:t>
      </w:r>
    </w:p>
    <w:p w:rsidR="00000000" w:rsidRPr="00D36C98" w:rsidP="00D36C98">
      <w:pPr>
        <w:pStyle w:val="ListBullet2"/>
      </w:pPr>
      <w:r w:rsidRPr="00D36C98">
        <w:t>cash flow and budgetary control</w:t>
      </w:r>
    </w:p>
    <w:p w:rsidR="00000000" w:rsidRPr="00D36C98" w:rsidP="00D36C98">
      <w:pPr>
        <w:pStyle w:val="ListBullet2"/>
      </w:pPr>
      <w:r w:rsidRPr="00D36C98">
        <w:t>cost–benefit analysis and use of forecasting techniques</w:t>
      </w:r>
    </w:p>
    <w:p w:rsidR="00000000" w:rsidRPr="00D36C98" w:rsidP="00D36C98">
      <w:pPr>
        <w:pStyle w:val="ListBullet2"/>
      </w:pPr>
      <w:r w:rsidRPr="00D36C98">
        <w:t>internal control, including statutory requirements</w:t>
      </w:r>
    </w:p>
    <w:p w:rsidR="00000000" w:rsidRPr="00D36C98" w:rsidP="00D36C98">
      <w:pPr>
        <w:pStyle w:val="ListBullet"/>
      </w:pPr>
      <w:r w:rsidRPr="00D36C98">
        <w:t xml:space="preserve">outline the key features of organisational structures and lines of management authority </w:t>
      </w:r>
    </w:p>
    <w:p w:rsidR="00000000" w:rsidRPr="00D36C98" w:rsidP="00D36C98">
      <w:pPr>
        <w:pStyle w:val="ListBullet"/>
      </w:pPr>
      <w:r w:rsidRPr="00D36C98">
        <w:t>discuss strategies for risk identification and management.</w:t>
      </w:r>
    </w:p>
    <w:p w:rsidR="00000000" w:rsidRPr="00D36C98" w:rsidP="00D36C98">
      <w:pPr>
        <w:pStyle w:val="AllowPageBreak"/>
      </w:pPr>
    </w:p>
    <w:p w:rsidR="00000000" w:rsidRPr="00D36C98" w:rsidP="00D36C98">
      <w:pPr>
        <w:pStyle w:val="Heading1"/>
      </w:pPr>
      <w:bookmarkStart w:id="4" w:name="O_1246098"/>
      <w:bookmarkEnd w:id="4"/>
      <w:r w:rsidRPr="00D36C98">
        <w:t>Assessment Conditions</w:t>
      </w:r>
    </w:p>
    <w:p w:rsidR="00000000" w:rsidRPr="00D36C98" w:rsidP="00D656A0">
      <w:pPr>
        <w:pStyle w:val="BodyText"/>
      </w:pPr>
      <w:r w:rsidRPr="00D36C98">
        <w:t>Assessment must be conducted in a safe environment where evidence g</w:t>
      </w:r>
      <w:r w:rsidRPr="00D36C98">
        <w:t>athered demonstrates consistent performance of typical activities experienced in the accounting field of work and include access to:</w:t>
      </w:r>
    </w:p>
    <w:p w:rsidR="00000000" w:rsidRPr="00D36C98" w:rsidP="00D36C98">
      <w:pPr>
        <w:pStyle w:val="ListBullet"/>
      </w:pPr>
      <w:r w:rsidRPr="00D36C98">
        <w:t>common office equipment, technology, software and consumables</w:t>
      </w:r>
    </w:p>
    <w:p w:rsidR="00000000" w:rsidRPr="00D36C98" w:rsidP="00D36C98">
      <w:pPr>
        <w:pStyle w:val="ListBullet"/>
      </w:pPr>
      <w:r w:rsidRPr="00D36C98">
        <w:t>an integrated financial software system and/or data.</w:t>
      </w:r>
    </w:p>
    <w:p w:rsidR="00000000" w:rsidRPr="00D36C98" w:rsidP="00D36C98">
      <w:pPr>
        <w:pStyle w:val="BodyText"/>
      </w:pPr>
    </w:p>
    <w:p w:rsidR="00000000" w:rsidRPr="00D36C98" w:rsidP="00D656A0">
      <w:pPr>
        <w:pStyle w:val="BodyText"/>
      </w:pPr>
      <w:r w:rsidRPr="00D36C98">
        <w:t>Assess</w:t>
      </w:r>
      <w:r w:rsidRPr="00D36C98">
        <w:t>ors must satisfy NVR/AQTF assessor requirements.</w:t>
      </w:r>
    </w:p>
    <w:p w:rsidR="00000000" w:rsidRPr="00D36C98" w:rsidP="00D36C98">
      <w:pPr>
        <w:pStyle w:val="Heading1"/>
      </w:pPr>
      <w:bookmarkStart w:id="5" w:name="O_1246111"/>
      <w:bookmarkEnd w:id="5"/>
      <w:r w:rsidRPr="00D36C98">
        <w:t>Links</w:t>
      </w:r>
    </w:p>
    <w:p w:rsidR="00000000" w:rsidRPr="00D36C98" w:rsidP="00D656A0">
      <w:pPr>
        <w:pStyle w:val="BodyText"/>
      </w:pPr>
      <w:r w:rsidRPr="00D36C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24E6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36C98" w:rsidP="00D36C98"/>
    <w:sectPr w:rsidSect="00D36C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C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C98" w:rsidRPr="00D656A0" w:rsidP="00D656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C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6A0" w:rsidP="00D36C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56A0" w:rsidP="00D36C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656A0" w:rsidP="00D36C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C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6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6C98" w:rsidRPr="00D656A0" w:rsidP="00D656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C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6A0" w:rsidRPr="002D2AF8" w:rsidP="00D36C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FNSACC608 Evaluate organisation's financial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656A0" w:rsidP="00D36C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8E75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D8E8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3C5A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C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6C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6C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6C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6C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6C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6C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6C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6C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6C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6C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6C98"/>
  </w:style>
  <w:style w:type="character" w:customStyle="1" w:styleId="Heading1Char">
    <w:name w:val="Heading 1 Char"/>
    <w:basedOn w:val="DefaultParagraphFont"/>
    <w:link w:val="Heading1"/>
    <w:rsid w:val="00D36C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6C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6C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6C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6C98"/>
    <w:rPr>
      <w:b/>
      <w:spacing w:val="0"/>
    </w:rPr>
  </w:style>
  <w:style w:type="paragraph" w:styleId="ListBullet2">
    <w:name w:val="List Bullet 2"/>
    <w:basedOn w:val="List2"/>
    <w:rsid w:val="00D36C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6C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6C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6C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6C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6C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6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6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6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6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6C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6C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6C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6C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6C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6C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6C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6C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6C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6C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6C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6C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6C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6C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6C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6C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6C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6C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6C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6C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6C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6C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6C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6C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6C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6C98"/>
    <w:rPr>
      <w:i/>
    </w:rPr>
  </w:style>
  <w:style w:type="paragraph" w:styleId="Caption">
    <w:name w:val="caption"/>
    <w:basedOn w:val="BodyText"/>
    <w:next w:val="Normal"/>
    <w:qFormat/>
    <w:rsid w:val="00D36C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6C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6C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6C98"/>
  </w:style>
  <w:style w:type="paragraph" w:styleId="TableofFigures">
    <w:name w:val="table of figures"/>
    <w:basedOn w:val="Normal"/>
    <w:next w:val="Normal"/>
    <w:semiHidden/>
    <w:rsid w:val="00D36C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6C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6C98"/>
    <w:rPr>
      <w:rFonts w:ascii="Wingdings" w:hAnsi="Wingdings"/>
    </w:rPr>
  </w:style>
  <w:style w:type="paragraph" w:customStyle="1" w:styleId="TableHeading">
    <w:name w:val="Table Heading"/>
    <w:basedOn w:val="HeadingBase"/>
    <w:rsid w:val="00D36C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6C98"/>
    <w:rPr>
      <w:color w:val="0033CC"/>
      <w:u w:val="none"/>
    </w:rPr>
  </w:style>
  <w:style w:type="paragraph" w:customStyle="1" w:styleId="BodyTextRight">
    <w:name w:val="Body Text Right"/>
    <w:basedOn w:val="BodyText"/>
    <w:rsid w:val="00D36C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6C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6C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6C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6C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6C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6C98"/>
    <w:rPr>
      <w:sz w:val="32"/>
    </w:rPr>
  </w:style>
  <w:style w:type="paragraph" w:customStyle="1" w:styleId="HeadingProcedure">
    <w:name w:val="Heading Procedure"/>
    <w:basedOn w:val="HeadingBase"/>
    <w:next w:val="Normal"/>
    <w:rsid w:val="00D36C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6C98"/>
    <w:pPr>
      <w:spacing w:before="60" w:after="60"/>
    </w:pPr>
  </w:style>
  <w:style w:type="paragraph" w:styleId="ListContinue">
    <w:name w:val="List Continue"/>
    <w:basedOn w:val="List"/>
    <w:rsid w:val="00D36C98"/>
    <w:pPr>
      <w:ind w:firstLine="0"/>
    </w:pPr>
  </w:style>
  <w:style w:type="paragraph" w:customStyle="1" w:styleId="ListNote">
    <w:name w:val="List Note"/>
    <w:basedOn w:val="List"/>
    <w:rsid w:val="00D36C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6C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6C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6C98"/>
    <w:rPr>
      <w:rFonts w:ascii="Courier New" w:hAnsi="Courier New"/>
    </w:rPr>
  </w:style>
  <w:style w:type="paragraph" w:customStyle="1" w:styleId="NoteBullet">
    <w:name w:val="Note Bullet"/>
    <w:basedOn w:val="Note"/>
    <w:rsid w:val="00D36C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6C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6C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6C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6C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6C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6C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6C98"/>
    <w:rPr>
      <w:b/>
      <w:smallCaps/>
    </w:rPr>
  </w:style>
  <w:style w:type="paragraph" w:customStyle="1" w:styleId="TableListNumber">
    <w:name w:val="Table List Number"/>
    <w:basedOn w:val="ListNumber"/>
    <w:rsid w:val="00D36C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6C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6C98"/>
    <w:pPr>
      <w:numPr>
        <w:numId w:val="9"/>
      </w:numPr>
    </w:pPr>
  </w:style>
  <w:style w:type="paragraph" w:customStyle="1" w:styleId="ListAlpha2">
    <w:name w:val="List Alpha 2"/>
    <w:basedOn w:val="List2"/>
    <w:rsid w:val="00D36C98"/>
    <w:pPr>
      <w:numPr>
        <w:numId w:val="8"/>
      </w:numPr>
    </w:pPr>
  </w:style>
  <w:style w:type="paragraph" w:styleId="List2">
    <w:name w:val="List 2"/>
    <w:basedOn w:val="BodyText"/>
    <w:rsid w:val="00D36C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6C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6C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6C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6C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6C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6C98"/>
    <w:pPr>
      <w:numPr>
        <w:numId w:val="4"/>
      </w:numPr>
    </w:pPr>
  </w:style>
  <w:style w:type="paragraph" w:styleId="ListContinue2">
    <w:name w:val="List Continue 2"/>
    <w:basedOn w:val="List2"/>
    <w:rsid w:val="00D36C98"/>
    <w:pPr>
      <w:ind w:firstLine="0"/>
    </w:pPr>
  </w:style>
  <w:style w:type="paragraph" w:styleId="ListContinue3">
    <w:name w:val="List Continue 3"/>
    <w:basedOn w:val="List3"/>
    <w:rsid w:val="00D36C98"/>
    <w:pPr>
      <w:ind w:left="1021" w:firstLine="0"/>
    </w:pPr>
  </w:style>
  <w:style w:type="paragraph" w:styleId="ListContinue4">
    <w:name w:val="List Continue 4"/>
    <w:basedOn w:val="List4"/>
    <w:rsid w:val="00D36C98"/>
    <w:pPr>
      <w:ind w:firstLine="0"/>
    </w:pPr>
  </w:style>
  <w:style w:type="paragraph" w:styleId="ListContinue5">
    <w:name w:val="List Continue 5"/>
    <w:basedOn w:val="List5"/>
    <w:rsid w:val="00D36C98"/>
    <w:pPr>
      <w:ind w:firstLine="0"/>
    </w:pPr>
  </w:style>
  <w:style w:type="paragraph" w:styleId="ListNumber3">
    <w:name w:val="List Number 3"/>
    <w:basedOn w:val="List3"/>
    <w:rsid w:val="00D36C98"/>
    <w:pPr>
      <w:numPr>
        <w:numId w:val="5"/>
      </w:numPr>
    </w:pPr>
  </w:style>
  <w:style w:type="paragraph" w:styleId="ListNumber4">
    <w:name w:val="List Number 4"/>
    <w:basedOn w:val="List4"/>
    <w:rsid w:val="00D36C98"/>
    <w:pPr>
      <w:numPr>
        <w:numId w:val="6"/>
      </w:numPr>
    </w:pPr>
  </w:style>
  <w:style w:type="paragraph" w:styleId="ListNumber5">
    <w:name w:val="List Number 5"/>
    <w:basedOn w:val="List5"/>
    <w:rsid w:val="00D36C98"/>
    <w:pPr>
      <w:numPr>
        <w:numId w:val="7"/>
      </w:numPr>
    </w:pPr>
  </w:style>
  <w:style w:type="paragraph" w:styleId="BlockText">
    <w:name w:val="Block Text"/>
    <w:basedOn w:val="Normal"/>
    <w:rsid w:val="00D36C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6C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6C98"/>
    <w:rPr>
      <w:sz w:val="16"/>
      <w:vertAlign w:val="superscript"/>
    </w:rPr>
  </w:style>
  <w:style w:type="character" w:customStyle="1" w:styleId="Symbols">
    <w:name w:val="Symbols"/>
    <w:basedOn w:val="DefaultParagraphFont"/>
    <w:rsid w:val="00D36C98"/>
    <w:rPr>
      <w:rFonts w:ascii="Symbol" w:hAnsi="Symbol"/>
    </w:rPr>
  </w:style>
  <w:style w:type="character" w:customStyle="1" w:styleId="MenuOptions">
    <w:name w:val="Menu Options"/>
    <w:basedOn w:val="DefaultParagraphFont"/>
    <w:rsid w:val="00D36C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6C98"/>
    <w:rPr>
      <w:b/>
    </w:rPr>
  </w:style>
  <w:style w:type="character" w:customStyle="1" w:styleId="Underlined">
    <w:name w:val="Underlined"/>
    <w:basedOn w:val="DefaultParagraphFont"/>
    <w:rsid w:val="00D36C98"/>
    <w:rPr>
      <w:u w:val="single"/>
    </w:rPr>
  </w:style>
  <w:style w:type="paragraph" w:customStyle="1" w:styleId="TableBodyTextRight">
    <w:name w:val="Table Body Text Right"/>
    <w:basedOn w:val="TableBodyText"/>
    <w:rsid w:val="00D36C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6C98"/>
    <w:rPr>
      <w:sz w:val="18"/>
    </w:rPr>
  </w:style>
  <w:style w:type="paragraph" w:customStyle="1" w:styleId="BodySmallRight">
    <w:name w:val="Body Small Right"/>
    <w:basedOn w:val="BodyTextRight"/>
    <w:rsid w:val="00D36C98"/>
    <w:rPr>
      <w:sz w:val="18"/>
      <w:szCs w:val="18"/>
    </w:rPr>
  </w:style>
  <w:style w:type="paragraph" w:customStyle="1" w:styleId="MarginEdition">
    <w:name w:val="Margin Edition"/>
    <w:basedOn w:val="MarginNote"/>
    <w:rsid w:val="00D36C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6C98"/>
    <w:rPr>
      <w:sz w:val="2"/>
      <w:szCs w:val="2"/>
    </w:rPr>
  </w:style>
  <w:style w:type="character" w:customStyle="1" w:styleId="Small">
    <w:name w:val="Small"/>
    <w:basedOn w:val="DefaultParagraphFont"/>
    <w:rsid w:val="00D36C98"/>
    <w:rPr>
      <w:sz w:val="16"/>
    </w:rPr>
  </w:style>
  <w:style w:type="paragraph" w:customStyle="1" w:styleId="WideTable">
    <w:name w:val="Wide Table"/>
    <w:basedOn w:val="Normal"/>
    <w:rsid w:val="00D36C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6C98"/>
  </w:style>
  <w:style w:type="paragraph" w:styleId="Quote">
    <w:name w:val="Quote"/>
    <w:basedOn w:val="Heading1"/>
    <w:link w:val="QuoteChar"/>
    <w:qFormat/>
    <w:rsid w:val="00D36C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6C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6C98"/>
    <w:pPr>
      <w:pageBreakBefore/>
    </w:pPr>
  </w:style>
  <w:style w:type="paragraph" w:customStyle="1" w:styleId="Border">
    <w:name w:val="Border"/>
    <w:basedOn w:val="Normal"/>
    <w:qFormat/>
    <w:rsid w:val="00D36C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6C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C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C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6C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6C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6C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6C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6C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6C98"/>
    <w:rPr>
      <w:u w:val="single"/>
    </w:rPr>
  </w:style>
  <w:style w:type="character" w:customStyle="1" w:styleId="BoldandItalics">
    <w:name w:val="Bold and Italics"/>
    <w:qFormat/>
    <w:rsid w:val="00D36C98"/>
    <w:rPr>
      <w:b/>
      <w:i/>
      <w:u w:val="none"/>
    </w:rPr>
  </w:style>
  <w:style w:type="paragraph" w:styleId="BalloonText">
    <w:name w:val="Balloon Text"/>
    <w:basedOn w:val="Normal"/>
    <w:link w:val="BalloonTextChar"/>
    <w:rsid w:val="00D36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6C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6C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6C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6C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6C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6C98"/>
    <w:pPr>
      <w:spacing w:before="0" w:after="0"/>
    </w:pPr>
  </w:style>
  <w:style w:type="paragraph" w:customStyle="1" w:styleId="BodyTextBold">
    <w:name w:val="Body Text Bold"/>
    <w:basedOn w:val="BodyText"/>
    <w:qFormat/>
    <w:rsid w:val="00D36C98"/>
    <w:rPr>
      <w:b/>
    </w:rPr>
  </w:style>
  <w:style w:type="character" w:styleId="Hyperlink">
    <w:name w:val="Hyperlink"/>
    <w:basedOn w:val="DefaultParagraphFont"/>
    <w:uiPriority w:val="99"/>
    <w:unhideWhenUsed/>
    <w:rsid w:val="00D656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320</Words>
  <Characters>2255</Characters>
  <Application>Microsoft Office Word</Application>
  <DocSecurity>0</DocSecurity>
  <Lines>64</Lines>
  <Paragraphs>46</Paragraphs>
  <ScaleCrop>false</ScaleCrop>
  <Company>Author-it Software Corporation Ltd.</Company>
  <LinksUpToDate>false</LinksUpToDate>
  <CharactersWithSpaces>2529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FNSACC608 Evaluate organisation's financial performance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2022-11-03T07:46:00Z</dcterms:created>
  <dcterms:modified xsi:type="dcterms:W3CDTF">2022-11-03T07:47:00Z</dcterms:modified>
</cp:coreProperties>
</file>