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6D10" w:rsidP="00C16D10">
      <w:pPr>
        <w:pStyle w:val="Title"/>
      </w:pPr>
      <w:r>
        <w:fldChar w:fldCharType="begin"/>
      </w:r>
      <w:r>
        <w:instrText xml:space="preserve"> TITLE   \* MERGEFORMAT </w:instrText>
      </w:r>
      <w:r>
        <w:fldChar w:fldCharType="separate"/>
      </w:r>
      <w:r>
        <w:t>FNSACC607 Evaluate business performance</w:t>
      </w:r>
      <w:r>
        <w:fldChar w:fldCharType="end"/>
      </w:r>
    </w:p>
    <w:p w:rsidR="00C16D10" w:rsidP="00C16D10">
      <w:pPr>
        <w:pStyle w:val="Version"/>
        <w:sectPr w:rsidSect="00A70B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70BDC" w:rsidP="00A70BDC">
      <w:pPr>
        <w:pStyle w:val="SuperHeading"/>
      </w:pPr>
      <w:r w:rsidRPr="00A70BDC">
        <w:t>FNSACC607 Evaluate business performance</w:t>
      </w:r>
    </w:p>
    <w:p w:rsidR="00000000" w:rsidRPr="00A70BDC" w:rsidP="00A70BDC">
      <w:pPr>
        <w:pStyle w:val="Heading1"/>
      </w:pPr>
      <w:bookmarkStart w:id="1" w:name="O_1246093"/>
      <w:bookmarkEnd w:id="1"/>
      <w:r w:rsidRPr="00A70BDC">
        <w:t>Modification History</w:t>
      </w:r>
    </w:p>
    <w:tbl>
      <w:tblPr>
        <w:tblW w:w="0" w:type="auto"/>
        <w:tblLayout w:type="fixed"/>
        <w:tblCellMar>
          <w:left w:w="62" w:type="dxa"/>
          <w:right w:w="62" w:type="dxa"/>
        </w:tblCellMar>
        <w:tblLook w:val="0000"/>
      </w:tblPr>
      <w:tblGrid>
        <w:gridCol w:w="2627"/>
        <w:gridCol w:w="6337"/>
      </w:tblGrid>
      <w:tr w:rsidTr="00A70BD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BDC" w:rsidP="00A70BDC">
            <w:pPr>
              <w:pStyle w:val="BodyText"/>
            </w:pPr>
            <w:r w:rsidRPr="00A70BD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BDC">
            <w:pPr>
              <w:pStyle w:val="BodyText"/>
              <w:rPr>
                <w:lang w:val="en-NZ"/>
              </w:rPr>
            </w:pPr>
            <w:r w:rsidRPr="00A70BDC">
              <w:rPr>
                <w:rStyle w:val="SpecialBold"/>
              </w:rPr>
              <w:t>Comments</w:t>
            </w:r>
          </w:p>
        </w:tc>
      </w:tr>
      <w:tr w:rsidTr="00A70BD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BDC">
            <w:pPr>
              <w:pStyle w:val="BodyText"/>
              <w:rPr>
                <w:lang w:val="en-NZ"/>
              </w:rPr>
            </w:pPr>
            <w:r w:rsidRPr="00A70BDC">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BDC" w:rsidP="00A70BDC">
            <w:pPr>
              <w:pStyle w:val="BodyText"/>
            </w:pPr>
            <w:r w:rsidRPr="00A70BDC">
              <w:t>This version first released with FNS Financial Services Training Package Release 8.1.</w:t>
            </w:r>
          </w:p>
          <w:p w:rsidR="00000000" w:rsidP="00A70BDC">
            <w:pPr>
              <w:pStyle w:val="BodyText"/>
              <w:rPr>
                <w:lang w:val="en-NZ"/>
              </w:rPr>
            </w:pPr>
            <w:r w:rsidRPr="00A70BDC">
              <w:t>Pre-requisite unit updated.</w:t>
            </w:r>
          </w:p>
        </w:tc>
      </w:tr>
      <w:tr w:rsidTr="00A70BD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BDC">
            <w:pPr>
              <w:pStyle w:val="BodyText"/>
              <w:rPr>
                <w:lang w:val="en-NZ"/>
              </w:rPr>
            </w:pPr>
            <w:r w:rsidRPr="00A70BDC">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BDC" w:rsidP="00A70BDC">
            <w:pPr>
              <w:pStyle w:val="BodyText"/>
            </w:pPr>
            <w:r w:rsidRPr="00A70BDC">
              <w:t xml:space="preserve">This version first released with FNS Financial Services Training Package Version </w:t>
            </w:r>
            <w:r w:rsidRPr="00A70BDC">
              <w:t>3.1</w:t>
            </w:r>
          </w:p>
          <w:p w:rsidR="00000000" w:rsidRPr="00A70BDC" w:rsidP="00A70BDC">
            <w:pPr>
              <w:pStyle w:val="BodyText"/>
            </w:pPr>
            <w:r w:rsidRPr="00A70BDC">
              <w:t>Update to pre-requisite unit code</w:t>
            </w:r>
          </w:p>
        </w:tc>
      </w:tr>
    </w:tbl>
    <w:p w:rsidR="00000000" w:rsidRPr="00A70BDC" w:rsidP="00A70BDC">
      <w:pPr>
        <w:pStyle w:val="BodyText"/>
      </w:pPr>
    </w:p>
    <w:p w:rsidR="00000000" w:rsidRPr="00A70BDC" w:rsidP="00A70BDC">
      <w:pPr>
        <w:pStyle w:val="AllowPageBreak"/>
      </w:pPr>
    </w:p>
    <w:p w:rsidR="00000000" w:rsidRPr="00A70BDC" w:rsidP="00A70BDC">
      <w:pPr>
        <w:pStyle w:val="Heading1"/>
      </w:pPr>
      <w:bookmarkStart w:id="2" w:name="O_1246092"/>
      <w:bookmarkEnd w:id="2"/>
      <w:r w:rsidRPr="00A70BDC">
        <w:t>Application</w:t>
      </w:r>
    </w:p>
    <w:p w:rsidR="00000000" w:rsidRPr="00A70BDC" w:rsidP="00C16D10">
      <w:pPr>
        <w:pStyle w:val="BodyText"/>
      </w:pPr>
      <w:r w:rsidRPr="00A70BDC">
        <w:t>This unit describes the skills and knowledge required to analyse trends in an organisation’s business operations, develop performance indicators and identify options for improvement.</w:t>
      </w:r>
    </w:p>
    <w:p w:rsidR="00000000" w:rsidRPr="00A70BDC" w:rsidP="00C16D10">
      <w:pPr>
        <w:pStyle w:val="BodyText"/>
      </w:pPr>
      <w:r w:rsidRPr="00A70BDC">
        <w:t>I</w:t>
      </w:r>
      <w:r w:rsidRPr="00A70BDC">
        <w:t>t applies to experienced individuals who use specialised knowledge and skills to evaluate complex information and make recommendations relevant to strategic organisational activity.</w:t>
      </w:r>
    </w:p>
    <w:p w:rsidR="00000000" w:rsidRPr="00A70BDC" w:rsidP="00C16D10">
      <w:pPr>
        <w:pStyle w:val="BodyText"/>
      </w:pPr>
      <w:r w:rsidRPr="00A70BDC">
        <w:t>Work functions in the occupational areas where this unit may be used are subject to regulatory requirements. Refer to the FNS Implementation Guide Companion Volume or the relevant regulator for specific guidance on requirements.</w:t>
      </w:r>
    </w:p>
    <w:p w:rsidR="00000000" w:rsidRPr="00A70BDC" w:rsidP="00A70BDC">
      <w:pPr>
        <w:pStyle w:val="Heading1"/>
      </w:pPr>
      <w:bookmarkStart w:id="3" w:name="O_1246091"/>
      <w:bookmarkEnd w:id="3"/>
      <w:r w:rsidRPr="00A70BDC">
        <w:t>Pre-requ</w:t>
      </w:r>
      <w:r w:rsidRPr="00A70BDC">
        <w:t>isite Unit</w:t>
      </w:r>
    </w:p>
    <w:tbl>
      <w:tblPr>
        <w:tblW w:w="0" w:type="auto"/>
        <w:tblLayout w:type="fixed"/>
        <w:tblCellMar>
          <w:left w:w="62" w:type="dxa"/>
          <w:right w:w="62" w:type="dxa"/>
        </w:tblCellMar>
        <w:tblLook w:val="0000"/>
      </w:tblPr>
      <w:tblGrid>
        <w:gridCol w:w="1439"/>
        <w:gridCol w:w="5262"/>
      </w:tblGrid>
      <w:tr w:rsidTr="00A70BDC">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BDC">
            <w:pPr>
              <w:pStyle w:val="BodyText"/>
              <w:rPr>
                <w:lang w:val="en-NZ"/>
              </w:rPr>
            </w:pPr>
            <w:r w:rsidRPr="00A70BDC">
              <w:t>FNSACC521</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BDC" w:rsidP="00A70BDC">
            <w:pPr>
              <w:pStyle w:val="BodyText"/>
            </w:pPr>
            <w:r w:rsidRPr="00A70BDC">
              <w:t>Provide financial and business performance information</w:t>
            </w:r>
          </w:p>
        </w:tc>
      </w:tr>
    </w:tbl>
    <w:p w:rsidR="00000000" w:rsidRPr="00A70BDC" w:rsidP="00A70BDC">
      <w:pPr>
        <w:pStyle w:val="BodyText"/>
      </w:pPr>
    </w:p>
    <w:p w:rsidR="00000000" w:rsidRPr="00A70BDC" w:rsidP="00A70BDC">
      <w:pPr>
        <w:pStyle w:val="AllowPageBreak"/>
      </w:pPr>
    </w:p>
    <w:p w:rsidR="00000000" w:rsidRPr="00A70BDC" w:rsidP="00A70BDC">
      <w:pPr>
        <w:pStyle w:val="Heading1"/>
      </w:pPr>
      <w:bookmarkStart w:id="4" w:name="O_1246090"/>
      <w:bookmarkEnd w:id="4"/>
      <w:r w:rsidRPr="00A70BDC">
        <w:t>Unit Sector</w:t>
      </w:r>
    </w:p>
    <w:p w:rsidR="00000000" w:rsidRPr="00A70BDC" w:rsidP="00C16D10">
      <w:pPr>
        <w:pStyle w:val="BodyText"/>
      </w:pPr>
      <w:r w:rsidRPr="00A70BDC">
        <w:t>Accounting</w:t>
      </w:r>
    </w:p>
    <w:p w:rsidR="00000000" w:rsidRPr="00A70BDC" w:rsidP="00A70BDC">
      <w:pPr>
        <w:pStyle w:val="Heading1"/>
      </w:pPr>
      <w:bookmarkStart w:id="5" w:name="O_1246089"/>
      <w:bookmarkEnd w:id="5"/>
      <w:r w:rsidRPr="00A70BDC">
        <w:t>Elements and Performance Criteria</w:t>
      </w:r>
    </w:p>
    <w:tbl>
      <w:tblPr>
        <w:tblW w:w="9236" w:type="dxa"/>
        <w:tblLayout w:type="fixed"/>
        <w:tblCellMar>
          <w:left w:w="62" w:type="dxa"/>
          <w:right w:w="62" w:type="dxa"/>
        </w:tblCellMar>
        <w:tblLook w:val="0000"/>
      </w:tblPr>
      <w:tblGrid>
        <w:gridCol w:w="2645"/>
        <w:gridCol w:w="6591"/>
      </w:tblGrid>
      <w:tr w:rsidTr="00A70BD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70BDC" w:rsidP="00A70BDC">
            <w:pPr>
              <w:pStyle w:val="BodyText"/>
            </w:pPr>
            <w:r w:rsidRPr="00A70BD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70BDC">
            <w:pPr>
              <w:pStyle w:val="BodyText"/>
              <w:rPr>
                <w:lang w:val="en-NZ"/>
              </w:rPr>
            </w:pPr>
            <w:r w:rsidRPr="00A70BDC">
              <w:rPr>
                <w:rStyle w:val="SpecialBold"/>
              </w:rPr>
              <w:t>PERFORMANCE CRITERIA</w:t>
            </w:r>
          </w:p>
        </w:tc>
      </w:tr>
      <w:tr w:rsidTr="00A70BD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70BDC" w:rsidP="00A70BDC">
            <w:pPr>
              <w:pStyle w:val="BodyText"/>
            </w:pPr>
            <w:r w:rsidRPr="00A70BD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70BDC">
            <w:pPr>
              <w:pStyle w:val="BodyText"/>
              <w:rPr>
                <w:lang w:val="en-NZ"/>
              </w:rPr>
            </w:pPr>
            <w:r w:rsidRPr="00A70BDC">
              <w:rPr>
                <w:rStyle w:val="Emphasis"/>
              </w:rPr>
              <w:t>Performance criteria describe the performance needed to demonstrate achievement of the element.</w:t>
            </w:r>
          </w:p>
        </w:tc>
      </w:tr>
      <w:tr w:rsidTr="00A70BD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BDC">
            <w:pPr>
              <w:pStyle w:val="BodyText"/>
              <w:rPr>
                <w:lang w:val="en-NZ"/>
              </w:rPr>
            </w:pPr>
            <w:r w:rsidRPr="00A70BDC">
              <w:t>1. Analyse trends in performance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BDC" w:rsidP="00A70BDC">
            <w:pPr>
              <w:pStyle w:val="BodyText"/>
            </w:pPr>
            <w:r w:rsidRPr="00A70BDC">
              <w:t>1.1 Gather and analyse data relating to program and organisational performance using standard accounting techniques to identif</w:t>
            </w:r>
            <w:r w:rsidRPr="00A70BDC">
              <w:t>y past, current and future performance</w:t>
            </w:r>
          </w:p>
          <w:p w:rsidR="00000000" w:rsidRPr="00A70BDC" w:rsidP="00A70BDC">
            <w:pPr>
              <w:pStyle w:val="BodyText"/>
            </w:pPr>
            <w:r w:rsidRPr="00A70BDC">
              <w:t>1.2 Research variations from targets and divergences from trends, and evaluate to determine margins of error and any repeating patterns</w:t>
            </w:r>
          </w:p>
          <w:p w:rsidR="00000000" w:rsidP="00A70BDC">
            <w:pPr>
              <w:pStyle w:val="BodyText"/>
              <w:rPr>
                <w:lang w:val="en-NZ"/>
              </w:rPr>
            </w:pPr>
            <w:r w:rsidRPr="00A70BDC">
              <w:t>1.3 Assess trends in performance in terms of organisational short-term and long-t</w:t>
            </w:r>
            <w:r w:rsidRPr="00A70BDC">
              <w:t>erm objectives</w:t>
            </w:r>
          </w:p>
        </w:tc>
      </w:tr>
      <w:tr w:rsidTr="00A70BD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BDC">
            <w:pPr>
              <w:pStyle w:val="BodyText"/>
              <w:rPr>
                <w:lang w:val="en-NZ"/>
              </w:rPr>
            </w:pPr>
            <w:r w:rsidRPr="00A70BDC">
              <w:t>2. Develop performance indicators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BDC" w:rsidP="00A70BDC">
            <w:pPr>
              <w:pStyle w:val="BodyText"/>
            </w:pPr>
            <w:r w:rsidRPr="00A70BDC">
              <w:t>2.1 Develop performance indicators that link organisational processes, resource use and organisational objectives to environmental factors</w:t>
            </w:r>
          </w:p>
          <w:p w:rsidR="00000000" w:rsidRPr="00A70BDC" w:rsidP="00A70BDC">
            <w:pPr>
              <w:pStyle w:val="BodyText"/>
            </w:pPr>
            <w:r w:rsidRPr="00A70BDC">
              <w:t>2.2 Develop performance indicators using processes that are planned, inclusive and realistic within available timeframes and resources</w:t>
            </w:r>
          </w:p>
          <w:p w:rsidR="00000000" w:rsidP="00A70BDC">
            <w:pPr>
              <w:pStyle w:val="BodyText"/>
              <w:rPr>
                <w:lang w:val="en-NZ"/>
              </w:rPr>
            </w:pPr>
            <w:r w:rsidRPr="00A70BDC">
              <w:t>2.3 Regularly review components of performance indicators for relevance against performance trends and organisational cap</w:t>
            </w:r>
            <w:r w:rsidRPr="00A70BDC">
              <w:t>acities</w:t>
            </w:r>
          </w:p>
        </w:tc>
      </w:tr>
      <w:tr w:rsidTr="00A70BD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BDC">
            <w:pPr>
              <w:pStyle w:val="BodyText"/>
              <w:rPr>
                <w:lang w:val="en-NZ"/>
              </w:rPr>
            </w:pPr>
            <w:r w:rsidRPr="00A70BDC">
              <w:t>3. Identify options for improvement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BDC" w:rsidP="00A70BDC">
            <w:pPr>
              <w:pStyle w:val="BodyText"/>
            </w:pPr>
            <w:r w:rsidRPr="00A70BDC">
              <w:t>3.1 Identify, minimise or eliminate factors inhibiting performance and review organisational programs to include factors that promote performance in line with available resources</w:t>
            </w:r>
          </w:p>
          <w:p w:rsidR="00000000" w:rsidRPr="00A70BDC" w:rsidP="00A70BDC">
            <w:pPr>
              <w:pStyle w:val="BodyText"/>
            </w:pPr>
            <w:r w:rsidRPr="00A70BDC">
              <w:t>3.2 Ensure value is added throug</w:t>
            </w:r>
            <w:r w:rsidRPr="00A70BDC">
              <w:t>h use of standard financial management techniques such as capital budgeting</w:t>
            </w:r>
          </w:p>
          <w:p w:rsidR="00000000" w:rsidRPr="00A70BDC" w:rsidP="00A70BDC">
            <w:pPr>
              <w:pStyle w:val="BodyText"/>
            </w:pPr>
            <w:r w:rsidRPr="00A70BDC">
              <w:t>3.3 Develop and implement communication strategies to facilitate extension of improvement options in line with operational goals and needs</w:t>
            </w:r>
          </w:p>
        </w:tc>
      </w:tr>
    </w:tbl>
    <w:p w:rsidR="00000000" w:rsidRPr="00A70BDC" w:rsidP="00A70BDC">
      <w:pPr>
        <w:pStyle w:val="BodyText"/>
      </w:pPr>
    </w:p>
    <w:p w:rsidR="00000000" w:rsidRPr="00A70BDC" w:rsidP="00A70BDC">
      <w:pPr>
        <w:pStyle w:val="AllowPageBreak"/>
      </w:pPr>
    </w:p>
    <w:p w:rsidR="00000000" w:rsidRPr="00A70BDC" w:rsidP="00A70BDC">
      <w:pPr>
        <w:pStyle w:val="Heading1"/>
      </w:pPr>
      <w:bookmarkStart w:id="6" w:name="O_1246088"/>
      <w:bookmarkEnd w:id="6"/>
      <w:r w:rsidRPr="00A70BDC">
        <w:t>Foundation Skills</w:t>
      </w:r>
    </w:p>
    <w:p w:rsidR="00000000" w:rsidRPr="00C16D10" w:rsidP="00C16D10">
      <w:pPr>
        <w:pStyle w:val="BodyText"/>
        <w:rPr>
          <w:i/>
        </w:rPr>
      </w:pPr>
      <w:r w:rsidRPr="00C16D10">
        <w:rPr>
          <w:rStyle w:val="Emphasis"/>
        </w:rPr>
        <w:t>Th</w:t>
      </w:r>
      <w:r w:rsidRPr="00C16D10">
        <w:rPr>
          <w:rStyle w:val="Emphasis"/>
        </w:rPr>
        <w:t>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A70BD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BDC" w:rsidP="00A70BDC">
            <w:pPr>
              <w:pStyle w:val="BodyText"/>
            </w:pPr>
            <w:r w:rsidRPr="00A70BDC">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BDC" w:rsidP="00A70BDC">
            <w:pPr>
              <w:pStyle w:val="BodyText"/>
            </w:pPr>
            <w:r w:rsidRPr="00A70BDC">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BDC">
            <w:pPr>
              <w:pStyle w:val="BodyText"/>
              <w:rPr>
                <w:lang w:val="en-NZ"/>
              </w:rPr>
            </w:pPr>
            <w:r w:rsidRPr="00A70BDC">
              <w:rPr>
                <w:rStyle w:val="SpecialBold"/>
              </w:rPr>
              <w:t>Description</w:t>
            </w:r>
          </w:p>
        </w:tc>
      </w:tr>
      <w:tr w:rsidTr="00A70BD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BDC">
            <w:pPr>
              <w:pStyle w:val="BodyText"/>
              <w:rPr>
                <w:lang w:val="en-NZ"/>
              </w:rPr>
            </w:pPr>
            <w:r w:rsidRPr="00A70BDC">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BDC">
            <w:pPr>
              <w:pStyle w:val="BodyText"/>
              <w:rPr>
                <w:lang w:val="en-NZ"/>
              </w:rPr>
            </w:pPr>
            <w:r w:rsidRPr="00A70BDC">
              <w:t>1.1, 1.2, 2.3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BDC">
            <w:pPr>
              <w:pStyle w:val="ListBullet"/>
              <w:rPr>
                <w:lang w:val="en-NZ"/>
              </w:rPr>
            </w:pPr>
            <w:r w:rsidRPr="00A70BDC">
              <w:t xml:space="preserve">Analyses, evaluates, consolidates and manages information from a range of sources to determine </w:t>
            </w:r>
            <w:r w:rsidRPr="00A70BDC">
              <w:t xml:space="preserve">requirements </w:t>
            </w:r>
          </w:p>
        </w:tc>
      </w:tr>
      <w:tr w:rsidTr="00A70BD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BDC">
            <w:pPr>
              <w:pStyle w:val="BodyText"/>
              <w:rPr>
                <w:lang w:val="en-NZ"/>
              </w:rPr>
            </w:pPr>
            <w:r w:rsidRPr="00A70BDC">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BDC">
            <w:pPr>
              <w:pStyle w:val="BodyText"/>
              <w:rPr>
                <w:lang w:val="en-NZ"/>
              </w:rPr>
            </w:pPr>
            <w:r w:rsidRPr="00A70BDC">
              <w:t>1.1, 2.1, 2.2, 3.3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BDC">
            <w:pPr>
              <w:pStyle w:val="ListBullet"/>
              <w:rPr>
                <w:lang w:val="en-NZ"/>
              </w:rPr>
            </w:pPr>
            <w:r w:rsidRPr="00A70BDC">
              <w:t>Uses clear language, concepts and terminology to effectively produce a range of written documentation appropriate to t</w:t>
            </w:r>
            <w:r w:rsidRPr="00A70BDC">
              <w:t xml:space="preserve">he audience and purpose </w:t>
            </w:r>
          </w:p>
        </w:tc>
      </w:tr>
      <w:tr w:rsidTr="00A70BD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BDC">
            <w:pPr>
              <w:pStyle w:val="BodyText"/>
              <w:rPr>
                <w:lang w:val="en-NZ"/>
              </w:rPr>
            </w:pPr>
            <w:r w:rsidRPr="00A70BDC">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BDC">
            <w:pPr>
              <w:pStyle w:val="BodyText"/>
              <w:rPr>
                <w:lang w:val="en-NZ"/>
              </w:rPr>
            </w:pPr>
            <w:r w:rsidRPr="00A70BDC">
              <w:t>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BDC">
            <w:pPr>
              <w:pStyle w:val="ListBullet"/>
              <w:rPr>
                <w:lang w:val="en-NZ"/>
              </w:rPr>
            </w:pPr>
            <w:r w:rsidRPr="00A70BDC">
              <w:t>Participates in verbal exchanges using clear language and questioning and active listening to convey and confirm information</w:t>
            </w:r>
          </w:p>
        </w:tc>
      </w:tr>
      <w:tr w:rsidTr="00A70BD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BDC">
            <w:pPr>
              <w:pStyle w:val="BodyText"/>
              <w:rPr>
                <w:lang w:val="en-NZ"/>
              </w:rPr>
            </w:pPr>
            <w:r w:rsidRPr="00A70BDC">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BDC">
            <w:pPr>
              <w:pStyle w:val="BodyText"/>
              <w:rPr>
                <w:lang w:val="en-NZ"/>
              </w:rPr>
            </w:pPr>
            <w:r w:rsidRPr="00A70BDC">
              <w:t>1.1-1.3, 2.1-2.3,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BDC">
            <w:pPr>
              <w:pStyle w:val="ListBullet"/>
              <w:rPr>
                <w:lang w:val="en-NZ"/>
              </w:rPr>
            </w:pPr>
            <w:r w:rsidRPr="00A70BDC">
              <w:t>Performs mathematical calculations and uses a range of mathematical problem-solving techniques to analyse trends and to estimate and forecast financial data</w:t>
            </w:r>
          </w:p>
        </w:tc>
      </w:tr>
      <w:tr w:rsidTr="00A70BD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BDC">
            <w:pPr>
              <w:pStyle w:val="BodyText"/>
              <w:rPr>
                <w:lang w:val="en-NZ"/>
              </w:rPr>
            </w:pPr>
            <w:r w:rsidRPr="00A70BDC">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BDC">
            <w:pPr>
              <w:pStyle w:val="BodyText"/>
              <w:rPr>
                <w:lang w:val="en-NZ"/>
              </w:rPr>
            </w:pPr>
            <w:r w:rsidRPr="00A70BDC">
              <w:t xml:space="preserve">1.1, 1.3, 2.1, 3.3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BDC">
            <w:pPr>
              <w:pStyle w:val="ListBullet"/>
              <w:rPr>
                <w:lang w:val="en-NZ"/>
              </w:rPr>
            </w:pPr>
            <w:r w:rsidRPr="00A70BDC">
              <w:t>Takes a lead role in monitoring the achievement of</w:t>
            </w:r>
            <w:r w:rsidRPr="00A70BDC">
              <w:t xml:space="preserve"> organisational goals and objectives to plan and implement improvements</w:t>
            </w:r>
          </w:p>
        </w:tc>
      </w:tr>
      <w:tr w:rsidTr="00A70BD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BDC">
            <w:pPr>
              <w:pStyle w:val="BodyText"/>
              <w:rPr>
                <w:lang w:val="en-NZ"/>
              </w:rPr>
            </w:pPr>
            <w:r w:rsidRPr="00A70BDC">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BDC">
            <w:pPr>
              <w:pStyle w:val="BodyText"/>
              <w:rPr>
                <w:lang w:val="en-NZ"/>
              </w:rPr>
            </w:pPr>
            <w:r w:rsidRPr="00A70BDC">
              <w:t>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BDC">
            <w:pPr>
              <w:pStyle w:val="ListBullet"/>
              <w:rPr>
                <w:lang w:val="en-NZ"/>
              </w:rPr>
            </w:pPr>
            <w:r w:rsidRPr="00A70BDC">
              <w:t xml:space="preserve">Develops and uses appropriate conventions and protocols to communicate changes to personnel </w:t>
            </w:r>
          </w:p>
        </w:tc>
      </w:tr>
      <w:tr w:rsidTr="00A70BD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BDC">
            <w:pPr>
              <w:pStyle w:val="BodyText"/>
              <w:rPr>
                <w:lang w:val="en-NZ"/>
              </w:rPr>
            </w:pPr>
            <w:r w:rsidRPr="00A70BDC">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BDC">
            <w:pPr>
              <w:pStyle w:val="BodyText"/>
              <w:rPr>
                <w:lang w:val="en-NZ"/>
              </w:rPr>
            </w:pPr>
            <w:r w:rsidRPr="00A70BDC">
              <w:t>1.1-1.3, 2.1-2.3, 3.1-3.3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BDC" w:rsidP="00A70BDC">
            <w:pPr>
              <w:pStyle w:val="ListBullet"/>
            </w:pPr>
            <w:r w:rsidRPr="00A70BDC">
              <w:t>Takes responsibili</w:t>
            </w:r>
            <w:r w:rsidRPr="00A70BDC">
              <w:t xml:space="preserve">ty for planning, sequencing, scheduling and monitoring complex tasks and own workload for efficiency and effective outcomes </w:t>
            </w:r>
          </w:p>
          <w:p w:rsidR="00000000" w:rsidRPr="00A70BDC" w:rsidP="00A70BDC">
            <w:pPr>
              <w:pStyle w:val="ListBullet"/>
            </w:pPr>
            <w:r w:rsidRPr="00A70BDC">
              <w:t>Develops plans for complex activities with strategic implications for the organisation</w:t>
            </w:r>
          </w:p>
          <w:p w:rsidR="00000000" w:rsidRPr="00A70BDC" w:rsidP="00A70BDC">
            <w:pPr>
              <w:pStyle w:val="ListBullet"/>
            </w:pPr>
            <w:r w:rsidRPr="00A70BDC">
              <w:t>Uses systematic analytical problem-solving processes in complex, routine and non-routine situations, gathering information and identifying and evaluating options against criteria</w:t>
            </w:r>
          </w:p>
          <w:p w:rsidR="00000000" w:rsidRPr="00A70BDC" w:rsidP="00A70BDC">
            <w:pPr>
              <w:pStyle w:val="ListBullet"/>
            </w:pPr>
            <w:r w:rsidRPr="00A70BDC">
              <w:t>Uses digital technologies to access and extract relevant information to achie</w:t>
            </w:r>
            <w:r w:rsidRPr="00A70BDC">
              <w:t>ve required outcomes</w:t>
            </w:r>
          </w:p>
        </w:tc>
      </w:tr>
    </w:tbl>
    <w:p w:rsidR="00000000" w:rsidRPr="00A70BDC" w:rsidP="00A70BDC">
      <w:pPr>
        <w:pStyle w:val="BodyText"/>
      </w:pPr>
    </w:p>
    <w:p w:rsidR="00000000" w:rsidRPr="00A70BDC" w:rsidP="00A70BDC">
      <w:pPr>
        <w:pStyle w:val="AllowPageBreak"/>
      </w:pPr>
    </w:p>
    <w:p w:rsidR="00000000" w:rsidRPr="00A70BDC" w:rsidP="00A70BDC">
      <w:pPr>
        <w:pStyle w:val="Heading1"/>
      </w:pPr>
      <w:bookmarkStart w:id="7" w:name="O_1246087"/>
      <w:bookmarkEnd w:id="7"/>
      <w:r w:rsidRPr="00A70BDC">
        <w:t>Unit Mapping Information</w:t>
      </w:r>
    </w:p>
    <w:tbl>
      <w:tblPr>
        <w:tblW w:w="0" w:type="auto"/>
        <w:tblLayout w:type="fixed"/>
        <w:tblCellMar>
          <w:left w:w="62" w:type="dxa"/>
          <w:right w:w="62" w:type="dxa"/>
        </w:tblCellMar>
        <w:tblLook w:val="0000"/>
      </w:tblPr>
      <w:tblGrid>
        <w:gridCol w:w="2355"/>
        <w:gridCol w:w="2160"/>
        <w:gridCol w:w="2295"/>
        <w:gridCol w:w="2295"/>
      </w:tblGrid>
      <w:tr w:rsidTr="00A70BDC">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BDC" w:rsidP="00A70BDC">
            <w:pPr>
              <w:pStyle w:val="BodyText"/>
            </w:pPr>
            <w:r w:rsidRPr="00A70BDC">
              <w:rPr>
                <w:rStyle w:val="SpecialBold"/>
              </w:rPr>
              <w:t xml:space="preserve">Code and title </w:t>
            </w:r>
          </w:p>
          <w:p w:rsidR="00000000" w:rsidRPr="00A70BDC" w:rsidP="00A70BDC">
            <w:pPr>
              <w:pStyle w:val="BodyText"/>
            </w:pPr>
            <w:r w:rsidRPr="00A70BDC">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BDC" w:rsidP="00A70BDC">
            <w:pPr>
              <w:pStyle w:val="BodyText"/>
            </w:pPr>
            <w:r w:rsidRPr="00A70BDC">
              <w:rPr>
                <w:rStyle w:val="SpecialBold"/>
              </w:rPr>
              <w:t>Code and title</w:t>
            </w:r>
          </w:p>
          <w:p w:rsidR="00000000" w:rsidRPr="00A70BDC" w:rsidP="00A70BDC">
            <w:pPr>
              <w:pStyle w:val="BodyText"/>
            </w:pPr>
            <w:r w:rsidRPr="00A70BD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BDC" w:rsidP="00A70BDC">
            <w:pPr>
              <w:pStyle w:val="BodyText"/>
            </w:pPr>
            <w:r w:rsidRPr="00A70BD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BDC">
            <w:pPr>
              <w:pStyle w:val="BodyText"/>
              <w:rPr>
                <w:lang w:val="en-NZ"/>
              </w:rPr>
            </w:pPr>
            <w:r w:rsidRPr="00A70BDC">
              <w:rPr>
                <w:rStyle w:val="SpecialBold"/>
              </w:rPr>
              <w:t>Equivalence status</w:t>
            </w:r>
          </w:p>
        </w:tc>
      </w:tr>
      <w:tr w:rsidTr="00A70BDC">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BDC">
            <w:pPr>
              <w:pStyle w:val="BodyText"/>
              <w:rPr>
                <w:lang w:val="en-NZ"/>
              </w:rPr>
            </w:pPr>
            <w:r w:rsidRPr="00A70BDC">
              <w:t>FNSACC607 Evaluate business performance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BDC">
            <w:pPr>
              <w:pStyle w:val="BodyText"/>
              <w:rPr>
                <w:lang w:val="en-NZ"/>
              </w:rPr>
            </w:pPr>
            <w:r w:rsidRPr="00A70BDC">
              <w:t>FNSACC607A Evaluate business performance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BDC" w:rsidP="00A70BDC">
            <w:pPr>
              <w:pStyle w:val="BodyText"/>
            </w:pPr>
            <w:r w:rsidRPr="00A70BDC">
              <w:t>Updated to meet Standards for Training Packages</w:t>
            </w:r>
          </w:p>
          <w:p w:rsidR="00000000" w:rsidP="00A70BDC">
            <w:pPr>
              <w:pStyle w:val="BodyText"/>
              <w:rPr>
                <w:lang w:val="en-NZ"/>
              </w:rPr>
            </w:pPr>
            <w:r w:rsidRPr="00A70BDC">
              <w:t>Prerequisite updated</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BDC" w:rsidP="00A70BDC">
            <w:pPr>
              <w:pStyle w:val="BodyText"/>
            </w:pPr>
            <w:r w:rsidRPr="00A70BDC">
              <w:t>No equivalent unit</w:t>
            </w:r>
          </w:p>
        </w:tc>
      </w:tr>
    </w:tbl>
    <w:p w:rsidR="00000000" w:rsidRPr="00A70BDC" w:rsidP="00A70BDC">
      <w:pPr>
        <w:pStyle w:val="BodyText"/>
      </w:pPr>
    </w:p>
    <w:p w:rsidR="00000000" w:rsidRPr="00A70BDC" w:rsidP="00A70BDC">
      <w:pPr>
        <w:pStyle w:val="AllowPageBreak"/>
      </w:pPr>
    </w:p>
    <w:p w:rsidR="00000000" w:rsidRPr="00A70BDC" w:rsidP="00A70BDC">
      <w:pPr>
        <w:pStyle w:val="Heading1"/>
      </w:pPr>
      <w:bookmarkStart w:id="8" w:name="O_1246094"/>
      <w:bookmarkEnd w:id="8"/>
      <w:r w:rsidRPr="00A70BDC">
        <w:t>Links</w:t>
      </w:r>
    </w:p>
    <w:p w:rsidR="00000000" w:rsidRPr="00A70BDC" w:rsidP="00C16D10">
      <w:pPr>
        <w:pStyle w:val="BodyText"/>
      </w:pPr>
      <w:r w:rsidRPr="00A70BDC">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422993">
        <w:rPr>
          <w:rStyle w:val="Hyperlink"/>
        </w:rPr>
        <w:t>https://vetnet.gov.au/Pages/TrainingDocs.aspx?q=c7200cc8-0566-4f04-b76f-e89fd6f102fe</w:t>
      </w:r>
      <w:r>
        <w:fldChar w:fldCharType="end"/>
      </w:r>
    </w:p>
    <w:p w:rsidR="00000000" w:rsidRPr="00A70BDC" w:rsidP="00C16D10">
      <w:pPr>
        <w:pStyle w:val="BodyText"/>
        <w:sectPr w:rsidSect="00A70BDC">
          <w:headerReference w:type="default" r:id="rId10"/>
          <w:footerReference w:type="default" r:id="rId11"/>
          <w:pgSz w:w="11908" w:h="16833"/>
          <w:pgMar w:top="1702" w:right="1418" w:bottom="1702" w:left="1418" w:header="992" w:footer="992" w:gutter="0"/>
          <w:cols w:space="720"/>
          <w:noEndnote/>
          <w:docGrid w:linePitch="299"/>
        </w:sectPr>
      </w:pPr>
    </w:p>
    <w:p w:rsidR="00000000" w:rsidRPr="00A70BDC" w:rsidP="00A70BDC">
      <w:pPr>
        <w:pStyle w:val="SuperHeading"/>
      </w:pPr>
      <w:r w:rsidRPr="00A70BDC">
        <w:t>Assessment Requirements for FNSACC607 Evaluate business performance</w:t>
      </w:r>
    </w:p>
    <w:p w:rsidR="00000000" w:rsidRPr="00A70BDC" w:rsidP="00A70BDC">
      <w:pPr>
        <w:pStyle w:val="Heading1"/>
      </w:pPr>
      <w:bookmarkStart w:id="9" w:name="O_1246085"/>
      <w:bookmarkEnd w:id="9"/>
      <w:r w:rsidRPr="00A70BDC">
        <w:t>Modification History</w:t>
      </w:r>
    </w:p>
    <w:tbl>
      <w:tblPr>
        <w:tblW w:w="0" w:type="auto"/>
        <w:tblLayout w:type="fixed"/>
        <w:tblCellMar>
          <w:left w:w="62" w:type="dxa"/>
          <w:right w:w="62" w:type="dxa"/>
        </w:tblCellMar>
        <w:tblLook w:val="0000"/>
      </w:tblPr>
      <w:tblGrid>
        <w:gridCol w:w="2627"/>
        <w:gridCol w:w="6337"/>
      </w:tblGrid>
      <w:tr w:rsidTr="00A70BD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BDC" w:rsidP="00A70BDC">
            <w:pPr>
              <w:pStyle w:val="BodyText"/>
            </w:pPr>
            <w:r w:rsidRPr="00A70BD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BDC">
            <w:pPr>
              <w:pStyle w:val="BodyText"/>
              <w:rPr>
                <w:lang w:val="en-NZ"/>
              </w:rPr>
            </w:pPr>
            <w:r w:rsidRPr="00A70BDC">
              <w:rPr>
                <w:rStyle w:val="SpecialBold"/>
              </w:rPr>
              <w:t>Comments</w:t>
            </w:r>
          </w:p>
        </w:tc>
      </w:tr>
      <w:tr w:rsidTr="00A70BD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BDC">
            <w:pPr>
              <w:pStyle w:val="BodyText"/>
              <w:rPr>
                <w:lang w:val="en-NZ"/>
              </w:rPr>
            </w:pPr>
            <w:r w:rsidRPr="00A70BDC">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BDC" w:rsidP="00A70BDC">
            <w:pPr>
              <w:pStyle w:val="BodyText"/>
            </w:pPr>
            <w:r w:rsidRPr="00A70BDC">
              <w:t>This version first released with FNS Financial Services Training Package Release 8.1.</w:t>
            </w:r>
          </w:p>
          <w:p w:rsidR="00000000" w:rsidP="00A70BDC">
            <w:pPr>
              <w:pStyle w:val="BodyText"/>
              <w:rPr>
                <w:lang w:val="en-NZ"/>
              </w:rPr>
            </w:pPr>
            <w:r w:rsidRPr="00A70BDC">
              <w:t>Pre-requisite unit updated.</w:t>
            </w:r>
          </w:p>
        </w:tc>
      </w:tr>
      <w:tr w:rsidTr="00A70BD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BDC">
            <w:pPr>
              <w:pStyle w:val="BodyText"/>
              <w:rPr>
                <w:lang w:val="en-NZ"/>
              </w:rPr>
            </w:pPr>
            <w:r w:rsidRPr="00A70BDC">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BDC" w:rsidP="00A70BDC">
            <w:pPr>
              <w:pStyle w:val="BodyText"/>
            </w:pPr>
            <w:r w:rsidRPr="00A70BDC">
              <w:t>This version first released with FNS Financial Services Training Package Version 3.1</w:t>
            </w:r>
          </w:p>
          <w:p w:rsidR="00000000" w:rsidRPr="00A70BDC" w:rsidP="00A70BDC">
            <w:pPr>
              <w:pStyle w:val="BodyText"/>
            </w:pPr>
            <w:r w:rsidRPr="00A70BDC">
              <w:t>Update to pre-requisite unit code</w:t>
            </w:r>
          </w:p>
        </w:tc>
      </w:tr>
    </w:tbl>
    <w:p w:rsidR="00000000" w:rsidRPr="00A70BDC" w:rsidP="00A70BDC">
      <w:pPr>
        <w:pStyle w:val="BodyText"/>
      </w:pPr>
    </w:p>
    <w:p w:rsidR="00000000" w:rsidRPr="00A70BDC" w:rsidP="00A70BDC">
      <w:pPr>
        <w:pStyle w:val="AllowPageBreak"/>
      </w:pPr>
    </w:p>
    <w:p w:rsidR="00000000" w:rsidRPr="00A70BDC" w:rsidP="00A70BDC">
      <w:pPr>
        <w:pStyle w:val="Heading1"/>
      </w:pPr>
      <w:bookmarkStart w:id="10" w:name="O_1246084"/>
      <w:bookmarkEnd w:id="10"/>
      <w:r w:rsidRPr="00A70BDC">
        <w:t>Performance Evidence</w:t>
      </w:r>
    </w:p>
    <w:p w:rsidR="00000000" w:rsidRPr="00A70BDC" w:rsidP="00C16D10">
      <w:pPr>
        <w:pStyle w:val="BodyText"/>
      </w:pPr>
      <w:r w:rsidRPr="00A70BDC">
        <w:t>Evidence of the ability to:</w:t>
      </w:r>
    </w:p>
    <w:p w:rsidR="00000000" w:rsidRPr="00A70BDC" w:rsidP="00A70BDC">
      <w:pPr>
        <w:pStyle w:val="ListBullet"/>
      </w:pPr>
      <w:r w:rsidRPr="00A70BDC">
        <w:t xml:space="preserve">analyse trends in business performance using standard accounting techniques </w:t>
      </w:r>
    </w:p>
    <w:p w:rsidR="00000000" w:rsidRPr="00A70BDC" w:rsidP="00A70BDC">
      <w:pPr>
        <w:pStyle w:val="ListBullet"/>
      </w:pPr>
      <w:r w:rsidRPr="00A70BDC">
        <w:t>develop performance indicators and identify options for improvement</w:t>
      </w:r>
    </w:p>
    <w:p w:rsidR="00000000" w:rsidRPr="00A70BDC" w:rsidP="00A70BDC">
      <w:pPr>
        <w:pStyle w:val="ListBullet"/>
      </w:pPr>
      <w:r w:rsidRPr="00A70BDC">
        <w:t xml:space="preserve">monitor performance indicators and document options for improvement </w:t>
      </w:r>
    </w:p>
    <w:p w:rsidR="00000000" w:rsidRPr="00A70BDC" w:rsidP="00A70BDC">
      <w:pPr>
        <w:pStyle w:val="ListBullet"/>
      </w:pPr>
      <w:r w:rsidRPr="00A70BDC">
        <w:t>establish organisational objectives, policy and procedures.</w:t>
      </w:r>
    </w:p>
    <w:p w:rsidR="00000000" w:rsidRPr="00A70BDC" w:rsidP="00A70BDC">
      <w:pPr>
        <w:pStyle w:val="BodyText"/>
      </w:pPr>
    </w:p>
    <w:p w:rsidR="00000000" w:rsidRPr="00A70BDC" w:rsidP="00C16D10">
      <w:pPr>
        <w:pStyle w:val="BodyText"/>
      </w:pPr>
      <w:r w:rsidRPr="00A70BDC">
        <w:t>Note: If a specific volume or frequency is not stated, then evidence must be provided at least once.</w:t>
      </w:r>
    </w:p>
    <w:p w:rsidR="00000000" w:rsidRPr="00A70BDC" w:rsidP="00A70BDC">
      <w:pPr>
        <w:pStyle w:val="Heading1"/>
      </w:pPr>
      <w:bookmarkStart w:id="11" w:name="O_1246083"/>
      <w:bookmarkEnd w:id="11"/>
      <w:r w:rsidRPr="00A70BDC">
        <w:t>Knowle</w:t>
      </w:r>
      <w:r w:rsidRPr="00A70BDC">
        <w:t>dge Evidence</w:t>
      </w:r>
    </w:p>
    <w:p w:rsidR="00000000" w:rsidRPr="00A70BDC" w:rsidP="00C16D10">
      <w:pPr>
        <w:pStyle w:val="BodyText"/>
      </w:pPr>
      <w:r w:rsidRPr="00A70BDC">
        <w:t xml:space="preserve">To complete the unit requirements safely and effectively, the individual must: </w:t>
      </w:r>
    </w:p>
    <w:p w:rsidR="00000000" w:rsidRPr="00A70BDC" w:rsidP="00A70BDC">
      <w:pPr>
        <w:pStyle w:val="ListBullet"/>
      </w:pPr>
      <w:r w:rsidRPr="00A70BDC">
        <w:t>discuss ethical considerations relating to conflict of interest, confidentiality and disclosure requirements</w:t>
      </w:r>
    </w:p>
    <w:p w:rsidR="00000000" w:rsidRPr="00A70BDC" w:rsidP="00A70BDC">
      <w:pPr>
        <w:pStyle w:val="ListBullet"/>
      </w:pPr>
      <w:r w:rsidRPr="00A70BDC">
        <w:t>identify the key principles and methods of:</w:t>
      </w:r>
    </w:p>
    <w:p w:rsidR="00000000" w:rsidRPr="00A70BDC" w:rsidP="00A70BDC">
      <w:pPr>
        <w:pStyle w:val="ListBullet2"/>
      </w:pPr>
      <w:r w:rsidRPr="00A70BDC">
        <w:t>valuatio</w:t>
      </w:r>
      <w:r w:rsidRPr="00A70BDC">
        <w:t>n</w:t>
      </w:r>
    </w:p>
    <w:p w:rsidR="00000000" w:rsidRPr="00A70BDC" w:rsidP="00A70BDC">
      <w:pPr>
        <w:pStyle w:val="ListBullet2"/>
      </w:pPr>
      <w:r w:rsidRPr="00A70BDC">
        <w:t>capital budgeting analysis and investment analysis</w:t>
      </w:r>
    </w:p>
    <w:p w:rsidR="00C16D10" w:rsidP="00A70BDC">
      <w:pPr>
        <w:pStyle w:val="ListBullet"/>
      </w:pPr>
      <w:r w:rsidRPr="00A70BDC">
        <w:t>cost –benefit analysis and use of performance ratios or comparison techniques.</w:t>
      </w:r>
    </w:p>
    <w:p w:rsidR="00C16D10" w:rsidP="00A70BDC">
      <w:pPr>
        <w:pStyle w:val="ListBullet"/>
      </w:pPr>
    </w:p>
    <w:p w:rsidR="00000000" w:rsidRPr="00A70BDC" w:rsidP="00A70BDC">
      <w:pPr>
        <w:pStyle w:val="Heading1"/>
      </w:pPr>
      <w:bookmarkStart w:id="12" w:name="O_1246082"/>
      <w:bookmarkEnd w:id="12"/>
      <w:r w:rsidRPr="00A70BDC">
        <w:t>Assessment Conditions</w:t>
      </w:r>
    </w:p>
    <w:p w:rsidR="00000000" w:rsidRPr="00A70BDC" w:rsidP="00C16D10">
      <w:pPr>
        <w:pStyle w:val="BodyText"/>
      </w:pPr>
      <w:r w:rsidRPr="00A70BDC">
        <w:t>Assessment must be conducted in a safe environment where evidence gathered demonstrates consistent performance of typical activities experienced in the accounting field of work and include access to:</w:t>
      </w:r>
    </w:p>
    <w:p w:rsidR="00000000" w:rsidRPr="00A70BDC" w:rsidP="00A70BDC">
      <w:pPr>
        <w:pStyle w:val="ListBullet"/>
      </w:pPr>
      <w:r w:rsidRPr="00A70BDC">
        <w:t>common office equipment, technology, software and consu</w:t>
      </w:r>
      <w:r w:rsidRPr="00A70BDC">
        <w:t>mables</w:t>
      </w:r>
    </w:p>
    <w:p w:rsidR="00000000" w:rsidRPr="00A70BDC" w:rsidP="00A70BDC">
      <w:pPr>
        <w:pStyle w:val="ListBullet"/>
      </w:pPr>
      <w:r w:rsidRPr="00A70BDC">
        <w:t xml:space="preserve">corporate governance documentation </w:t>
      </w:r>
    </w:p>
    <w:p w:rsidR="00000000" w:rsidRPr="00A70BDC" w:rsidP="00A70BDC">
      <w:pPr>
        <w:pStyle w:val="ListBullet"/>
      </w:pPr>
      <w:r w:rsidRPr="00A70BDC">
        <w:t>organisational operational policy and procedures information.</w:t>
      </w:r>
    </w:p>
    <w:p w:rsidR="00000000" w:rsidRPr="00A70BDC" w:rsidP="00A70BDC">
      <w:pPr>
        <w:pStyle w:val="BodyText"/>
      </w:pPr>
    </w:p>
    <w:p w:rsidR="00000000" w:rsidRPr="00A70BDC" w:rsidP="00C16D10">
      <w:pPr>
        <w:pStyle w:val="BodyText"/>
      </w:pPr>
      <w:r w:rsidRPr="00A70BDC">
        <w:t>Assessors must satisfy NVR/AQTF assessor requirements.</w:t>
      </w:r>
    </w:p>
    <w:p w:rsidR="00000000" w:rsidRPr="00A70BDC" w:rsidP="00A70BDC">
      <w:pPr>
        <w:pStyle w:val="Heading1"/>
      </w:pPr>
      <w:bookmarkStart w:id="13" w:name="O_1246095"/>
      <w:bookmarkEnd w:id="13"/>
      <w:r w:rsidRPr="00A70BDC">
        <w:t>Links</w:t>
      </w:r>
    </w:p>
    <w:p w:rsidR="00000000" w:rsidRPr="00A70BDC" w:rsidP="00C16D10">
      <w:pPr>
        <w:pStyle w:val="BodyText"/>
      </w:pPr>
      <w:r w:rsidRPr="00A70BDC">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422993">
        <w:rPr>
          <w:rStyle w:val="Hyperlink"/>
        </w:rPr>
        <w:t>https://vetnet.gov.au/Pages/TrainingDocs.aspx?q=c7200cc8-0566-4f04-b76f-e89fd6f102fe</w:t>
      </w:r>
      <w:r>
        <w:fldChar w:fldCharType="end"/>
      </w:r>
    </w:p>
    <w:p w:rsidR="00000000" w:rsidRPr="00A70BDC" w:rsidP="00A70BDC"/>
    <w:sectPr w:rsidSect="00A70B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B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BDC" w:rsidRPr="00C16D10" w:rsidP="00C16D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B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D10" w:rsidP="00A70B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6D10" w:rsidP="00A70B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16D10" w:rsidP="00A70B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BDC" w:rsidP="00A70BDC">
    <w:pPr>
      <w:pStyle w:val="Footer"/>
      <w:framePr w:wrap="around"/>
    </w:pPr>
    <w:r>
      <w:fldChar w:fldCharType="begin"/>
    </w:r>
    <w:r>
      <w:instrText xml:space="preserve"> DOCPROPERTY  Subject  \* MERGEFORMAT </w:instrText>
    </w:r>
    <w:r>
      <w:fldChar w:fldCharType="separate"/>
    </w:r>
    <w:r w:rsidR="00C16D10">
      <w:t>Approved</w:t>
    </w:r>
    <w:r w:rsidR="00C16D10">
      <w:fldChar w:fldCharType="end"/>
    </w:r>
    <w:r>
      <w:tab/>
      <w:t xml:space="preserve">Page </w:t>
    </w:r>
    <w:r>
      <w:fldChar w:fldCharType="begin"/>
    </w:r>
    <w:r>
      <w:instrText xml:space="preserve"> PAGE  \* Arabic  \* MERGEFORMAT </w:instrText>
    </w:r>
    <w:r>
      <w:fldChar w:fldCharType="separate"/>
    </w:r>
    <w:r w:rsidR="00C16D1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6D10">
      <w:rPr>
        <w:noProof/>
      </w:rPr>
      <w:t>4</w:t>
    </w:r>
    <w:r>
      <w:rPr>
        <w:noProof/>
      </w:rPr>
      <w:fldChar w:fldCharType="end"/>
    </w:r>
  </w:p>
  <w:p w:rsidR="00A70BDC" w:rsidP="00A70BDC">
    <w:pPr>
      <w:pStyle w:val="Footer"/>
      <w:framePr w:wrap="around"/>
    </w:pPr>
    <w:r>
      <w:t xml:space="preserve">© Commonwealth of Australia, </w:t>
    </w:r>
    <w:r>
      <w:fldChar w:fldCharType="begin"/>
    </w:r>
    <w:r>
      <w:instrText xml:space="preserve"> DATE  \@ "yyyy"  \* MERGEFORMAT </w:instrText>
    </w:r>
    <w:r>
      <w:fldChar w:fldCharType="separate"/>
    </w:r>
    <w:r w:rsidR="00C16D10">
      <w:rPr>
        <w:noProof/>
      </w:rPr>
      <w:t>2025</w:t>
    </w:r>
    <w:r>
      <w:fldChar w:fldCharType="end"/>
    </w:r>
    <w:r>
      <w:tab/>
    </w:r>
    <w:r>
      <w:fldChar w:fldCharType="begin"/>
    </w:r>
    <w:r>
      <w:instrText xml:space="preserve"> DOCPROPERTY  Author  \* MERGEFORMAT </w:instrText>
    </w:r>
    <w:r>
      <w:fldChar w:fldCharType="separate"/>
    </w:r>
    <w:r w:rsidR="00C16D10">
      <w:t>Future Skills Organisation</w:t>
    </w:r>
    <w:r w:rsidR="00C16D10">
      <w:fldChar w:fldCharType="end"/>
    </w:r>
  </w:p>
  <w:p w:rsidR="00A70BDC" w:rsidP="00A70B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B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D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0BDC" w:rsidRPr="00C16D10" w:rsidP="00C16D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B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D10" w:rsidRPr="002D2AF8" w:rsidP="00A70BDC">
    <w:pPr>
      <w:pStyle w:val="Header"/>
      <w:framePr w:wrap="around"/>
    </w:pPr>
    <w:r>
      <w:fldChar w:fldCharType="begin"/>
    </w:r>
    <w:r>
      <w:instrText xml:space="preserve"> TITLE   \* MERGEFORMAT </w:instrText>
    </w:r>
    <w:r>
      <w:fldChar w:fldCharType="separate"/>
    </w:r>
    <w:r>
      <w:t>FNSACC607 Evaluate business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6D10" w:rsidP="00A70B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BDC" w:rsidRPr="002D2AF8" w:rsidP="00A70BDC">
    <w:pPr>
      <w:pStyle w:val="Header"/>
      <w:framePr w:wrap="around"/>
    </w:pPr>
    <w:r>
      <w:fldChar w:fldCharType="begin"/>
    </w:r>
    <w:r>
      <w:instrText xml:space="preserve"> TITLE   \* MERGEFORMAT </w:instrText>
    </w:r>
    <w:r>
      <w:fldChar w:fldCharType="separate"/>
    </w:r>
    <w:r w:rsidR="00C16D10">
      <w:t>FNSACC607 Evaluate business performance</w:t>
    </w:r>
    <w:r w:rsidR="00C16D10">
      <w:fldChar w:fldCharType="end"/>
    </w:r>
    <w:r>
      <w:tab/>
      <w:t xml:space="preserve">Date this document was generated: </w:t>
    </w:r>
    <w:r>
      <w:fldChar w:fldCharType="begin"/>
    </w:r>
    <w:r>
      <w:instrText xml:space="preserve"> CREATEDATE  \@ "d MMMM yyyy"  \* MERGEFORMAT </w:instrText>
    </w:r>
    <w:r>
      <w:fldChar w:fldCharType="separate"/>
    </w:r>
    <w:r w:rsidR="00C16D10">
      <w:rPr>
        <w:noProof/>
      </w:rPr>
      <w:t>2 March 2025</w:t>
    </w:r>
    <w:r>
      <w:fldChar w:fldCharType="end"/>
    </w:r>
  </w:p>
  <w:p w:rsidR="00A70BDC" w:rsidP="00A70B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8E3D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5882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9C32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B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0BDC"/>
    <w:pPr>
      <w:spacing w:before="360" w:after="60"/>
      <w:outlineLvl w:val="0"/>
    </w:pPr>
    <w:rPr>
      <w:sz w:val="32"/>
    </w:rPr>
  </w:style>
  <w:style w:type="paragraph" w:styleId="Heading2">
    <w:name w:val="heading 2"/>
    <w:basedOn w:val="HeadingBase"/>
    <w:next w:val="BodyText"/>
    <w:link w:val="Heading2Char"/>
    <w:qFormat/>
    <w:rsid w:val="00A70BDC"/>
    <w:pPr>
      <w:keepLines/>
      <w:spacing w:before="240" w:after="120"/>
      <w:outlineLvl w:val="1"/>
    </w:pPr>
    <w:rPr>
      <w:sz w:val="28"/>
      <w:szCs w:val="40"/>
    </w:rPr>
  </w:style>
  <w:style w:type="paragraph" w:styleId="Heading3">
    <w:name w:val="heading 3"/>
    <w:basedOn w:val="HeadingBase"/>
    <w:next w:val="BodyText"/>
    <w:link w:val="Heading3Char"/>
    <w:qFormat/>
    <w:rsid w:val="00A70BDC"/>
    <w:pPr>
      <w:spacing w:before="180" w:after="120"/>
      <w:outlineLvl w:val="2"/>
    </w:pPr>
    <w:rPr>
      <w:spacing w:val="-10"/>
      <w:kern w:val="32"/>
    </w:rPr>
  </w:style>
  <w:style w:type="paragraph" w:styleId="Heading4">
    <w:name w:val="heading 4"/>
    <w:basedOn w:val="HeadingBase"/>
    <w:next w:val="BodyText"/>
    <w:link w:val="Heading4Char"/>
    <w:qFormat/>
    <w:rsid w:val="00A70BDC"/>
    <w:pPr>
      <w:spacing w:before="160" w:after="120"/>
      <w:outlineLvl w:val="3"/>
    </w:pPr>
    <w:rPr>
      <w:sz w:val="22"/>
    </w:rPr>
  </w:style>
  <w:style w:type="paragraph" w:styleId="Heading5">
    <w:name w:val="heading 5"/>
    <w:basedOn w:val="HeadingBase"/>
    <w:next w:val="Normal"/>
    <w:link w:val="Heading5Char"/>
    <w:qFormat/>
    <w:rsid w:val="00A70BDC"/>
    <w:pPr>
      <w:spacing w:before="80"/>
      <w:outlineLvl w:val="4"/>
    </w:pPr>
    <w:rPr>
      <w:color w:val="918585"/>
      <w:sz w:val="20"/>
    </w:rPr>
  </w:style>
  <w:style w:type="paragraph" w:styleId="Heading6">
    <w:name w:val="heading 6"/>
    <w:basedOn w:val="HeadingBase"/>
    <w:next w:val="Normal"/>
    <w:link w:val="Heading6Char"/>
    <w:qFormat/>
    <w:rsid w:val="00A70BDC"/>
    <w:pPr>
      <w:spacing w:before="60"/>
      <w:outlineLvl w:val="5"/>
    </w:pPr>
    <w:rPr>
      <w:color w:val="918585"/>
      <w:sz w:val="20"/>
    </w:rPr>
  </w:style>
  <w:style w:type="paragraph" w:styleId="Heading7">
    <w:name w:val="heading 7"/>
    <w:basedOn w:val="Normal"/>
    <w:next w:val="Normal"/>
    <w:link w:val="Heading7Char"/>
    <w:qFormat/>
    <w:rsid w:val="00A70BDC"/>
    <w:pPr>
      <w:ind w:left="720"/>
      <w:outlineLvl w:val="6"/>
    </w:pPr>
    <w:rPr>
      <w:i/>
    </w:rPr>
  </w:style>
  <w:style w:type="paragraph" w:styleId="Heading8">
    <w:name w:val="heading 8"/>
    <w:basedOn w:val="Normal"/>
    <w:next w:val="Normal"/>
    <w:link w:val="Heading8Char"/>
    <w:qFormat/>
    <w:rsid w:val="00A70BDC"/>
    <w:pPr>
      <w:ind w:left="720"/>
      <w:outlineLvl w:val="7"/>
    </w:pPr>
    <w:rPr>
      <w:i/>
    </w:rPr>
  </w:style>
  <w:style w:type="paragraph" w:styleId="Heading9">
    <w:name w:val="heading 9"/>
    <w:basedOn w:val="Normal"/>
    <w:next w:val="Normal"/>
    <w:link w:val="Heading9Char"/>
    <w:qFormat/>
    <w:rsid w:val="00A70BDC"/>
    <w:pPr>
      <w:ind w:left="720"/>
      <w:outlineLvl w:val="8"/>
    </w:pPr>
    <w:rPr>
      <w:i/>
    </w:rPr>
  </w:style>
  <w:style w:type="character" w:default="1" w:styleId="DefaultParagraphFont">
    <w:name w:val="Default Paragraph Font"/>
    <w:uiPriority w:val="1"/>
    <w:unhideWhenUsed/>
    <w:rsid w:val="00A70B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0BDC"/>
  </w:style>
  <w:style w:type="character" w:customStyle="1" w:styleId="Heading1Char">
    <w:name w:val="Heading 1 Char"/>
    <w:basedOn w:val="DefaultParagraphFont"/>
    <w:link w:val="Heading1"/>
    <w:rsid w:val="00A70BDC"/>
    <w:rPr>
      <w:rFonts w:ascii="Times New Roman" w:eastAsia="Times New Roman" w:hAnsi="Times New Roman" w:cs="Times New Roman"/>
      <w:b/>
      <w:sz w:val="32"/>
      <w:szCs w:val="20"/>
      <w:lang w:eastAsia="en-US"/>
    </w:rPr>
  </w:style>
  <w:style w:type="paragraph" w:styleId="BodyText">
    <w:name w:val="Body Text"/>
    <w:basedOn w:val="Normal"/>
    <w:link w:val="BodyTextChar"/>
    <w:rsid w:val="00A70B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0BDC"/>
    <w:rPr>
      <w:rFonts w:ascii="Times New Roman" w:eastAsia="Times New Roman" w:hAnsi="Times New Roman" w:cs="Times New Roman"/>
      <w:sz w:val="24"/>
      <w:lang w:eastAsia="en-US"/>
    </w:rPr>
  </w:style>
  <w:style w:type="paragraph" w:styleId="ListBullet">
    <w:name w:val="List Bullet"/>
    <w:basedOn w:val="List"/>
    <w:rsid w:val="00A70BDC"/>
    <w:pPr>
      <w:numPr>
        <w:numId w:val="12"/>
      </w:numPr>
      <w:tabs>
        <w:tab w:val="clear" w:pos="340"/>
      </w:tabs>
      <w:spacing w:before="40" w:after="40"/>
    </w:pPr>
  </w:style>
  <w:style w:type="character" w:customStyle="1" w:styleId="SpecialBold">
    <w:name w:val="Special Bold"/>
    <w:basedOn w:val="DefaultParagraphFont"/>
    <w:rsid w:val="00A70BDC"/>
    <w:rPr>
      <w:b/>
      <w:spacing w:val="0"/>
    </w:rPr>
  </w:style>
  <w:style w:type="paragraph" w:styleId="ListBullet2">
    <w:name w:val="List Bullet 2"/>
    <w:basedOn w:val="List2"/>
    <w:rsid w:val="00A70BDC"/>
    <w:pPr>
      <w:numPr>
        <w:numId w:val="13"/>
      </w:numPr>
      <w:tabs>
        <w:tab w:val="clear" w:pos="680"/>
      </w:tabs>
    </w:pPr>
  </w:style>
  <w:style w:type="character" w:styleId="Emphasis">
    <w:name w:val="Emphasis"/>
    <w:basedOn w:val="DefaultParagraphFont"/>
    <w:qFormat/>
    <w:rsid w:val="00A70BDC"/>
    <w:rPr>
      <w:i/>
    </w:rPr>
  </w:style>
  <w:style w:type="paragraph" w:customStyle="1" w:styleId="SuperHeading">
    <w:name w:val="SuperHeading"/>
    <w:basedOn w:val="Normal"/>
    <w:rsid w:val="00A70BDC"/>
    <w:pPr>
      <w:spacing w:before="240" w:after="120"/>
      <w:outlineLvl w:val="0"/>
    </w:pPr>
    <w:rPr>
      <w:rFonts w:ascii="Times New Roman" w:hAnsi="Times New Roman"/>
      <w:b/>
      <w:sz w:val="32"/>
    </w:rPr>
  </w:style>
  <w:style w:type="paragraph" w:customStyle="1" w:styleId="AllowPageBreak">
    <w:name w:val="AllowPageBreak"/>
    <w:rsid w:val="00A70B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0B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0B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0B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0B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0B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0B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0B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0BDC"/>
    <w:rPr>
      <w:rFonts w:ascii="Courier New" w:eastAsia="Times New Roman" w:hAnsi="Courier New" w:cs="Times New Roman"/>
      <w:i/>
      <w:szCs w:val="20"/>
      <w:lang w:eastAsia="en-US"/>
    </w:rPr>
  </w:style>
  <w:style w:type="paragraph" w:customStyle="1" w:styleId="HeadingBase">
    <w:name w:val="Heading Base"/>
    <w:rsid w:val="00A70B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0BDC"/>
    <w:pPr>
      <w:tabs>
        <w:tab w:val="right" w:leader="dot" w:pos="9072"/>
      </w:tabs>
      <w:ind w:left="567"/>
    </w:pPr>
    <w:rPr>
      <w:szCs w:val="22"/>
    </w:rPr>
  </w:style>
  <w:style w:type="paragraph" w:customStyle="1" w:styleId="TOCBase">
    <w:name w:val="TOC Base"/>
    <w:rsid w:val="00A70B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0BDC"/>
    <w:pPr>
      <w:tabs>
        <w:tab w:val="right" w:leader="dot" w:pos="9072"/>
      </w:tabs>
      <w:spacing w:before="40" w:after="40"/>
      <w:ind w:left="284"/>
    </w:pPr>
    <w:rPr>
      <w:rFonts w:ascii="Times New Roman" w:hAnsi="Times New Roman"/>
    </w:rPr>
  </w:style>
  <w:style w:type="paragraph" w:styleId="TOC1">
    <w:name w:val="toc 1"/>
    <w:basedOn w:val="TOCBase"/>
    <w:next w:val="Normal"/>
    <w:rsid w:val="00A70B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0B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0BDC"/>
    <w:rPr>
      <w:rFonts w:ascii="Times New Roman" w:eastAsia="Times New Roman" w:hAnsi="Times New Roman" w:cs="Times New Roman"/>
      <w:sz w:val="16"/>
      <w:lang w:eastAsia="en-US"/>
    </w:rPr>
  </w:style>
  <w:style w:type="paragraph" w:styleId="Title">
    <w:name w:val="Title"/>
    <w:basedOn w:val="HeadingBase"/>
    <w:link w:val="TitleChar"/>
    <w:qFormat/>
    <w:rsid w:val="00A70BDC"/>
    <w:pPr>
      <w:spacing w:before="5040"/>
      <w:jc w:val="center"/>
    </w:pPr>
    <w:rPr>
      <w:sz w:val="48"/>
      <w:szCs w:val="72"/>
      <w:lang w:val="en-US"/>
    </w:rPr>
  </w:style>
  <w:style w:type="character" w:customStyle="1" w:styleId="TitleChar">
    <w:name w:val="Title Char"/>
    <w:basedOn w:val="DefaultParagraphFont"/>
    <w:link w:val="Title"/>
    <w:rsid w:val="00A70B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0BDC"/>
    <w:pPr>
      <w:tabs>
        <w:tab w:val="left" w:pos="3600"/>
        <w:tab w:val="left" w:pos="3958"/>
      </w:tabs>
    </w:pPr>
  </w:style>
  <w:style w:type="paragraph" w:styleId="List">
    <w:name w:val="List"/>
    <w:basedOn w:val="BodyText"/>
    <w:next w:val="BodyText"/>
    <w:rsid w:val="00A70BDC"/>
    <w:pPr>
      <w:tabs>
        <w:tab w:val="left" w:pos="340"/>
      </w:tabs>
      <w:spacing w:before="60" w:after="60"/>
      <w:ind w:left="340" w:hanging="340"/>
    </w:pPr>
  </w:style>
  <w:style w:type="paragraph" w:customStyle="1" w:styleId="Note">
    <w:name w:val="Note"/>
    <w:basedOn w:val="BodyText"/>
    <w:rsid w:val="00A70B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0BDC"/>
    <w:pPr>
      <w:framePr w:wrap="auto" w:hAnchor="text" w:y="6049"/>
    </w:pPr>
    <w:rPr>
      <w:color w:val="000000"/>
      <w:sz w:val="40"/>
    </w:rPr>
  </w:style>
  <w:style w:type="paragraph" w:customStyle="1" w:styleId="TOCTitle">
    <w:name w:val="TOCTitle"/>
    <w:basedOn w:val="Heading1"/>
    <w:rsid w:val="00A70BDC"/>
    <w:pPr>
      <w:spacing w:after="240"/>
      <w:jc w:val="center"/>
      <w:outlineLvl w:val="9"/>
    </w:pPr>
    <w:rPr>
      <w:caps/>
    </w:rPr>
  </w:style>
  <w:style w:type="paragraph" w:customStyle="1" w:styleId="Version">
    <w:name w:val="Version"/>
    <w:rsid w:val="00A70B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0BDC"/>
    <w:pPr>
      <w:keepNext w:val="0"/>
      <w:tabs>
        <w:tab w:val="right" w:pos="4176"/>
      </w:tabs>
      <w:ind w:left="198" w:hanging="198"/>
    </w:pPr>
    <w:rPr>
      <w:rFonts w:ascii="Garamond" w:hAnsi="Garamond"/>
    </w:rPr>
  </w:style>
  <w:style w:type="paragraph" w:styleId="IndexHeading">
    <w:name w:val="index heading"/>
    <w:basedOn w:val="Normal"/>
    <w:next w:val="Index1"/>
    <w:semiHidden/>
    <w:rsid w:val="00A70BDC"/>
    <w:pPr>
      <w:spacing w:before="120" w:after="120"/>
    </w:pPr>
    <w:rPr>
      <w:rFonts w:ascii="Arial" w:hAnsi="Arial"/>
      <w:b/>
      <w:color w:val="918585"/>
      <w:sz w:val="24"/>
    </w:rPr>
  </w:style>
  <w:style w:type="paragraph" w:styleId="Header">
    <w:name w:val="header"/>
    <w:basedOn w:val="Normal"/>
    <w:link w:val="HeaderChar"/>
    <w:rsid w:val="00A70B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0BDC"/>
    <w:rPr>
      <w:rFonts w:ascii="Times New Roman" w:eastAsia="Times New Roman" w:hAnsi="Times New Roman" w:cs="Times New Roman"/>
      <w:sz w:val="16"/>
      <w:szCs w:val="20"/>
      <w:lang w:val="en-GB" w:eastAsia="en-US"/>
    </w:rPr>
  </w:style>
  <w:style w:type="paragraph" w:customStyle="1" w:styleId="Chapter">
    <w:name w:val="Chapter"/>
    <w:basedOn w:val="Normal"/>
    <w:rsid w:val="00A70BDC"/>
    <w:pPr>
      <w:spacing w:before="240"/>
    </w:pPr>
    <w:rPr>
      <w:rFonts w:ascii="Times New Roman" w:hAnsi="Times New Roman"/>
      <w:smallCaps/>
      <w:spacing w:val="80"/>
      <w:sz w:val="28"/>
    </w:rPr>
  </w:style>
  <w:style w:type="paragraph" w:customStyle="1" w:styleId="InChapter">
    <w:name w:val="InChapter"/>
    <w:basedOn w:val="Heading3"/>
    <w:rsid w:val="00A70BDC"/>
    <w:pPr>
      <w:spacing w:after="240"/>
      <w:outlineLvl w:val="9"/>
    </w:pPr>
    <w:rPr>
      <w:noProof/>
    </w:rPr>
  </w:style>
  <w:style w:type="paragraph" w:styleId="Index2">
    <w:name w:val="index 2"/>
    <w:basedOn w:val="Normal"/>
    <w:next w:val="Normal"/>
    <w:semiHidden/>
    <w:rsid w:val="00A70BDC"/>
    <w:pPr>
      <w:tabs>
        <w:tab w:val="right" w:pos="4176"/>
      </w:tabs>
      <w:ind w:left="568" w:hanging="284"/>
    </w:pPr>
    <w:rPr>
      <w:rFonts w:ascii="Garamond" w:hAnsi="Garamond"/>
    </w:rPr>
  </w:style>
  <w:style w:type="paragraph" w:customStyle="1" w:styleId="Byline">
    <w:name w:val="Byline"/>
    <w:rsid w:val="00A70B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0BDC"/>
    <w:pPr>
      <w:tabs>
        <w:tab w:val="clear" w:pos="3600"/>
        <w:tab w:val="clear" w:pos="3958"/>
      </w:tabs>
      <w:jc w:val="right"/>
    </w:pPr>
  </w:style>
  <w:style w:type="paragraph" w:styleId="Caption">
    <w:name w:val="caption"/>
    <w:basedOn w:val="BodyText"/>
    <w:next w:val="Normal"/>
    <w:qFormat/>
    <w:rsid w:val="00A70BDC"/>
    <w:pPr>
      <w:framePr w:w="2268" w:hSpace="181" w:vSpace="181" w:wrap="around" w:vAnchor="text" w:hAnchor="page" w:x="1135" w:y="285" w:anchorLock="1"/>
    </w:pPr>
    <w:rPr>
      <w:i/>
    </w:rPr>
  </w:style>
  <w:style w:type="paragraph" w:customStyle="1" w:styleId="MiniTOCTitle">
    <w:name w:val="MiniTOCTitle"/>
    <w:basedOn w:val="Heading4"/>
    <w:rsid w:val="00A70BDC"/>
    <w:pPr>
      <w:spacing w:before="240"/>
      <w:outlineLvl w:val="9"/>
    </w:pPr>
    <w:rPr>
      <w:noProof/>
      <w:sz w:val="24"/>
    </w:rPr>
  </w:style>
  <w:style w:type="paragraph" w:customStyle="1" w:styleId="MiniTOCItem">
    <w:name w:val="MiniTOCItem"/>
    <w:basedOn w:val="ListBullet"/>
    <w:rsid w:val="00A70BDC"/>
    <w:pPr>
      <w:numPr>
        <w:numId w:val="0"/>
      </w:numPr>
      <w:tabs>
        <w:tab w:val="right" w:leader="dot" w:pos="6521"/>
      </w:tabs>
      <w:spacing w:before="0" w:after="0"/>
    </w:pPr>
  </w:style>
  <w:style w:type="paragraph" w:customStyle="1" w:styleId="TOFTitle">
    <w:name w:val="TOFTitle"/>
    <w:basedOn w:val="TOCTitle"/>
    <w:rsid w:val="00A70BDC"/>
  </w:style>
  <w:style w:type="paragraph" w:styleId="TableofFigures">
    <w:name w:val="table of figures"/>
    <w:basedOn w:val="Normal"/>
    <w:next w:val="Normal"/>
    <w:semiHidden/>
    <w:rsid w:val="00A70BDC"/>
    <w:pPr>
      <w:tabs>
        <w:tab w:val="right" w:leader="dot" w:pos="9072"/>
      </w:tabs>
      <w:ind w:left="970" w:hanging="403"/>
    </w:pPr>
    <w:rPr>
      <w:rFonts w:ascii="Times New Roman" w:hAnsi="Times New Roman"/>
      <w:b/>
    </w:rPr>
  </w:style>
  <w:style w:type="paragraph" w:styleId="ListNumber">
    <w:name w:val="List Number"/>
    <w:basedOn w:val="List"/>
    <w:rsid w:val="00A70BDC"/>
    <w:pPr>
      <w:numPr>
        <w:numId w:val="15"/>
      </w:numPr>
      <w:tabs>
        <w:tab w:val="clear" w:pos="340"/>
      </w:tabs>
    </w:pPr>
  </w:style>
  <w:style w:type="character" w:customStyle="1" w:styleId="WingdingSymbols">
    <w:name w:val="Wingding Symbols"/>
    <w:rsid w:val="00A70BDC"/>
    <w:rPr>
      <w:rFonts w:ascii="Wingdings" w:hAnsi="Wingdings"/>
    </w:rPr>
  </w:style>
  <w:style w:type="paragraph" w:customStyle="1" w:styleId="TableHeading">
    <w:name w:val="Table Heading"/>
    <w:basedOn w:val="HeadingBase"/>
    <w:rsid w:val="00A70BDC"/>
    <w:pPr>
      <w:keepLines/>
      <w:pBdr>
        <w:bottom w:val="single" w:sz="6" w:space="1" w:color="918585"/>
      </w:pBdr>
      <w:spacing w:before="240"/>
    </w:pPr>
  </w:style>
  <w:style w:type="character" w:customStyle="1" w:styleId="HotSpot">
    <w:name w:val="HotSpot"/>
    <w:rsid w:val="00A70BDC"/>
    <w:rPr>
      <w:color w:val="0033CC"/>
      <w:u w:val="none"/>
    </w:rPr>
  </w:style>
  <w:style w:type="paragraph" w:customStyle="1" w:styleId="BodyTextRight">
    <w:name w:val="Body Text Right"/>
    <w:basedOn w:val="BodyText"/>
    <w:rsid w:val="00A70BDC"/>
    <w:pPr>
      <w:spacing w:before="0" w:after="0"/>
      <w:jc w:val="right"/>
    </w:pPr>
  </w:style>
  <w:style w:type="paragraph" w:styleId="Index3">
    <w:name w:val="index 3"/>
    <w:basedOn w:val="ListNumber2"/>
    <w:next w:val="Normal"/>
    <w:semiHidden/>
    <w:rsid w:val="00A70BDC"/>
    <w:pPr>
      <w:numPr>
        <w:numId w:val="0"/>
      </w:numPr>
      <w:tabs>
        <w:tab w:val="right" w:leader="dot" w:pos="4176"/>
      </w:tabs>
    </w:pPr>
  </w:style>
  <w:style w:type="paragraph" w:styleId="ListNumber2">
    <w:name w:val="List Number 2"/>
    <w:basedOn w:val="List2"/>
    <w:rsid w:val="00A70BDC"/>
    <w:pPr>
      <w:numPr>
        <w:numId w:val="10"/>
      </w:numPr>
      <w:tabs>
        <w:tab w:val="clear" w:pos="1060"/>
      </w:tabs>
    </w:pPr>
  </w:style>
  <w:style w:type="paragraph" w:customStyle="1" w:styleId="MarginNote">
    <w:name w:val="Margin Note"/>
    <w:basedOn w:val="BodyText"/>
    <w:rsid w:val="00A70B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0B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0B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0BDC"/>
    <w:rPr>
      <w:sz w:val="32"/>
    </w:rPr>
  </w:style>
  <w:style w:type="paragraph" w:customStyle="1" w:styleId="HeadingProcedure">
    <w:name w:val="Heading Procedure"/>
    <w:basedOn w:val="HeadingBase"/>
    <w:next w:val="Normal"/>
    <w:rsid w:val="00A70BDC"/>
    <w:pPr>
      <w:tabs>
        <w:tab w:val="left" w:pos="0"/>
      </w:tabs>
      <w:spacing w:before="120" w:after="60"/>
    </w:pPr>
    <w:rPr>
      <w:i/>
      <w:color w:val="918585"/>
      <w:sz w:val="22"/>
    </w:rPr>
  </w:style>
  <w:style w:type="paragraph" w:customStyle="1" w:styleId="TableBodyText">
    <w:name w:val="Table Body Text"/>
    <w:basedOn w:val="BodyText"/>
    <w:rsid w:val="00A70BDC"/>
    <w:pPr>
      <w:spacing w:before="60" w:after="60"/>
    </w:pPr>
  </w:style>
  <w:style w:type="paragraph" w:styleId="ListContinue">
    <w:name w:val="List Continue"/>
    <w:basedOn w:val="List"/>
    <w:rsid w:val="00A70BDC"/>
    <w:pPr>
      <w:ind w:firstLine="0"/>
    </w:pPr>
  </w:style>
  <w:style w:type="paragraph" w:customStyle="1" w:styleId="ListNote">
    <w:name w:val="List Note"/>
    <w:basedOn w:val="List"/>
    <w:rsid w:val="00A70BDC"/>
    <w:pPr>
      <w:pBdr>
        <w:top w:val="single" w:sz="6" w:space="2" w:color="918585"/>
        <w:bottom w:val="single" w:sz="6" w:space="2" w:color="918585"/>
      </w:pBdr>
      <w:tabs>
        <w:tab w:val="left" w:pos="1021"/>
      </w:tabs>
      <w:ind w:firstLine="0"/>
    </w:pPr>
  </w:style>
  <w:style w:type="paragraph" w:customStyle="1" w:styleId="Warning">
    <w:name w:val="Warning"/>
    <w:basedOn w:val="BodyText"/>
    <w:rsid w:val="00A70BDC"/>
    <w:pPr>
      <w:shd w:val="clear" w:color="auto" w:fill="D9D9D9"/>
      <w:tabs>
        <w:tab w:val="left" w:pos="992"/>
      </w:tabs>
      <w:ind w:left="119" w:right="119"/>
    </w:pPr>
    <w:rPr>
      <w:sz w:val="20"/>
    </w:rPr>
  </w:style>
  <w:style w:type="paragraph" w:customStyle="1" w:styleId="MarginIcons">
    <w:name w:val="Margin Icons"/>
    <w:basedOn w:val="BodyText"/>
    <w:rsid w:val="00A70B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0BDC"/>
    <w:rPr>
      <w:rFonts w:ascii="Courier New" w:hAnsi="Courier New"/>
    </w:rPr>
  </w:style>
  <w:style w:type="paragraph" w:customStyle="1" w:styleId="NoteBullet">
    <w:name w:val="Note Bullet"/>
    <w:basedOn w:val="Note"/>
    <w:rsid w:val="00A70BDC"/>
    <w:pPr>
      <w:tabs>
        <w:tab w:val="clear" w:pos="680"/>
      </w:tabs>
      <w:spacing w:before="60" w:after="60"/>
    </w:pPr>
  </w:style>
  <w:style w:type="paragraph" w:customStyle="1" w:styleId="SubHeading2">
    <w:name w:val="SubHeading2"/>
    <w:basedOn w:val="HeadingBase"/>
    <w:rsid w:val="00A70BDC"/>
    <w:pPr>
      <w:spacing w:before="240" w:after="60"/>
    </w:pPr>
    <w:rPr>
      <w:sz w:val="20"/>
    </w:rPr>
  </w:style>
  <w:style w:type="paragraph" w:customStyle="1" w:styleId="SubHeading1">
    <w:name w:val="SubHeading1"/>
    <w:basedOn w:val="HeadingBase"/>
    <w:rsid w:val="00A70BDC"/>
    <w:pPr>
      <w:spacing w:before="240" w:after="60"/>
    </w:pPr>
    <w:rPr>
      <w:color w:val="918585"/>
      <w:sz w:val="22"/>
    </w:rPr>
  </w:style>
  <w:style w:type="paragraph" w:customStyle="1" w:styleId="SideHeading">
    <w:name w:val="Side Heading"/>
    <w:basedOn w:val="HeadingBase"/>
    <w:rsid w:val="00A70B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0BDC"/>
    <w:pPr>
      <w:tabs>
        <w:tab w:val="num" w:pos="360"/>
      </w:tabs>
    </w:pPr>
  </w:style>
  <w:style w:type="paragraph" w:styleId="PlainText">
    <w:name w:val="Plain Text"/>
    <w:basedOn w:val="Normal"/>
    <w:link w:val="PlainTextChar"/>
    <w:rsid w:val="00A70BDC"/>
    <w:rPr>
      <w:sz w:val="20"/>
    </w:rPr>
  </w:style>
  <w:style w:type="character" w:customStyle="1" w:styleId="PlainTextChar">
    <w:name w:val="Plain Text Char"/>
    <w:basedOn w:val="DefaultParagraphFont"/>
    <w:link w:val="PlainText"/>
    <w:rsid w:val="00A70BDC"/>
    <w:rPr>
      <w:rFonts w:ascii="Courier New" w:eastAsia="Times New Roman" w:hAnsi="Courier New" w:cs="Times New Roman"/>
      <w:sz w:val="20"/>
      <w:szCs w:val="20"/>
      <w:lang w:eastAsia="en-US"/>
    </w:rPr>
  </w:style>
  <w:style w:type="character" w:customStyle="1" w:styleId="MenuOption">
    <w:name w:val="Menu Option"/>
    <w:basedOn w:val="DefaultParagraphFont"/>
    <w:rsid w:val="00A70BDC"/>
    <w:rPr>
      <w:b/>
      <w:smallCaps/>
    </w:rPr>
  </w:style>
  <w:style w:type="paragraph" w:customStyle="1" w:styleId="TableListNumber">
    <w:name w:val="Table List Number"/>
    <w:basedOn w:val="ListNumber"/>
    <w:rsid w:val="00A70BDC"/>
    <w:pPr>
      <w:numPr>
        <w:numId w:val="0"/>
      </w:numPr>
    </w:pPr>
  </w:style>
  <w:style w:type="paragraph" w:styleId="TOC4">
    <w:name w:val="toc 4"/>
    <w:basedOn w:val="TOCBase"/>
    <w:next w:val="Normal"/>
    <w:semiHidden/>
    <w:rsid w:val="00A70BDC"/>
    <w:pPr>
      <w:tabs>
        <w:tab w:val="right" w:leader="dot" w:pos="9071"/>
      </w:tabs>
      <w:ind w:left="1701"/>
    </w:pPr>
  </w:style>
  <w:style w:type="paragraph" w:customStyle="1" w:styleId="ListAlpha">
    <w:name w:val="List Alpha"/>
    <w:basedOn w:val="List"/>
    <w:rsid w:val="00A70BDC"/>
    <w:pPr>
      <w:numPr>
        <w:numId w:val="9"/>
      </w:numPr>
    </w:pPr>
  </w:style>
  <w:style w:type="paragraph" w:customStyle="1" w:styleId="ListAlpha2">
    <w:name w:val="List Alpha 2"/>
    <w:basedOn w:val="List2"/>
    <w:rsid w:val="00A70BDC"/>
    <w:pPr>
      <w:numPr>
        <w:numId w:val="8"/>
      </w:numPr>
    </w:pPr>
  </w:style>
  <w:style w:type="paragraph" w:styleId="List2">
    <w:name w:val="List 2"/>
    <w:basedOn w:val="BodyText"/>
    <w:rsid w:val="00A70BDC"/>
    <w:pPr>
      <w:tabs>
        <w:tab w:val="left" w:pos="680"/>
      </w:tabs>
      <w:spacing w:before="60" w:after="60"/>
      <w:ind w:left="680" w:hanging="340"/>
    </w:pPr>
  </w:style>
  <w:style w:type="paragraph" w:styleId="List3">
    <w:name w:val="List 3"/>
    <w:basedOn w:val="BodyText"/>
    <w:rsid w:val="00A70BDC"/>
    <w:pPr>
      <w:tabs>
        <w:tab w:val="left" w:pos="1021"/>
      </w:tabs>
      <w:spacing w:before="60" w:after="60"/>
      <w:ind w:left="1020" w:hanging="340"/>
    </w:pPr>
  </w:style>
  <w:style w:type="paragraph" w:styleId="List4">
    <w:name w:val="List 4"/>
    <w:basedOn w:val="BodyText"/>
    <w:rsid w:val="00A70BDC"/>
    <w:pPr>
      <w:tabs>
        <w:tab w:val="left" w:pos="1361"/>
      </w:tabs>
      <w:spacing w:before="60" w:after="60"/>
      <w:ind w:left="1361" w:hanging="340"/>
    </w:pPr>
  </w:style>
  <w:style w:type="paragraph" w:styleId="List5">
    <w:name w:val="List 5"/>
    <w:basedOn w:val="BodyText"/>
    <w:rsid w:val="00A70BDC"/>
    <w:pPr>
      <w:tabs>
        <w:tab w:val="left" w:pos="1701"/>
      </w:tabs>
      <w:spacing w:before="60" w:after="60"/>
      <w:ind w:left="1701" w:hanging="340"/>
    </w:pPr>
  </w:style>
  <w:style w:type="paragraph" w:styleId="ListBullet3">
    <w:name w:val="List Bullet 3"/>
    <w:basedOn w:val="List3"/>
    <w:rsid w:val="00A70BDC"/>
    <w:pPr>
      <w:numPr>
        <w:numId w:val="14"/>
      </w:numPr>
      <w:tabs>
        <w:tab w:val="clear" w:pos="1021"/>
      </w:tabs>
      <w:ind w:left="1037" w:hanging="357"/>
    </w:pPr>
  </w:style>
  <w:style w:type="paragraph" w:styleId="ListBullet4">
    <w:name w:val="List Bullet 4"/>
    <w:basedOn w:val="List4"/>
    <w:rsid w:val="00A70BDC"/>
    <w:pPr>
      <w:numPr>
        <w:numId w:val="3"/>
      </w:numPr>
      <w:tabs>
        <w:tab w:val="clear" w:pos="1361"/>
      </w:tabs>
    </w:pPr>
  </w:style>
  <w:style w:type="paragraph" w:styleId="ListBullet5">
    <w:name w:val="List Bullet 5"/>
    <w:basedOn w:val="List5"/>
    <w:rsid w:val="00A70BDC"/>
    <w:pPr>
      <w:numPr>
        <w:numId w:val="4"/>
      </w:numPr>
    </w:pPr>
  </w:style>
  <w:style w:type="paragraph" w:styleId="ListContinue2">
    <w:name w:val="List Continue 2"/>
    <w:basedOn w:val="List2"/>
    <w:rsid w:val="00A70BDC"/>
    <w:pPr>
      <w:ind w:firstLine="0"/>
    </w:pPr>
  </w:style>
  <w:style w:type="paragraph" w:styleId="ListContinue3">
    <w:name w:val="List Continue 3"/>
    <w:basedOn w:val="List3"/>
    <w:rsid w:val="00A70BDC"/>
    <w:pPr>
      <w:ind w:left="1021" w:firstLine="0"/>
    </w:pPr>
  </w:style>
  <w:style w:type="paragraph" w:styleId="ListContinue4">
    <w:name w:val="List Continue 4"/>
    <w:basedOn w:val="List4"/>
    <w:rsid w:val="00A70BDC"/>
    <w:pPr>
      <w:ind w:firstLine="0"/>
    </w:pPr>
  </w:style>
  <w:style w:type="paragraph" w:styleId="ListContinue5">
    <w:name w:val="List Continue 5"/>
    <w:basedOn w:val="List5"/>
    <w:rsid w:val="00A70BDC"/>
    <w:pPr>
      <w:ind w:firstLine="0"/>
    </w:pPr>
  </w:style>
  <w:style w:type="paragraph" w:styleId="ListNumber3">
    <w:name w:val="List Number 3"/>
    <w:basedOn w:val="List3"/>
    <w:rsid w:val="00A70BDC"/>
    <w:pPr>
      <w:numPr>
        <w:numId w:val="5"/>
      </w:numPr>
    </w:pPr>
  </w:style>
  <w:style w:type="paragraph" w:styleId="ListNumber4">
    <w:name w:val="List Number 4"/>
    <w:basedOn w:val="List4"/>
    <w:rsid w:val="00A70BDC"/>
    <w:pPr>
      <w:numPr>
        <w:numId w:val="6"/>
      </w:numPr>
    </w:pPr>
  </w:style>
  <w:style w:type="paragraph" w:styleId="ListNumber5">
    <w:name w:val="List Number 5"/>
    <w:basedOn w:val="List5"/>
    <w:rsid w:val="00A70BDC"/>
    <w:pPr>
      <w:numPr>
        <w:numId w:val="7"/>
      </w:numPr>
    </w:pPr>
  </w:style>
  <w:style w:type="paragraph" w:styleId="BlockText">
    <w:name w:val="Block Text"/>
    <w:basedOn w:val="Normal"/>
    <w:rsid w:val="00A70BDC"/>
    <w:pPr>
      <w:spacing w:after="120"/>
      <w:ind w:left="1440" w:right="1440"/>
    </w:pPr>
  </w:style>
  <w:style w:type="character" w:customStyle="1" w:styleId="Subscript">
    <w:name w:val="Subscript"/>
    <w:basedOn w:val="DefaultParagraphFont"/>
    <w:rsid w:val="00A70BDC"/>
    <w:rPr>
      <w:sz w:val="16"/>
      <w:vertAlign w:val="subscript"/>
    </w:rPr>
  </w:style>
  <w:style w:type="character" w:customStyle="1" w:styleId="Superscript">
    <w:name w:val="Superscript"/>
    <w:basedOn w:val="DefaultParagraphFont"/>
    <w:rsid w:val="00A70BDC"/>
    <w:rPr>
      <w:sz w:val="16"/>
      <w:vertAlign w:val="superscript"/>
    </w:rPr>
  </w:style>
  <w:style w:type="character" w:customStyle="1" w:styleId="Symbols">
    <w:name w:val="Symbols"/>
    <w:basedOn w:val="DefaultParagraphFont"/>
    <w:rsid w:val="00A70BDC"/>
    <w:rPr>
      <w:rFonts w:ascii="Symbol" w:hAnsi="Symbol"/>
    </w:rPr>
  </w:style>
  <w:style w:type="character" w:customStyle="1" w:styleId="MenuOptions">
    <w:name w:val="Menu Options"/>
    <w:basedOn w:val="DefaultParagraphFont"/>
    <w:rsid w:val="00A70BDC"/>
    <w:rPr>
      <w:rFonts w:ascii="Arial Narrow" w:hAnsi="Arial Narrow"/>
      <w:smallCaps/>
    </w:rPr>
  </w:style>
  <w:style w:type="character" w:customStyle="1" w:styleId="Buttons">
    <w:name w:val="Buttons"/>
    <w:basedOn w:val="DefaultParagraphFont"/>
    <w:rsid w:val="00A70BDC"/>
    <w:rPr>
      <w:b/>
    </w:rPr>
  </w:style>
  <w:style w:type="character" w:customStyle="1" w:styleId="Underlined">
    <w:name w:val="Underlined"/>
    <w:basedOn w:val="DefaultParagraphFont"/>
    <w:rsid w:val="00A70BDC"/>
    <w:rPr>
      <w:u w:val="single"/>
    </w:rPr>
  </w:style>
  <w:style w:type="paragraph" w:customStyle="1" w:styleId="TableBodyTextRight">
    <w:name w:val="Table Body Text Right"/>
    <w:basedOn w:val="TableBodyText"/>
    <w:rsid w:val="00A70BDC"/>
    <w:pPr>
      <w:widowControl w:val="0"/>
      <w:autoSpaceDE w:val="0"/>
      <w:autoSpaceDN w:val="0"/>
      <w:adjustRightInd w:val="0"/>
      <w:jc w:val="right"/>
    </w:pPr>
    <w:rPr>
      <w:rFonts w:cs="Arial"/>
      <w:szCs w:val="18"/>
    </w:rPr>
  </w:style>
  <w:style w:type="paragraph" w:customStyle="1" w:styleId="CopyrightText">
    <w:name w:val="Copyright Text"/>
    <w:basedOn w:val="BodyText"/>
    <w:rsid w:val="00A70BDC"/>
    <w:rPr>
      <w:sz w:val="18"/>
    </w:rPr>
  </w:style>
  <w:style w:type="paragraph" w:customStyle="1" w:styleId="BodySmallRight">
    <w:name w:val="Body Small Right"/>
    <w:basedOn w:val="BodyTextRight"/>
    <w:rsid w:val="00A70BDC"/>
    <w:rPr>
      <w:sz w:val="18"/>
      <w:szCs w:val="18"/>
    </w:rPr>
  </w:style>
  <w:style w:type="paragraph" w:customStyle="1" w:styleId="MarginEdition">
    <w:name w:val="Margin Edition"/>
    <w:basedOn w:val="MarginNote"/>
    <w:rsid w:val="00A70BDC"/>
    <w:pPr>
      <w:spacing w:before="0" w:after="0"/>
    </w:pPr>
    <w:rPr>
      <w:rFonts w:ascii="Times New Roman" w:hAnsi="Times New Roman"/>
      <w:color w:val="999999"/>
    </w:rPr>
  </w:style>
  <w:style w:type="paragraph" w:customStyle="1" w:styleId="Spacer">
    <w:name w:val="Spacer"/>
    <w:basedOn w:val="Normal"/>
    <w:rsid w:val="00A70BDC"/>
    <w:rPr>
      <w:sz w:val="2"/>
      <w:szCs w:val="2"/>
    </w:rPr>
  </w:style>
  <w:style w:type="character" w:customStyle="1" w:styleId="Small">
    <w:name w:val="Small"/>
    <w:basedOn w:val="DefaultParagraphFont"/>
    <w:rsid w:val="00A70BDC"/>
    <w:rPr>
      <w:sz w:val="16"/>
    </w:rPr>
  </w:style>
  <w:style w:type="paragraph" w:customStyle="1" w:styleId="WideTable">
    <w:name w:val="Wide Table"/>
    <w:basedOn w:val="Normal"/>
    <w:rsid w:val="00A70BDC"/>
    <w:pPr>
      <w:ind w:left="-1418"/>
    </w:pPr>
    <w:rPr>
      <w:sz w:val="2"/>
      <w:szCs w:val="2"/>
    </w:rPr>
  </w:style>
  <w:style w:type="character" w:styleId="PageNumber">
    <w:name w:val="page number"/>
    <w:basedOn w:val="DefaultParagraphFont"/>
    <w:rsid w:val="00A70BDC"/>
  </w:style>
  <w:style w:type="paragraph" w:styleId="Quote">
    <w:name w:val="Quote"/>
    <w:basedOn w:val="Heading1"/>
    <w:link w:val="QuoteChar"/>
    <w:qFormat/>
    <w:rsid w:val="00A70BDC"/>
    <w:rPr>
      <w:b w:val="0"/>
      <w:sz w:val="72"/>
      <w:szCs w:val="72"/>
      <w:lang w:val="en-NZ"/>
    </w:rPr>
  </w:style>
  <w:style w:type="character" w:customStyle="1" w:styleId="QuoteChar">
    <w:name w:val="Quote Char"/>
    <w:basedOn w:val="DefaultParagraphFont"/>
    <w:link w:val="Quote"/>
    <w:rsid w:val="00A70B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0BDC"/>
    <w:pPr>
      <w:pageBreakBefore/>
    </w:pPr>
  </w:style>
  <w:style w:type="paragraph" w:customStyle="1" w:styleId="Border">
    <w:name w:val="Border"/>
    <w:basedOn w:val="Normal"/>
    <w:qFormat/>
    <w:rsid w:val="00A70B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0BDC"/>
    <w:rPr>
      <w:b/>
      <w:bCs/>
      <w:i/>
      <w:iCs/>
      <w:color w:val="auto"/>
    </w:rPr>
  </w:style>
  <w:style w:type="paragraph" w:styleId="IntenseQuote">
    <w:name w:val="Intense Quote"/>
    <w:basedOn w:val="Normal"/>
    <w:next w:val="Normal"/>
    <w:link w:val="IntenseQuoteChar"/>
    <w:uiPriority w:val="30"/>
    <w:qFormat/>
    <w:rsid w:val="00A70B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0B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0BDC"/>
    <w:rPr>
      <w:smallCaps/>
      <w:color w:val="auto"/>
      <w:u w:val="single"/>
    </w:rPr>
  </w:style>
  <w:style w:type="character" w:styleId="IntenseReference">
    <w:name w:val="Intense Reference"/>
    <w:basedOn w:val="DefaultParagraphFont"/>
    <w:uiPriority w:val="32"/>
    <w:qFormat/>
    <w:rsid w:val="00A70BDC"/>
    <w:rPr>
      <w:b/>
      <w:bCs/>
      <w:smallCaps/>
      <w:color w:val="auto"/>
      <w:spacing w:val="5"/>
      <w:u w:val="single"/>
    </w:rPr>
  </w:style>
  <w:style w:type="paragraph" w:customStyle="1" w:styleId="2ColumnHeading">
    <w:name w:val="2Column Heading"/>
    <w:basedOn w:val="BodyText"/>
    <w:qFormat/>
    <w:rsid w:val="00A70BDC"/>
    <w:pPr>
      <w:spacing w:after="60"/>
      <w:ind w:left="-2268"/>
    </w:pPr>
    <w:rPr>
      <w:b/>
    </w:rPr>
  </w:style>
  <w:style w:type="paragraph" w:customStyle="1" w:styleId="Heading1TOC">
    <w:name w:val="Heading1 TOC"/>
    <w:basedOn w:val="Normal"/>
    <w:qFormat/>
    <w:rsid w:val="00A70BDC"/>
    <w:pPr>
      <w:spacing w:before="240" w:after="120"/>
    </w:pPr>
    <w:rPr>
      <w:rFonts w:ascii="Times New Roman" w:hAnsi="Times New Roman"/>
      <w:b/>
      <w:sz w:val="32"/>
    </w:rPr>
  </w:style>
  <w:style w:type="paragraph" w:customStyle="1" w:styleId="Heading2TOC">
    <w:name w:val="Heading2 TOC"/>
    <w:basedOn w:val="Normal"/>
    <w:qFormat/>
    <w:rsid w:val="00A70BDC"/>
    <w:pPr>
      <w:spacing w:before="240" w:after="60"/>
    </w:pPr>
    <w:rPr>
      <w:rFonts w:ascii="Times New Roman" w:hAnsi="Times New Roman"/>
      <w:b/>
      <w:sz w:val="28"/>
    </w:rPr>
  </w:style>
  <w:style w:type="character" w:customStyle="1" w:styleId="Underline">
    <w:name w:val="Underline"/>
    <w:basedOn w:val="DefaultParagraphFont"/>
    <w:qFormat/>
    <w:rsid w:val="00A70BDC"/>
    <w:rPr>
      <w:u w:val="single"/>
    </w:rPr>
  </w:style>
  <w:style w:type="character" w:customStyle="1" w:styleId="BoldandItalics">
    <w:name w:val="Bold and Italics"/>
    <w:qFormat/>
    <w:rsid w:val="00A70BDC"/>
    <w:rPr>
      <w:b/>
      <w:i/>
      <w:u w:val="none"/>
    </w:rPr>
  </w:style>
  <w:style w:type="paragraph" w:styleId="BalloonText">
    <w:name w:val="Balloon Text"/>
    <w:basedOn w:val="Normal"/>
    <w:link w:val="BalloonTextChar"/>
    <w:rsid w:val="00A70BDC"/>
    <w:rPr>
      <w:rFonts w:ascii="Tahoma" w:hAnsi="Tahoma" w:cs="Tahoma"/>
      <w:sz w:val="16"/>
      <w:szCs w:val="16"/>
    </w:rPr>
  </w:style>
  <w:style w:type="character" w:customStyle="1" w:styleId="BalloonTextChar">
    <w:name w:val="Balloon Text Char"/>
    <w:basedOn w:val="DefaultParagraphFont"/>
    <w:link w:val="BalloonText"/>
    <w:rsid w:val="00A70B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0B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0B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0BDC"/>
    <w:rPr>
      <w:b/>
      <w:color w:val="660033"/>
      <w:spacing w:val="0"/>
    </w:rPr>
  </w:style>
  <w:style w:type="paragraph" w:customStyle="1" w:styleId="Nameditemlist">
    <w:name w:val="Named item list"/>
    <w:basedOn w:val="BodyText"/>
    <w:qFormat/>
    <w:rsid w:val="00A70BDC"/>
    <w:pPr>
      <w:tabs>
        <w:tab w:val="left" w:pos="2835"/>
      </w:tabs>
      <w:ind w:left="2835" w:hanging="2835"/>
    </w:pPr>
  </w:style>
  <w:style w:type="paragraph" w:customStyle="1" w:styleId="BodyTextnopadding">
    <w:name w:val="Body Text no padding"/>
    <w:basedOn w:val="BodyText"/>
    <w:qFormat/>
    <w:rsid w:val="00A70BDC"/>
    <w:pPr>
      <w:spacing w:before="0" w:after="0"/>
    </w:pPr>
  </w:style>
  <w:style w:type="paragraph" w:customStyle="1" w:styleId="BodyTextBold">
    <w:name w:val="Body Text Bold"/>
    <w:basedOn w:val="BodyText"/>
    <w:qFormat/>
    <w:rsid w:val="00A70BDC"/>
    <w:rPr>
      <w:b/>
    </w:rPr>
  </w:style>
  <w:style w:type="character" w:styleId="Hyperlink">
    <w:name w:val="Hyperlink"/>
    <w:basedOn w:val="DefaultParagraphFont"/>
    <w:uiPriority w:val="99"/>
    <w:unhideWhenUsed/>
    <w:rsid w:val="00C16D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870</Words>
  <Characters>5960</Characters>
  <Application>Microsoft Office Word</Application>
  <DocSecurity>0</DocSecurity>
  <Lines>220</Lines>
  <Paragraphs>133</Paragraphs>
  <ScaleCrop>false</ScaleCrop>
  <Company>Author-it Software Corporation Ltd.</Company>
  <LinksUpToDate>false</LinksUpToDate>
  <CharactersWithSpaces>6697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FNSACC607 Evaluate business performance</dc:title>
  <dc:subject>Approved</dc:subject>
  <dc:creator>Future Skills Organisation</dc:creator>
  <cp:keywords>Release: 3</cp:keywords>
  <dc:description>Review Date: 12 April 2008</dc:description>
  <cp:lastModifiedBy>HSD_TPCMSd.prod</cp:lastModifiedBy>
  <cp:revision>3</cp:revision>
  <dcterms:created xsi:type="dcterms:W3CDTF">2025-03-01T21:08:00Z</dcterms:created>
  <dcterms:modified xsi:type="dcterms:W3CDTF">2025-03-01T21:08:00Z</dcterms:modified>
</cp:coreProperties>
</file>