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0E66" w:rsidP="008A0E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FNSACC607 Evaluate business performance</w:t>
      </w:r>
      <w:r>
        <w:fldChar w:fldCharType="end"/>
      </w:r>
    </w:p>
    <w:p w:rsidR="008A0E66" w:rsidP="008A0E66">
      <w:pPr>
        <w:pStyle w:val="Version"/>
        <w:sectPr w:rsidSect="000F70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F7024" w:rsidP="000F7024">
      <w:pPr>
        <w:pStyle w:val="SuperHeading"/>
      </w:pPr>
      <w:r w:rsidRPr="000F7024">
        <w:t>Assessment Requirements for FNSACC607 Evaluate business performance</w:t>
      </w:r>
    </w:p>
    <w:p w:rsidR="00000000" w:rsidRPr="000F7024" w:rsidP="000F7024">
      <w:pPr>
        <w:pStyle w:val="Heading1"/>
      </w:pPr>
      <w:bookmarkStart w:id="1" w:name="O_1246085"/>
      <w:bookmarkEnd w:id="1"/>
      <w:r w:rsidRPr="000F70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F7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24" w:rsidP="000F7024">
            <w:pPr>
              <w:pStyle w:val="BodyText"/>
            </w:pPr>
            <w:r w:rsidRPr="000F702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24">
            <w:pPr>
              <w:pStyle w:val="BodyText"/>
              <w:rPr>
                <w:lang w:val="en-NZ"/>
              </w:rPr>
            </w:pPr>
            <w:r w:rsidRPr="000F7024">
              <w:rPr>
                <w:rStyle w:val="SpecialBold"/>
              </w:rPr>
              <w:t>Comments</w:t>
            </w:r>
          </w:p>
        </w:tc>
      </w:tr>
      <w:tr w:rsidTr="000F7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24">
            <w:pPr>
              <w:pStyle w:val="BodyText"/>
              <w:rPr>
                <w:lang w:val="en-NZ"/>
              </w:rPr>
            </w:pPr>
            <w:r w:rsidRPr="000F7024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24" w:rsidP="000F7024">
            <w:pPr>
              <w:pStyle w:val="BodyText"/>
            </w:pPr>
            <w:r w:rsidRPr="000F7024">
              <w:t>This version first released with FNS Financial Services Training Package Release 8.1.</w:t>
            </w:r>
          </w:p>
          <w:p w:rsidR="00000000" w:rsidP="000F7024">
            <w:pPr>
              <w:pStyle w:val="BodyText"/>
              <w:rPr>
                <w:lang w:val="en-NZ"/>
              </w:rPr>
            </w:pPr>
            <w:r w:rsidRPr="000F7024">
              <w:t>Pre-requisite unit updated.</w:t>
            </w:r>
          </w:p>
        </w:tc>
      </w:tr>
      <w:tr w:rsidTr="000F7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24">
            <w:pPr>
              <w:pStyle w:val="BodyText"/>
              <w:rPr>
                <w:lang w:val="en-NZ"/>
              </w:rPr>
            </w:pPr>
            <w:r w:rsidRPr="000F702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24" w:rsidP="000F7024">
            <w:pPr>
              <w:pStyle w:val="BodyText"/>
            </w:pPr>
            <w:r w:rsidRPr="000F7024">
              <w:t>This version first released with FNS Financial Services Training Package Version 3.1</w:t>
            </w:r>
          </w:p>
          <w:p w:rsidR="00000000" w:rsidRPr="000F7024" w:rsidP="000F7024">
            <w:pPr>
              <w:pStyle w:val="BodyText"/>
            </w:pPr>
            <w:r w:rsidRPr="000F7024">
              <w:t>Update to pre-requisite unit code</w:t>
            </w:r>
          </w:p>
        </w:tc>
      </w:tr>
    </w:tbl>
    <w:p w:rsidR="00000000" w:rsidRPr="000F7024" w:rsidP="000F7024">
      <w:pPr>
        <w:pStyle w:val="BodyText"/>
      </w:pPr>
    </w:p>
    <w:p w:rsidR="00000000" w:rsidRPr="000F7024" w:rsidP="000F7024">
      <w:pPr>
        <w:pStyle w:val="AllowPageBreak"/>
      </w:pPr>
    </w:p>
    <w:p w:rsidR="00000000" w:rsidRPr="000F7024" w:rsidP="000F7024">
      <w:pPr>
        <w:pStyle w:val="Heading1"/>
      </w:pPr>
      <w:bookmarkStart w:id="2" w:name="O_1246084"/>
      <w:bookmarkEnd w:id="2"/>
      <w:r w:rsidRPr="000F7024">
        <w:t>Performance Evidence</w:t>
      </w:r>
    </w:p>
    <w:p w:rsidR="00000000" w:rsidRPr="000F7024" w:rsidP="008A0E66">
      <w:pPr>
        <w:pStyle w:val="BodyText"/>
      </w:pPr>
      <w:r w:rsidRPr="000F7024">
        <w:t>Evidence of the ability to:</w:t>
      </w:r>
    </w:p>
    <w:p w:rsidR="00000000" w:rsidRPr="000F7024" w:rsidP="000F7024">
      <w:pPr>
        <w:pStyle w:val="ListBullet"/>
      </w:pPr>
      <w:r w:rsidRPr="000F7024">
        <w:t>analyse trends in business performance using standard ac</w:t>
      </w:r>
      <w:r w:rsidRPr="000F7024">
        <w:t xml:space="preserve">counting techniques </w:t>
      </w:r>
    </w:p>
    <w:p w:rsidR="00000000" w:rsidRPr="000F7024" w:rsidP="000F7024">
      <w:pPr>
        <w:pStyle w:val="ListBullet"/>
      </w:pPr>
      <w:r w:rsidRPr="000F7024">
        <w:t>develop performance indicators and identify options for improvement</w:t>
      </w:r>
    </w:p>
    <w:p w:rsidR="00000000" w:rsidRPr="000F7024" w:rsidP="000F7024">
      <w:pPr>
        <w:pStyle w:val="ListBullet"/>
      </w:pPr>
      <w:r w:rsidRPr="000F7024">
        <w:t xml:space="preserve">monitor performance indicators and document options for improvement </w:t>
      </w:r>
    </w:p>
    <w:p w:rsidR="00000000" w:rsidRPr="000F7024" w:rsidP="000F7024">
      <w:pPr>
        <w:pStyle w:val="ListBullet"/>
      </w:pPr>
      <w:r w:rsidRPr="000F7024">
        <w:t>establish organisational objectives, policy and procedures.</w:t>
      </w:r>
    </w:p>
    <w:p w:rsidR="00000000" w:rsidRPr="000F7024" w:rsidP="000F7024">
      <w:pPr>
        <w:pStyle w:val="BodyText"/>
      </w:pPr>
    </w:p>
    <w:p w:rsidR="00000000" w:rsidRPr="000F7024" w:rsidP="008A0E66">
      <w:pPr>
        <w:pStyle w:val="BodyText"/>
      </w:pPr>
      <w:r w:rsidRPr="000F7024">
        <w:t>Note: If a specific volume or frequency is not stated, then evidence must be provided at least once.</w:t>
      </w:r>
    </w:p>
    <w:p w:rsidR="00000000" w:rsidRPr="000F7024" w:rsidP="000F7024">
      <w:pPr>
        <w:pStyle w:val="Heading1"/>
      </w:pPr>
      <w:bookmarkStart w:id="3" w:name="O_1246083"/>
      <w:bookmarkEnd w:id="3"/>
      <w:r w:rsidRPr="000F7024">
        <w:t>Knowledge Evidence</w:t>
      </w:r>
    </w:p>
    <w:p w:rsidR="00000000" w:rsidRPr="000F7024" w:rsidP="008A0E66">
      <w:pPr>
        <w:pStyle w:val="BodyText"/>
      </w:pPr>
      <w:r w:rsidRPr="000F7024">
        <w:t xml:space="preserve">To complete the unit requirements safely and effectively, the individual must: </w:t>
      </w:r>
    </w:p>
    <w:p w:rsidR="00000000" w:rsidRPr="000F7024" w:rsidP="000F7024">
      <w:pPr>
        <w:pStyle w:val="ListBullet"/>
      </w:pPr>
      <w:r w:rsidRPr="000F7024">
        <w:t>discuss ethical considerations relat</w:t>
      </w:r>
      <w:r w:rsidRPr="000F7024">
        <w:t>ing to conflict of interest, confidentiality and disclosure requirements</w:t>
      </w:r>
    </w:p>
    <w:p w:rsidR="00000000" w:rsidRPr="000F7024" w:rsidP="000F7024">
      <w:pPr>
        <w:pStyle w:val="ListBullet"/>
      </w:pPr>
      <w:r w:rsidRPr="000F7024">
        <w:t>identify the key principles and methods of:</w:t>
      </w:r>
    </w:p>
    <w:p w:rsidR="00000000" w:rsidRPr="000F7024" w:rsidP="000F7024">
      <w:pPr>
        <w:pStyle w:val="ListBullet2"/>
      </w:pPr>
      <w:r w:rsidRPr="000F7024">
        <w:t>valuation</w:t>
      </w:r>
    </w:p>
    <w:p w:rsidR="00000000" w:rsidRPr="000F7024" w:rsidP="000F7024">
      <w:pPr>
        <w:pStyle w:val="ListBullet2"/>
      </w:pPr>
      <w:r w:rsidRPr="000F7024">
        <w:t>capital budgeting analysis and investment analysis</w:t>
      </w:r>
    </w:p>
    <w:p w:rsidR="008A0E66" w:rsidP="000F7024">
      <w:pPr>
        <w:pStyle w:val="ListBullet"/>
      </w:pPr>
      <w:r w:rsidRPr="000F7024">
        <w:t>cost –benefit analysis and use of performance ratios or comparison technique</w:t>
      </w:r>
      <w:r w:rsidRPr="000F7024">
        <w:t>s.</w:t>
      </w:r>
    </w:p>
    <w:p w:rsidR="008A0E66" w:rsidP="000F7024">
      <w:pPr>
        <w:pStyle w:val="ListBullet"/>
      </w:pPr>
    </w:p>
    <w:p w:rsidR="00000000" w:rsidRPr="000F7024" w:rsidP="000F7024">
      <w:pPr>
        <w:pStyle w:val="Heading1"/>
      </w:pPr>
      <w:bookmarkStart w:id="4" w:name="O_1246082"/>
      <w:bookmarkEnd w:id="4"/>
      <w:r w:rsidRPr="000F7024">
        <w:t>Assessment Conditions</w:t>
      </w:r>
    </w:p>
    <w:p w:rsidR="00000000" w:rsidRPr="000F7024" w:rsidP="008A0E66">
      <w:pPr>
        <w:pStyle w:val="BodyText"/>
      </w:pPr>
      <w:r w:rsidRPr="000F7024">
        <w:t>Assessment must be conducted in a safe environment where evidence gathered demonstrates consistent performance of typical activities experienced in the accounting field of work and include access to:</w:t>
      </w:r>
    </w:p>
    <w:p w:rsidR="00000000" w:rsidRPr="000F7024" w:rsidP="000F7024">
      <w:pPr>
        <w:pStyle w:val="ListBullet"/>
      </w:pPr>
      <w:r w:rsidRPr="000F7024">
        <w:t>common office equipment, technology, software and consumables</w:t>
      </w:r>
    </w:p>
    <w:p w:rsidR="00000000" w:rsidRPr="000F7024" w:rsidP="000F7024">
      <w:pPr>
        <w:pStyle w:val="ListBullet"/>
      </w:pPr>
      <w:r w:rsidRPr="000F7024">
        <w:t xml:space="preserve">corporate governance documentation </w:t>
      </w:r>
    </w:p>
    <w:p w:rsidR="00000000" w:rsidRPr="000F7024" w:rsidP="000F7024">
      <w:pPr>
        <w:pStyle w:val="ListBullet"/>
      </w:pPr>
      <w:r w:rsidRPr="000F7024">
        <w:t>organisational operational policy and procedures information.</w:t>
      </w:r>
    </w:p>
    <w:p w:rsidR="00000000" w:rsidRPr="000F7024" w:rsidP="000F7024">
      <w:pPr>
        <w:pStyle w:val="BodyText"/>
      </w:pPr>
    </w:p>
    <w:p w:rsidR="00000000" w:rsidRPr="000F7024" w:rsidP="008A0E66">
      <w:pPr>
        <w:pStyle w:val="BodyText"/>
      </w:pPr>
      <w:r w:rsidRPr="000F7024">
        <w:t>Assessors must satisfy NVR/AQTF assessor requirements.</w:t>
      </w:r>
    </w:p>
    <w:p w:rsidR="00000000" w:rsidRPr="000F7024" w:rsidP="000F7024">
      <w:pPr>
        <w:pStyle w:val="Heading1"/>
      </w:pPr>
      <w:bookmarkStart w:id="5" w:name="O_1246095"/>
      <w:bookmarkEnd w:id="5"/>
      <w:r w:rsidRPr="000F7024">
        <w:t>Links</w:t>
      </w:r>
    </w:p>
    <w:p w:rsidR="00000000" w:rsidRPr="000F7024" w:rsidP="008A0E66">
      <w:pPr>
        <w:pStyle w:val="BodyText"/>
      </w:pPr>
      <w:r w:rsidRPr="000F7024">
        <w:t>Companion Volum</w:t>
      </w:r>
      <w:r w:rsidRPr="000F7024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028A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F7024" w:rsidP="000F7024"/>
    <w:sectPr w:rsidSect="000F70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0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024" w:rsidRPr="008A0E66" w:rsidP="008A0E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0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E66" w:rsidP="000F70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0E66" w:rsidP="000F70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A0E66" w:rsidP="000F70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0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E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7024" w:rsidRPr="008A0E66" w:rsidP="008A0E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0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E66" w:rsidRPr="002D2AF8" w:rsidP="000F70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FNSACC607 Evaluate business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A0E66" w:rsidP="000F70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5C02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7A13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A6F1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0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0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0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0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0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0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0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0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0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0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0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024"/>
  </w:style>
  <w:style w:type="character" w:customStyle="1" w:styleId="Heading1Char">
    <w:name w:val="Heading 1 Char"/>
    <w:basedOn w:val="DefaultParagraphFont"/>
    <w:link w:val="Heading1"/>
    <w:rsid w:val="000F70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0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0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70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7024"/>
    <w:rPr>
      <w:b/>
      <w:spacing w:val="0"/>
    </w:rPr>
  </w:style>
  <w:style w:type="paragraph" w:styleId="ListBullet2">
    <w:name w:val="List Bullet 2"/>
    <w:basedOn w:val="List2"/>
    <w:rsid w:val="000F70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70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70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70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0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0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0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0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0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0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0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0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0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0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0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0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0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0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0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0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0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70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70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70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0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0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70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0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0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0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0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0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0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0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0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7024"/>
    <w:rPr>
      <w:i/>
    </w:rPr>
  </w:style>
  <w:style w:type="paragraph" w:styleId="Caption">
    <w:name w:val="caption"/>
    <w:basedOn w:val="BodyText"/>
    <w:next w:val="Normal"/>
    <w:qFormat/>
    <w:rsid w:val="000F70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0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0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024"/>
  </w:style>
  <w:style w:type="paragraph" w:styleId="TableofFigures">
    <w:name w:val="table of figures"/>
    <w:basedOn w:val="Normal"/>
    <w:next w:val="Normal"/>
    <w:semiHidden/>
    <w:rsid w:val="000F70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0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7024"/>
    <w:rPr>
      <w:rFonts w:ascii="Wingdings" w:hAnsi="Wingdings"/>
    </w:rPr>
  </w:style>
  <w:style w:type="paragraph" w:customStyle="1" w:styleId="TableHeading">
    <w:name w:val="Table Heading"/>
    <w:basedOn w:val="HeadingBase"/>
    <w:rsid w:val="000F70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7024"/>
    <w:rPr>
      <w:color w:val="0033CC"/>
      <w:u w:val="none"/>
    </w:rPr>
  </w:style>
  <w:style w:type="paragraph" w:customStyle="1" w:styleId="BodyTextRight">
    <w:name w:val="Body Text Right"/>
    <w:basedOn w:val="BodyText"/>
    <w:rsid w:val="000F70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0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0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0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0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0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024"/>
    <w:rPr>
      <w:sz w:val="32"/>
    </w:rPr>
  </w:style>
  <w:style w:type="paragraph" w:customStyle="1" w:styleId="HeadingProcedure">
    <w:name w:val="Heading Procedure"/>
    <w:basedOn w:val="HeadingBase"/>
    <w:next w:val="Normal"/>
    <w:rsid w:val="000F70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7024"/>
    <w:pPr>
      <w:spacing w:before="60" w:after="60"/>
    </w:pPr>
  </w:style>
  <w:style w:type="paragraph" w:styleId="ListContinue">
    <w:name w:val="List Continue"/>
    <w:basedOn w:val="List"/>
    <w:rsid w:val="000F7024"/>
    <w:pPr>
      <w:ind w:firstLine="0"/>
    </w:pPr>
  </w:style>
  <w:style w:type="paragraph" w:customStyle="1" w:styleId="ListNote">
    <w:name w:val="List Note"/>
    <w:basedOn w:val="List"/>
    <w:rsid w:val="000F70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0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0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024"/>
    <w:rPr>
      <w:rFonts w:ascii="Courier New" w:hAnsi="Courier New"/>
    </w:rPr>
  </w:style>
  <w:style w:type="paragraph" w:customStyle="1" w:styleId="NoteBullet">
    <w:name w:val="Note Bullet"/>
    <w:basedOn w:val="Note"/>
    <w:rsid w:val="000F70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0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0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0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0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70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0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024"/>
    <w:rPr>
      <w:b/>
      <w:smallCaps/>
    </w:rPr>
  </w:style>
  <w:style w:type="paragraph" w:customStyle="1" w:styleId="TableListNumber">
    <w:name w:val="Table List Number"/>
    <w:basedOn w:val="ListNumber"/>
    <w:rsid w:val="000F70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0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024"/>
    <w:pPr>
      <w:numPr>
        <w:numId w:val="9"/>
      </w:numPr>
    </w:pPr>
  </w:style>
  <w:style w:type="paragraph" w:customStyle="1" w:styleId="ListAlpha2">
    <w:name w:val="List Alpha 2"/>
    <w:basedOn w:val="List2"/>
    <w:rsid w:val="000F7024"/>
    <w:pPr>
      <w:numPr>
        <w:numId w:val="8"/>
      </w:numPr>
    </w:pPr>
  </w:style>
  <w:style w:type="paragraph" w:styleId="List2">
    <w:name w:val="List 2"/>
    <w:basedOn w:val="BodyText"/>
    <w:rsid w:val="000F70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70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0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0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70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70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7024"/>
    <w:pPr>
      <w:numPr>
        <w:numId w:val="4"/>
      </w:numPr>
    </w:pPr>
  </w:style>
  <w:style w:type="paragraph" w:styleId="ListContinue2">
    <w:name w:val="List Continue 2"/>
    <w:basedOn w:val="List2"/>
    <w:rsid w:val="000F7024"/>
    <w:pPr>
      <w:ind w:firstLine="0"/>
    </w:pPr>
  </w:style>
  <w:style w:type="paragraph" w:styleId="ListContinue3">
    <w:name w:val="List Continue 3"/>
    <w:basedOn w:val="List3"/>
    <w:rsid w:val="000F7024"/>
    <w:pPr>
      <w:ind w:left="1021" w:firstLine="0"/>
    </w:pPr>
  </w:style>
  <w:style w:type="paragraph" w:styleId="ListContinue4">
    <w:name w:val="List Continue 4"/>
    <w:basedOn w:val="List4"/>
    <w:rsid w:val="000F7024"/>
    <w:pPr>
      <w:ind w:firstLine="0"/>
    </w:pPr>
  </w:style>
  <w:style w:type="paragraph" w:styleId="ListContinue5">
    <w:name w:val="List Continue 5"/>
    <w:basedOn w:val="List5"/>
    <w:rsid w:val="000F7024"/>
    <w:pPr>
      <w:ind w:firstLine="0"/>
    </w:pPr>
  </w:style>
  <w:style w:type="paragraph" w:styleId="ListNumber3">
    <w:name w:val="List Number 3"/>
    <w:basedOn w:val="List3"/>
    <w:rsid w:val="000F7024"/>
    <w:pPr>
      <w:numPr>
        <w:numId w:val="5"/>
      </w:numPr>
    </w:pPr>
  </w:style>
  <w:style w:type="paragraph" w:styleId="ListNumber4">
    <w:name w:val="List Number 4"/>
    <w:basedOn w:val="List4"/>
    <w:rsid w:val="000F7024"/>
    <w:pPr>
      <w:numPr>
        <w:numId w:val="6"/>
      </w:numPr>
    </w:pPr>
  </w:style>
  <w:style w:type="paragraph" w:styleId="ListNumber5">
    <w:name w:val="List Number 5"/>
    <w:basedOn w:val="List5"/>
    <w:rsid w:val="000F7024"/>
    <w:pPr>
      <w:numPr>
        <w:numId w:val="7"/>
      </w:numPr>
    </w:pPr>
  </w:style>
  <w:style w:type="paragraph" w:styleId="BlockText">
    <w:name w:val="Block Text"/>
    <w:basedOn w:val="Normal"/>
    <w:rsid w:val="000F70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0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024"/>
    <w:rPr>
      <w:sz w:val="16"/>
      <w:vertAlign w:val="superscript"/>
    </w:rPr>
  </w:style>
  <w:style w:type="character" w:customStyle="1" w:styleId="Symbols">
    <w:name w:val="Symbols"/>
    <w:basedOn w:val="DefaultParagraphFont"/>
    <w:rsid w:val="000F7024"/>
    <w:rPr>
      <w:rFonts w:ascii="Symbol" w:hAnsi="Symbol"/>
    </w:rPr>
  </w:style>
  <w:style w:type="character" w:customStyle="1" w:styleId="MenuOptions">
    <w:name w:val="Menu Options"/>
    <w:basedOn w:val="DefaultParagraphFont"/>
    <w:rsid w:val="000F70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024"/>
    <w:rPr>
      <w:b/>
    </w:rPr>
  </w:style>
  <w:style w:type="character" w:customStyle="1" w:styleId="Underlined">
    <w:name w:val="Underlined"/>
    <w:basedOn w:val="DefaultParagraphFont"/>
    <w:rsid w:val="000F7024"/>
    <w:rPr>
      <w:u w:val="single"/>
    </w:rPr>
  </w:style>
  <w:style w:type="paragraph" w:customStyle="1" w:styleId="TableBodyTextRight">
    <w:name w:val="Table Body Text Right"/>
    <w:basedOn w:val="TableBodyText"/>
    <w:rsid w:val="000F70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024"/>
    <w:rPr>
      <w:sz w:val="18"/>
    </w:rPr>
  </w:style>
  <w:style w:type="paragraph" w:customStyle="1" w:styleId="BodySmallRight">
    <w:name w:val="Body Small Right"/>
    <w:basedOn w:val="BodyTextRight"/>
    <w:rsid w:val="000F7024"/>
    <w:rPr>
      <w:sz w:val="18"/>
      <w:szCs w:val="18"/>
    </w:rPr>
  </w:style>
  <w:style w:type="paragraph" w:customStyle="1" w:styleId="MarginEdition">
    <w:name w:val="Margin Edition"/>
    <w:basedOn w:val="MarginNote"/>
    <w:rsid w:val="000F70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024"/>
    <w:rPr>
      <w:sz w:val="2"/>
      <w:szCs w:val="2"/>
    </w:rPr>
  </w:style>
  <w:style w:type="character" w:customStyle="1" w:styleId="Small">
    <w:name w:val="Small"/>
    <w:basedOn w:val="DefaultParagraphFont"/>
    <w:rsid w:val="000F7024"/>
    <w:rPr>
      <w:sz w:val="16"/>
    </w:rPr>
  </w:style>
  <w:style w:type="paragraph" w:customStyle="1" w:styleId="WideTable">
    <w:name w:val="Wide Table"/>
    <w:basedOn w:val="Normal"/>
    <w:rsid w:val="000F70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024"/>
  </w:style>
  <w:style w:type="paragraph" w:styleId="Quote">
    <w:name w:val="Quote"/>
    <w:basedOn w:val="Heading1"/>
    <w:link w:val="QuoteChar"/>
    <w:qFormat/>
    <w:rsid w:val="000F70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0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024"/>
    <w:pPr>
      <w:pageBreakBefore/>
    </w:pPr>
  </w:style>
  <w:style w:type="paragraph" w:customStyle="1" w:styleId="Border">
    <w:name w:val="Border"/>
    <w:basedOn w:val="Normal"/>
    <w:qFormat/>
    <w:rsid w:val="000F70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0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0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0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0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0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0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0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0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024"/>
    <w:rPr>
      <w:u w:val="single"/>
    </w:rPr>
  </w:style>
  <w:style w:type="character" w:customStyle="1" w:styleId="BoldandItalics">
    <w:name w:val="Bold and Italics"/>
    <w:qFormat/>
    <w:rsid w:val="000F7024"/>
    <w:rPr>
      <w:b/>
      <w:i/>
      <w:u w:val="none"/>
    </w:rPr>
  </w:style>
  <w:style w:type="paragraph" w:styleId="BalloonText">
    <w:name w:val="Balloon Text"/>
    <w:basedOn w:val="Normal"/>
    <w:link w:val="BalloonTextChar"/>
    <w:rsid w:val="000F70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0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0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0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0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0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7024"/>
    <w:pPr>
      <w:spacing w:before="0" w:after="0"/>
    </w:pPr>
  </w:style>
  <w:style w:type="paragraph" w:customStyle="1" w:styleId="BodyTextBold">
    <w:name w:val="Body Text Bold"/>
    <w:basedOn w:val="BodyText"/>
    <w:qFormat/>
    <w:rsid w:val="000F7024"/>
    <w:rPr>
      <w:b/>
    </w:rPr>
  </w:style>
  <w:style w:type="character" w:styleId="Hyperlink">
    <w:name w:val="Hyperlink"/>
    <w:basedOn w:val="DefaultParagraphFont"/>
    <w:uiPriority w:val="99"/>
    <w:unhideWhenUsed/>
    <w:rsid w:val="008A0E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1777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1980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FNSACC607 Evaluate business performance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2022-11-03T07:28:00Z</dcterms:created>
  <dcterms:modified xsi:type="dcterms:W3CDTF">2022-11-03T07:28:00Z</dcterms:modified>
</cp:coreProperties>
</file>