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676" w:rsidP="00DB16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FNSACC523 Manage budgets and forecasts</w:t>
      </w:r>
      <w:r>
        <w:fldChar w:fldCharType="end"/>
      </w:r>
    </w:p>
    <w:p w:rsidR="00DB1676" w:rsidP="00DB1676">
      <w:pPr>
        <w:pStyle w:val="Version"/>
        <w:sectPr w:rsidSect="003A12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1219" w:rsidP="003A1219">
      <w:pPr>
        <w:pStyle w:val="SuperHeading"/>
      </w:pPr>
      <w:r w:rsidRPr="003A1219">
        <w:t>FNSACC523 Manage budgets and forecasts</w:t>
      </w:r>
    </w:p>
    <w:p w:rsidR="00000000" w:rsidRPr="003A1219" w:rsidP="003A1219">
      <w:pPr>
        <w:pStyle w:val="Heading1"/>
      </w:pPr>
      <w:bookmarkStart w:id="1" w:name="O_1235164"/>
      <w:bookmarkEnd w:id="1"/>
      <w:r w:rsidRPr="003A12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A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219" w:rsidP="003A1219">
            <w:pPr>
              <w:pStyle w:val="BodyText"/>
            </w:pPr>
            <w:r w:rsidRPr="003A121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19">
            <w:pPr>
              <w:pStyle w:val="BodyText"/>
              <w:rPr>
                <w:lang w:val="en-NZ"/>
              </w:rPr>
            </w:pPr>
            <w:r w:rsidRPr="003A1219">
              <w:rPr>
                <w:rStyle w:val="SpecialBold"/>
              </w:rPr>
              <w:t>Comments</w:t>
            </w:r>
          </w:p>
        </w:tc>
      </w:tr>
      <w:tr w:rsidTr="003A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19">
            <w:pPr>
              <w:pStyle w:val="BodyText"/>
              <w:rPr>
                <w:lang w:val="en-NZ"/>
              </w:rPr>
            </w:pPr>
            <w:r w:rsidRPr="003A121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219" w:rsidP="003A1219">
            <w:pPr>
              <w:pStyle w:val="BodyText"/>
            </w:pPr>
            <w:r w:rsidRPr="003A1219">
              <w:t>This version first released with the FNS Financial Services Training Package Version 8.0.</w:t>
            </w:r>
          </w:p>
          <w:p w:rsidR="00000000" w:rsidRPr="003A1219" w:rsidP="003A1219">
            <w:pPr>
              <w:pStyle w:val="BodyText"/>
            </w:pPr>
            <w:r w:rsidRPr="003A1219">
              <w:t>Supersedes and is equivalent to FNSACC513 Manage budgets and forecasts.</w:t>
            </w:r>
          </w:p>
        </w:tc>
      </w:tr>
    </w:tbl>
    <w:p w:rsidR="00000000" w:rsidRPr="003A1219" w:rsidP="003A1219">
      <w:pPr>
        <w:pStyle w:val="BodyText"/>
      </w:pPr>
    </w:p>
    <w:p w:rsidR="00000000" w:rsidRPr="003A1219" w:rsidP="003A1219">
      <w:pPr>
        <w:pStyle w:val="AllowPageBreak"/>
      </w:pPr>
    </w:p>
    <w:p w:rsidR="00000000" w:rsidRPr="003A1219" w:rsidP="003A1219">
      <w:pPr>
        <w:pStyle w:val="Heading1"/>
      </w:pPr>
      <w:bookmarkStart w:id="2" w:name="O_1235165"/>
      <w:bookmarkEnd w:id="2"/>
      <w:r w:rsidRPr="003A1219">
        <w:t>Application</w:t>
      </w:r>
    </w:p>
    <w:p w:rsidR="00000000" w:rsidRPr="003A1219" w:rsidP="00DB1676">
      <w:pPr>
        <w:pStyle w:val="BodyText"/>
      </w:pPr>
      <w:r w:rsidRPr="003A1219">
        <w:t>This unit de</w:t>
      </w:r>
      <w:r w:rsidRPr="003A1219">
        <w:t>scribes the skills and knowledge required to prepare, document, and manage budgets and forecasts. It involves forecasting estimates and monitoring budgeted outcomes.</w:t>
      </w:r>
    </w:p>
    <w:p w:rsidR="00000000" w:rsidRPr="003A1219" w:rsidP="00DB1676">
      <w:pPr>
        <w:pStyle w:val="BodyText"/>
      </w:pPr>
      <w:r w:rsidRPr="003A1219">
        <w:t>The unit applies to individuals who use specialised knowledge and analytical skills to pre</w:t>
      </w:r>
      <w:r w:rsidRPr="003A1219">
        <w:t>pare and manage strategic organisational information.</w:t>
      </w:r>
    </w:p>
    <w:p w:rsidR="00000000" w:rsidRPr="003A1219" w:rsidP="00DB1676">
      <w:pPr>
        <w:pStyle w:val="BodyText"/>
      </w:pPr>
      <w:r w:rsidRPr="003A1219">
        <w:t>No licensing, legislative or certification requirements apply to this unit at the time of publication.</w:t>
      </w:r>
    </w:p>
    <w:p w:rsidR="00000000" w:rsidRPr="003A1219" w:rsidP="003A1219">
      <w:pPr>
        <w:pStyle w:val="Heading1"/>
      </w:pPr>
      <w:bookmarkStart w:id="3" w:name="O_1235168"/>
      <w:bookmarkEnd w:id="3"/>
      <w:r w:rsidRPr="003A1219">
        <w:t>Unit Sector</w:t>
      </w:r>
    </w:p>
    <w:p w:rsidR="00000000" w:rsidRPr="003A1219" w:rsidP="00DB1676">
      <w:pPr>
        <w:pStyle w:val="BodyText"/>
      </w:pPr>
      <w:r w:rsidRPr="003A1219">
        <w:t>Accounting</w:t>
      </w:r>
    </w:p>
    <w:p w:rsidR="00000000" w:rsidRPr="003A1219" w:rsidP="003A1219">
      <w:pPr>
        <w:pStyle w:val="Heading1"/>
      </w:pPr>
      <w:bookmarkStart w:id="4" w:name="O_1235169"/>
      <w:bookmarkEnd w:id="4"/>
      <w:r w:rsidRPr="003A121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9"/>
        <w:gridCol w:w="6479"/>
      </w:tblGrid>
      <w:tr w:rsidTr="003A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219" w:rsidP="003A1219">
            <w:pPr>
              <w:pStyle w:val="BodyText"/>
            </w:pPr>
            <w:r w:rsidRPr="003A1219">
              <w:rPr>
                <w:rStyle w:val="SpecialBold"/>
              </w:rPr>
              <w:t>ELEMENT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19">
            <w:pPr>
              <w:pStyle w:val="BodyText"/>
              <w:rPr>
                <w:lang w:val="en-NZ"/>
              </w:rPr>
            </w:pPr>
            <w:r w:rsidRPr="003A1219">
              <w:rPr>
                <w:rStyle w:val="SpecialBold"/>
              </w:rPr>
              <w:t>PERFORMANCE CRITERIA</w:t>
            </w:r>
          </w:p>
        </w:tc>
      </w:tr>
      <w:tr w:rsidTr="003A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219" w:rsidP="003A1219">
            <w:pPr>
              <w:pStyle w:val="BodyText"/>
            </w:pPr>
            <w:r w:rsidRPr="003A1219">
              <w:rPr>
                <w:rStyle w:val="Emphasis"/>
              </w:rPr>
              <w:t>Elements describe the essential outcomes.</w:t>
            </w:r>
          </w:p>
        </w:tc>
        <w:tc>
          <w:tcPr>
            <w:tcW w:w="647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19">
            <w:pPr>
              <w:pStyle w:val="BodyText"/>
              <w:rPr>
                <w:lang w:val="en-NZ"/>
              </w:rPr>
            </w:pPr>
            <w:r w:rsidRPr="003A12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19">
            <w:pPr>
              <w:pStyle w:val="List"/>
              <w:rPr>
                <w:lang w:val="en-NZ"/>
              </w:rPr>
            </w:pPr>
            <w:r w:rsidRPr="003A1219">
              <w:t>1. Prepare budget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219" w:rsidP="003A1219">
            <w:pPr>
              <w:pStyle w:val="List"/>
            </w:pPr>
            <w:r w:rsidRPr="003A1219">
              <w:t>1.1 Establish budget objectives and confirm their consistency with or</w:t>
            </w:r>
            <w:r w:rsidRPr="003A1219">
              <w:t>ganisational policies and procedures</w:t>
            </w:r>
          </w:p>
          <w:p w:rsidR="00000000" w:rsidRPr="003A1219" w:rsidP="003A1219">
            <w:pPr>
              <w:pStyle w:val="List"/>
            </w:pPr>
            <w:r w:rsidRPr="003A1219">
              <w:t>1.2 Define cash, expenditure and revenue items and determine if items are relevant to budget</w:t>
            </w:r>
          </w:p>
          <w:p w:rsidR="00000000" w:rsidP="003A1219">
            <w:pPr>
              <w:pStyle w:val="List"/>
              <w:rPr>
                <w:lang w:val="en-NZ"/>
              </w:rPr>
            </w:pPr>
            <w:r w:rsidRPr="003A1219">
              <w:t>1.3 Identify and include milestones and performance indicators in budgets to monitor financial performance and break down annu</w:t>
            </w:r>
            <w:r w:rsidRPr="003A1219">
              <w:t>al budgets into seasonal periods according to operating trends</w:t>
            </w:r>
          </w:p>
        </w:tc>
      </w:tr>
      <w:tr w:rsidTr="003A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19">
            <w:pPr>
              <w:pStyle w:val="List"/>
              <w:rPr>
                <w:lang w:val="en-NZ"/>
              </w:rPr>
            </w:pPr>
            <w:r w:rsidRPr="003A1219">
              <w:t>2. Forecast estimates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219" w:rsidP="003A1219">
            <w:pPr>
              <w:pStyle w:val="List"/>
            </w:pPr>
            <w:r w:rsidRPr="003A1219">
              <w:t>2.1 Identify required data for forecasts and anticipate changes in circumstances</w:t>
            </w:r>
          </w:p>
          <w:p w:rsidR="00000000" w:rsidRPr="003A1219" w:rsidP="003A1219">
            <w:pPr>
              <w:pStyle w:val="List"/>
            </w:pPr>
            <w:r w:rsidRPr="003A1219">
              <w:t>2.2 Establish assumptions and parameters and review for accuracy, relevance and compliance with organisational policies and procedures</w:t>
            </w:r>
          </w:p>
          <w:p w:rsidR="00000000" w:rsidRPr="003A1219" w:rsidP="003A1219">
            <w:pPr>
              <w:pStyle w:val="List"/>
            </w:pPr>
            <w:r w:rsidRPr="003A1219">
              <w:t>2.3 Provide realistic estimates of future cash flow, costs and revenues according to ethical and organisational requireme</w:t>
            </w:r>
            <w:r w:rsidRPr="003A1219">
              <w:t>nts, and support with verifiable evidence and source documentation</w:t>
            </w:r>
          </w:p>
          <w:p w:rsidR="00000000" w:rsidP="003A1219">
            <w:pPr>
              <w:pStyle w:val="List"/>
              <w:rPr>
                <w:lang w:val="en-NZ"/>
              </w:rPr>
            </w:pPr>
            <w:r w:rsidRPr="003A1219">
              <w:t>2.4 Identify financial risks and propose protection strategies according to organisational policies and procedures</w:t>
            </w:r>
          </w:p>
        </w:tc>
      </w:tr>
      <w:tr w:rsidTr="003A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19">
            <w:pPr>
              <w:pStyle w:val="List"/>
              <w:rPr>
                <w:lang w:val="en-NZ"/>
              </w:rPr>
            </w:pPr>
            <w:r w:rsidRPr="003A1219">
              <w:t>3. Document and distribute budget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219" w:rsidP="003A1219">
            <w:pPr>
              <w:pStyle w:val="List"/>
            </w:pPr>
            <w:r w:rsidRPr="003A1219">
              <w:t>3.1 Present data in a clear format appr</w:t>
            </w:r>
            <w:r w:rsidRPr="003A1219">
              <w:t>opriate for budget reporting</w:t>
            </w:r>
          </w:p>
          <w:p w:rsidR="00000000" w:rsidRPr="003A1219" w:rsidP="003A1219">
            <w:pPr>
              <w:pStyle w:val="List"/>
            </w:pPr>
            <w:r w:rsidRPr="003A1219">
              <w:t>3.2 Complete reports for specified periods and projects within agreed timeframes</w:t>
            </w:r>
          </w:p>
          <w:p w:rsidR="00000000" w:rsidRPr="003A1219" w:rsidP="003A1219">
            <w:pPr>
              <w:pStyle w:val="List"/>
            </w:pPr>
            <w:r w:rsidRPr="003A1219">
              <w:t>3.3 Identify feasibility of forecasts by comparing projections with market growth and development</w:t>
            </w:r>
          </w:p>
          <w:p w:rsidR="00000000" w:rsidP="003A1219">
            <w:pPr>
              <w:pStyle w:val="List"/>
              <w:rPr>
                <w:lang w:val="en-NZ"/>
              </w:rPr>
            </w:pPr>
            <w:r w:rsidRPr="003A1219">
              <w:t>3.4 Distribute budget report to required personn</w:t>
            </w:r>
            <w:r w:rsidRPr="003A1219">
              <w:t>el</w:t>
            </w:r>
          </w:p>
        </w:tc>
      </w:tr>
      <w:tr w:rsidTr="003A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19">
            <w:pPr>
              <w:pStyle w:val="List"/>
              <w:rPr>
                <w:lang w:val="en-NZ"/>
              </w:rPr>
            </w:pPr>
            <w:r w:rsidRPr="003A1219">
              <w:t>4. Monitor budget outcomes</w:t>
            </w:r>
          </w:p>
        </w:tc>
        <w:tc>
          <w:tcPr>
            <w:tcW w:w="6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219" w:rsidP="003A1219">
            <w:pPr>
              <w:pStyle w:val="List"/>
            </w:pPr>
            <w:r w:rsidRPr="003A1219">
              <w:t>4.1 Analyse budget variances according to organisational procedures, and make recommendations to address variances to client or designated person</w:t>
            </w:r>
          </w:p>
          <w:p w:rsidR="00000000" w:rsidRPr="003A1219" w:rsidP="003A1219">
            <w:pPr>
              <w:pStyle w:val="List"/>
            </w:pPr>
            <w:r w:rsidRPr="003A1219">
              <w:t>4.2 Review budget processes and implement process changes as required</w:t>
            </w:r>
          </w:p>
        </w:tc>
      </w:tr>
    </w:tbl>
    <w:p w:rsidR="00000000" w:rsidRPr="003A1219" w:rsidP="003A1219">
      <w:pPr>
        <w:pStyle w:val="BodyText"/>
      </w:pPr>
    </w:p>
    <w:p w:rsidR="00000000" w:rsidRPr="003A1219" w:rsidP="003A1219">
      <w:pPr>
        <w:pStyle w:val="AllowPageBreak"/>
      </w:pPr>
    </w:p>
    <w:p w:rsidR="00000000" w:rsidRPr="003A1219" w:rsidP="003A1219">
      <w:pPr>
        <w:pStyle w:val="Heading1"/>
      </w:pPr>
      <w:bookmarkStart w:id="5" w:name="O_1235170"/>
      <w:bookmarkEnd w:id="5"/>
      <w:r w:rsidRPr="003A1219">
        <w:t>Foundation Skills</w:t>
      </w:r>
    </w:p>
    <w:p w:rsidR="00000000" w:rsidRPr="00DB1676" w:rsidP="00DB1676">
      <w:pPr>
        <w:pStyle w:val="BodyText"/>
        <w:rPr>
          <w:i/>
        </w:rPr>
      </w:pPr>
      <w:r w:rsidRPr="00DB167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499"/>
      </w:tblGrid>
      <w:tr w:rsidTr="003A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219" w:rsidP="003A1219">
            <w:pPr>
              <w:pStyle w:val="BodyText"/>
            </w:pPr>
            <w:r w:rsidRPr="003A1219">
              <w:rPr>
                <w:rStyle w:val="SpecialBold"/>
              </w:rPr>
              <w:t>SKILL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19">
            <w:pPr>
              <w:pStyle w:val="BodyText"/>
              <w:rPr>
                <w:lang w:val="en-NZ"/>
              </w:rPr>
            </w:pPr>
            <w:r w:rsidRPr="003A1219">
              <w:rPr>
                <w:rStyle w:val="SpecialBold"/>
              </w:rPr>
              <w:t>DESCRIPTION</w:t>
            </w:r>
          </w:p>
        </w:tc>
      </w:tr>
      <w:tr w:rsidTr="003A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19">
            <w:pPr>
              <w:pStyle w:val="BodyText"/>
              <w:rPr>
                <w:lang w:val="en-NZ"/>
              </w:rPr>
            </w:pPr>
            <w:r w:rsidRPr="003A1219">
              <w:t>Numeracy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19">
            <w:pPr>
              <w:pStyle w:val="ListBullet"/>
              <w:rPr>
                <w:lang w:val="en-NZ"/>
              </w:rPr>
            </w:pPr>
            <w:r w:rsidRPr="003A1219">
              <w:t>Performs mathematical c</w:t>
            </w:r>
            <w:r w:rsidRPr="003A1219">
              <w:t>alculations and uses a range of mathematical problem-solving techniques to analyse, estimate, and forecast financial data</w:t>
            </w:r>
          </w:p>
        </w:tc>
      </w:tr>
      <w:tr w:rsidTr="003A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19">
            <w:pPr>
              <w:pStyle w:val="BodyText"/>
              <w:rPr>
                <w:lang w:val="en-NZ"/>
              </w:rPr>
            </w:pPr>
            <w:r w:rsidRPr="003A1219">
              <w:t>Oral communication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19">
            <w:pPr>
              <w:pStyle w:val="ListBullet"/>
              <w:rPr>
                <w:lang w:val="en-NZ"/>
              </w:rPr>
            </w:pPr>
            <w:r w:rsidRPr="003A1219">
              <w:t>Presents financial information to a range of personnel using language and concepts appropriate to audience and pu</w:t>
            </w:r>
            <w:r w:rsidRPr="003A1219">
              <w:t>rpose</w:t>
            </w:r>
          </w:p>
        </w:tc>
      </w:tr>
      <w:tr w:rsidTr="003A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19">
            <w:pPr>
              <w:pStyle w:val="BodyText"/>
              <w:rPr>
                <w:lang w:val="en-NZ"/>
              </w:rPr>
            </w:pPr>
            <w:r w:rsidRPr="003A1219">
              <w:t>Reading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19">
            <w:pPr>
              <w:pStyle w:val="ListBullet"/>
              <w:rPr>
                <w:lang w:val="en-NZ"/>
              </w:rPr>
            </w:pPr>
            <w:r w:rsidRPr="003A1219">
              <w:t>Researches, consolidates and evaluates a range of information and financial data, identifying key aspects needed for work requirements and analysing trends</w:t>
            </w:r>
          </w:p>
        </w:tc>
      </w:tr>
      <w:tr w:rsidTr="003A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19">
            <w:pPr>
              <w:pStyle w:val="BodyText"/>
              <w:rPr>
                <w:lang w:val="en-NZ"/>
              </w:rPr>
            </w:pPr>
            <w:r w:rsidRPr="003A1219">
              <w:t>Writing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219" w:rsidP="003A1219">
            <w:pPr>
              <w:pStyle w:val="ListBullet"/>
            </w:pPr>
            <w:r w:rsidRPr="003A1219">
              <w:t>Prepares specific and logically structured written and graphical information for a range of audiences and purposes</w:t>
            </w:r>
          </w:p>
          <w:p w:rsidR="00000000" w:rsidP="003A1219">
            <w:pPr>
              <w:pStyle w:val="ListBullet"/>
              <w:rPr>
                <w:lang w:val="en-NZ"/>
              </w:rPr>
            </w:pPr>
            <w:r w:rsidRPr="003A1219">
              <w:t xml:space="preserve">Uses clear and concise language, incorporating correct </w:t>
            </w:r>
            <w:r w:rsidRPr="003A1219">
              <w:t xml:space="preserve">spelling, grammar, terminology, and conventions, to convey accurate information </w:t>
            </w:r>
          </w:p>
        </w:tc>
      </w:tr>
      <w:tr w:rsidTr="003A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19">
            <w:pPr>
              <w:pStyle w:val="BodyText"/>
              <w:rPr>
                <w:lang w:val="en-NZ"/>
              </w:rPr>
            </w:pPr>
            <w:r w:rsidRPr="003A1219">
              <w:t>Tech</w:t>
            </w:r>
            <w:r w:rsidRPr="003A1219">
              <w:t>nology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219" w:rsidP="003A1219">
            <w:pPr>
              <w:pStyle w:val="ListBullet"/>
            </w:pPr>
            <w:r w:rsidRPr="003A1219">
              <w:t>Uses the main features and functions of digital technologies to access, extract and share information to achieve required outcomes</w:t>
            </w:r>
          </w:p>
        </w:tc>
      </w:tr>
    </w:tbl>
    <w:p w:rsidR="00000000" w:rsidRPr="003A1219" w:rsidP="003A1219">
      <w:pPr>
        <w:pStyle w:val="BodyText"/>
      </w:pPr>
    </w:p>
    <w:p w:rsidR="00000000" w:rsidRPr="003A1219" w:rsidP="003A1219">
      <w:pPr>
        <w:pStyle w:val="AllowPageBreak"/>
      </w:pPr>
    </w:p>
    <w:p w:rsidR="00000000" w:rsidRPr="003A1219" w:rsidP="003A1219">
      <w:pPr>
        <w:pStyle w:val="Heading1"/>
      </w:pPr>
      <w:bookmarkStart w:id="6" w:name="O_1235172"/>
      <w:bookmarkEnd w:id="6"/>
      <w:r w:rsidRPr="003A1219">
        <w:t>Unit Mapping Information</w:t>
      </w:r>
    </w:p>
    <w:p w:rsidR="00000000" w:rsidRPr="003A1219" w:rsidP="00DB1676">
      <w:pPr>
        <w:pStyle w:val="BodyText"/>
      </w:pPr>
      <w:r w:rsidRPr="003A1219">
        <w:t>Supersedes and is equivalent to FNSACC513 Manage budgets and forecasts.</w:t>
      </w:r>
    </w:p>
    <w:p w:rsidR="00000000" w:rsidRPr="003A1219" w:rsidP="003A1219">
      <w:pPr>
        <w:pStyle w:val="Heading1"/>
      </w:pPr>
      <w:bookmarkStart w:id="7" w:name="O_1235179"/>
      <w:bookmarkEnd w:id="7"/>
      <w:r w:rsidRPr="003A1219">
        <w:t>Links</w:t>
      </w:r>
    </w:p>
    <w:p w:rsidR="00000000" w:rsidRPr="003A1219" w:rsidP="00DB1676">
      <w:pPr>
        <w:pStyle w:val="BodyText"/>
      </w:pPr>
      <w:r w:rsidRPr="003A121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9610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A1219" w:rsidP="00DB1676">
      <w:pPr>
        <w:pStyle w:val="BodyText"/>
        <w:sectPr w:rsidSect="003A121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1219" w:rsidP="003A1219">
      <w:pPr>
        <w:pStyle w:val="SuperHeading"/>
      </w:pPr>
      <w:r w:rsidRPr="003A1219">
        <w:t>Assessment Requirements for FNSACC523 M</w:t>
      </w:r>
      <w:r w:rsidRPr="003A1219">
        <w:t>anage budgets and forecasts</w:t>
      </w:r>
    </w:p>
    <w:p w:rsidR="00000000" w:rsidRPr="003A1219" w:rsidP="003A1219">
      <w:pPr>
        <w:pStyle w:val="Heading1"/>
      </w:pPr>
      <w:bookmarkStart w:id="8" w:name="O_1235174"/>
      <w:bookmarkEnd w:id="8"/>
      <w:r w:rsidRPr="003A12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A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219" w:rsidP="003A1219">
            <w:pPr>
              <w:pStyle w:val="BodyText"/>
            </w:pPr>
            <w:r w:rsidRPr="003A1219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19">
            <w:pPr>
              <w:pStyle w:val="BodyText"/>
              <w:rPr>
                <w:lang w:val="en-NZ"/>
              </w:rPr>
            </w:pPr>
            <w:r w:rsidRPr="003A1219">
              <w:rPr>
                <w:rStyle w:val="SpecialBold"/>
              </w:rPr>
              <w:t>Comments</w:t>
            </w:r>
          </w:p>
        </w:tc>
      </w:tr>
      <w:tr w:rsidTr="003A12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1219">
            <w:pPr>
              <w:pStyle w:val="BodyText"/>
              <w:rPr>
                <w:lang w:val="en-NZ"/>
              </w:rPr>
            </w:pPr>
            <w:r w:rsidRPr="003A1219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1219" w:rsidP="003A1219">
            <w:pPr>
              <w:pStyle w:val="BodyText"/>
            </w:pPr>
            <w:r w:rsidRPr="003A1219">
              <w:t>This version first released with the FNS Financial Services Training Package Version 8.0.</w:t>
            </w:r>
          </w:p>
          <w:p w:rsidR="00000000" w:rsidRPr="003A1219" w:rsidP="003A1219">
            <w:pPr>
              <w:pStyle w:val="BodyText"/>
            </w:pPr>
            <w:r w:rsidRPr="003A1219">
              <w:t>Supersedes and is equivalent to FNSACC513 Manage budgets and forecasts</w:t>
            </w:r>
            <w:r w:rsidRPr="003A1219">
              <w:t>.</w:t>
            </w:r>
          </w:p>
        </w:tc>
      </w:tr>
    </w:tbl>
    <w:p w:rsidR="00000000" w:rsidRPr="003A1219" w:rsidP="003A1219">
      <w:pPr>
        <w:pStyle w:val="BodyText"/>
      </w:pPr>
    </w:p>
    <w:p w:rsidR="00000000" w:rsidRPr="003A1219" w:rsidP="003A1219">
      <w:pPr>
        <w:pStyle w:val="AllowPageBreak"/>
      </w:pPr>
    </w:p>
    <w:p w:rsidR="00000000" w:rsidRPr="003A1219" w:rsidP="003A1219">
      <w:pPr>
        <w:pStyle w:val="Heading1"/>
      </w:pPr>
      <w:bookmarkStart w:id="9" w:name="O_1235175"/>
      <w:bookmarkEnd w:id="9"/>
      <w:r w:rsidRPr="003A1219">
        <w:t>Performance Evidence</w:t>
      </w:r>
    </w:p>
    <w:p w:rsidR="00000000" w:rsidRPr="003A1219" w:rsidP="00DB1676">
      <w:pPr>
        <w:pStyle w:val="BodyText"/>
      </w:pPr>
      <w:r w:rsidRPr="003A1219">
        <w:t>The candidate must demonstrate the ability to complete the tasks outlined in the elements, performance criteria and foundation skills of this unit, including evidence of the ability to:</w:t>
      </w:r>
    </w:p>
    <w:p w:rsidR="00000000" w:rsidRPr="003A1219" w:rsidP="003A1219">
      <w:pPr>
        <w:pStyle w:val="ListBullet"/>
      </w:pPr>
      <w:r w:rsidRPr="003A1219">
        <w:t>prepare and manage at least two different budgets and forecasts for at least two different clients.</w:t>
      </w:r>
    </w:p>
    <w:p w:rsidR="00000000" w:rsidRPr="003A1219" w:rsidP="003A1219">
      <w:pPr>
        <w:pStyle w:val="BodyText"/>
      </w:pPr>
    </w:p>
    <w:p w:rsidR="00000000" w:rsidRPr="003A1219" w:rsidP="00DB1676">
      <w:pPr>
        <w:pStyle w:val="BodyText"/>
      </w:pPr>
      <w:r w:rsidRPr="003A1219">
        <w:t>In the course of the above, the candidate must:</w:t>
      </w:r>
    </w:p>
    <w:p w:rsidR="00000000" w:rsidRPr="003A1219" w:rsidP="003A1219">
      <w:pPr>
        <w:pStyle w:val="ListBullet"/>
      </w:pPr>
      <w:r w:rsidRPr="003A1219">
        <w:t>document and present each budget and forecasting estimate according to:</w:t>
      </w:r>
    </w:p>
    <w:p w:rsidR="00000000" w:rsidRPr="003A1219" w:rsidP="003A1219">
      <w:pPr>
        <w:pStyle w:val="ListBullet2"/>
      </w:pPr>
      <w:r w:rsidRPr="003A1219">
        <w:t>industry-standard accounting prin</w:t>
      </w:r>
      <w:r w:rsidRPr="003A1219">
        <w:t>ciples and practices</w:t>
      </w:r>
    </w:p>
    <w:p w:rsidR="00000000" w:rsidRPr="003A1219" w:rsidP="003A1219">
      <w:pPr>
        <w:pStyle w:val="ListBullet2"/>
      </w:pPr>
      <w:r w:rsidRPr="003A1219">
        <w:t>organisational policies and procedures</w:t>
      </w:r>
    </w:p>
    <w:p w:rsidR="00000000" w:rsidRPr="003A1219" w:rsidP="003A1219">
      <w:pPr>
        <w:pStyle w:val="ListBullet2"/>
      </w:pPr>
      <w:r w:rsidRPr="003A1219">
        <w:t>legal and ethical requirements</w:t>
      </w:r>
    </w:p>
    <w:p w:rsidR="00000000" w:rsidRPr="003A1219" w:rsidP="003A1219">
      <w:pPr>
        <w:pStyle w:val="ListBullet"/>
      </w:pPr>
      <w:r w:rsidRPr="003A1219">
        <w:t>establish processes to monitor the budget outcome, analyse variances and their possible causes, and make required changes in response.</w:t>
      </w:r>
    </w:p>
    <w:p w:rsidR="00000000" w:rsidRPr="003A1219" w:rsidP="003A1219">
      <w:pPr>
        <w:pStyle w:val="AllowPageBreak"/>
      </w:pPr>
    </w:p>
    <w:p w:rsidR="00000000" w:rsidRPr="003A1219" w:rsidP="003A1219">
      <w:pPr>
        <w:pStyle w:val="Heading1"/>
      </w:pPr>
      <w:bookmarkStart w:id="10" w:name="O_1235176"/>
      <w:bookmarkEnd w:id="10"/>
      <w:r w:rsidRPr="003A1219">
        <w:t xml:space="preserve">Knowledge </w:t>
      </w:r>
      <w:r w:rsidRPr="003A1219">
        <w:t>Evidence</w:t>
      </w:r>
    </w:p>
    <w:p w:rsidR="00000000" w:rsidRPr="003A1219" w:rsidP="00DB1676">
      <w:pPr>
        <w:pStyle w:val="BodyText"/>
      </w:pPr>
      <w:r w:rsidRPr="003A1219">
        <w:t>The candidate must be able to demonstrate knowledge to complete the tasks outlined in the elements, performance criteria and foundation skills of this unit, including knowledge of:</w:t>
      </w:r>
    </w:p>
    <w:p w:rsidR="00000000" w:rsidRPr="003A1219" w:rsidP="003A1219">
      <w:pPr>
        <w:pStyle w:val="ListBullet"/>
      </w:pPr>
      <w:r w:rsidRPr="003A1219">
        <w:t>purpose and objectives of budgets and forecasts, including relevance of milestones and key performance indicators</w:t>
      </w:r>
    </w:p>
    <w:p w:rsidR="00000000" w:rsidRPr="003A1219" w:rsidP="003A1219">
      <w:pPr>
        <w:pStyle w:val="ListBullet"/>
      </w:pPr>
      <w:r w:rsidRPr="003A1219">
        <w:t>ethical requirements associated with budgetary forecasting and projections within the context of the strength of assumptions and forecast reli</w:t>
      </w:r>
      <w:r w:rsidRPr="003A1219">
        <w:t>abilities</w:t>
      </w:r>
    </w:p>
    <w:p w:rsidR="00000000" w:rsidRPr="003A1219" w:rsidP="003A1219">
      <w:pPr>
        <w:pStyle w:val="ListBullet"/>
      </w:pPr>
      <w:r w:rsidRPr="003A1219">
        <w:t>types and sources of data and information required for budgeting and forecasting</w:t>
      </w:r>
    </w:p>
    <w:p w:rsidR="00000000" w:rsidRPr="003A1219" w:rsidP="003A1219">
      <w:pPr>
        <w:pStyle w:val="ListBullet"/>
      </w:pPr>
      <w:r w:rsidRPr="003A1219">
        <w:t>budget forecasting techniques</w:t>
      </w:r>
    </w:p>
    <w:p w:rsidR="00000000" w:rsidRPr="003A1219" w:rsidP="003A1219">
      <w:pPr>
        <w:pStyle w:val="ListBullet"/>
      </w:pPr>
      <w:r w:rsidRPr="003A1219">
        <w:t>organisational policies and procedures relating to budgeting and forecasting</w:t>
      </w:r>
    </w:p>
    <w:p w:rsidR="00000000" w:rsidRPr="003A1219" w:rsidP="003A1219">
      <w:pPr>
        <w:pStyle w:val="ListBullet"/>
      </w:pPr>
      <w:r w:rsidRPr="003A1219">
        <w:t>principles of accrual accounting and double-entry bookkeep</w:t>
      </w:r>
      <w:r w:rsidRPr="003A1219">
        <w:t>ing</w:t>
      </w:r>
    </w:p>
    <w:p w:rsidR="00000000" w:rsidRPr="003A1219" w:rsidP="003A1219">
      <w:pPr>
        <w:pStyle w:val="ListBullet"/>
      </w:pPr>
      <w:r w:rsidRPr="003A1219">
        <w:t>impact of implementation on budgeting and the monitoring of budget outcomes</w:t>
      </w:r>
    </w:p>
    <w:p w:rsidR="00000000" w:rsidRPr="003A1219" w:rsidP="003A1219">
      <w:pPr>
        <w:pStyle w:val="ListBullet"/>
      </w:pPr>
      <w:r w:rsidRPr="003A1219">
        <w:t>key principles and practices of:</w:t>
      </w:r>
    </w:p>
    <w:p w:rsidR="00000000" w:rsidRPr="003A1219" w:rsidP="003A1219">
      <w:pPr>
        <w:pStyle w:val="ListBullet2"/>
      </w:pPr>
      <w:r w:rsidRPr="003A1219">
        <w:t>corporate governance</w:t>
      </w:r>
    </w:p>
    <w:p w:rsidR="00000000" w:rsidRPr="003A1219" w:rsidP="003A1219">
      <w:pPr>
        <w:pStyle w:val="ListBullet2"/>
      </w:pPr>
      <w:r w:rsidRPr="003A1219">
        <w:t>statistical analysis and measures of variance.</w:t>
      </w:r>
    </w:p>
    <w:p w:rsidR="00000000" w:rsidRPr="003A1219" w:rsidP="003A1219">
      <w:pPr>
        <w:pStyle w:val="AllowPageBreak"/>
      </w:pPr>
    </w:p>
    <w:p w:rsidR="00000000" w:rsidRPr="003A1219" w:rsidP="003A1219">
      <w:pPr>
        <w:pStyle w:val="Heading1"/>
      </w:pPr>
      <w:bookmarkStart w:id="11" w:name="O_1235177"/>
      <w:bookmarkEnd w:id="11"/>
      <w:r w:rsidRPr="003A1219">
        <w:t>Assessment Conditions</w:t>
      </w:r>
    </w:p>
    <w:p w:rsidR="00000000" w:rsidRPr="003A1219" w:rsidP="00DB1676">
      <w:pPr>
        <w:pStyle w:val="BodyText"/>
      </w:pPr>
      <w:r w:rsidRPr="003A1219">
        <w:t>Skills in this unit must be demonstrated in a workplace or simulated environment where the conditions are typical of those in a working environment in this industry.</w:t>
      </w:r>
    </w:p>
    <w:p w:rsidR="00000000" w:rsidRPr="003A1219" w:rsidP="00DB1676">
      <w:pPr>
        <w:pStyle w:val="BodyText"/>
      </w:pPr>
      <w:r w:rsidRPr="003A1219">
        <w:t>This includes access to:</w:t>
      </w:r>
    </w:p>
    <w:p w:rsidR="00000000" w:rsidRPr="003A1219" w:rsidP="003A1219">
      <w:pPr>
        <w:pStyle w:val="ListBullet"/>
      </w:pPr>
      <w:r w:rsidRPr="003A1219">
        <w:t xml:space="preserve">office equipment, technology, software and consumables required </w:t>
      </w:r>
      <w:r w:rsidRPr="003A1219">
        <w:t>to manage budgets and forecasts, including:</w:t>
      </w:r>
    </w:p>
    <w:p w:rsidR="00000000" w:rsidRPr="003A1219" w:rsidP="003A1219">
      <w:pPr>
        <w:pStyle w:val="ListBullet2"/>
      </w:pPr>
      <w:r w:rsidRPr="003A1219">
        <w:t>access to the internet</w:t>
      </w:r>
    </w:p>
    <w:p w:rsidR="00000000" w:rsidRPr="003A1219" w:rsidP="003A1219">
      <w:pPr>
        <w:pStyle w:val="ListBullet2"/>
      </w:pPr>
      <w:r w:rsidRPr="003A1219">
        <w:t>digital technologies to access, extract and share required information.</w:t>
      </w:r>
    </w:p>
    <w:p w:rsidR="00000000" w:rsidRPr="003A1219" w:rsidP="003A1219">
      <w:pPr>
        <w:pStyle w:val="BodyText"/>
      </w:pPr>
    </w:p>
    <w:p w:rsidR="00000000" w:rsidRPr="003A1219" w:rsidP="00DB1676">
      <w:pPr>
        <w:pStyle w:val="BodyText"/>
      </w:pPr>
      <w:r w:rsidRPr="003A1219">
        <w:t xml:space="preserve">Assessors of this unit must satisfy the requirements for assessors in applicable vocational education and training </w:t>
      </w:r>
      <w:r w:rsidRPr="003A1219">
        <w:t>legislation, frameworks and/or standards.</w:t>
      </w:r>
    </w:p>
    <w:p w:rsidR="00000000" w:rsidRPr="003A1219" w:rsidP="003A1219">
      <w:pPr>
        <w:pStyle w:val="Heading1"/>
      </w:pPr>
      <w:bookmarkStart w:id="12" w:name="O_1235180"/>
      <w:bookmarkEnd w:id="12"/>
      <w:r w:rsidRPr="003A1219">
        <w:t>Links</w:t>
      </w:r>
    </w:p>
    <w:p w:rsidR="00000000" w:rsidRPr="003A1219" w:rsidP="00DB1676">
      <w:pPr>
        <w:pStyle w:val="BodyText"/>
      </w:pPr>
      <w:r w:rsidRPr="003A121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9610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A1219" w:rsidP="003A1219"/>
    <w:sectPr w:rsidSect="003A121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2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219" w:rsidRPr="00DB1676" w:rsidP="00DB16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2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676" w:rsidP="003A12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1676" w:rsidP="003A12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B1676" w:rsidP="003A121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219" w:rsidP="003A12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1676">
      <w:t>Approved</w:t>
    </w:r>
    <w:r w:rsidR="00DB16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16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1676">
      <w:rPr>
        <w:noProof/>
      </w:rPr>
      <w:t>4</w:t>
    </w:r>
    <w:r>
      <w:rPr>
        <w:noProof/>
      </w:rPr>
      <w:fldChar w:fldCharType="end"/>
    </w:r>
  </w:p>
  <w:p w:rsidR="003A1219" w:rsidP="003A12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16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1676">
      <w:t>Future Skills Organisation</w:t>
    </w:r>
    <w:r w:rsidR="00DB1676">
      <w:fldChar w:fldCharType="end"/>
    </w:r>
  </w:p>
  <w:p w:rsidR="003A1219" w:rsidP="003A12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2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6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1219" w:rsidRPr="00DB1676" w:rsidP="00DB16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2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676" w:rsidRPr="002D2AF8" w:rsidP="003A12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FNSACC523 Manage budgets and forecasts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1676" w:rsidP="003A121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219" w:rsidRPr="002D2AF8" w:rsidP="003A12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1676">
      <w:t>FNSACC523 Manage budgets and forecasts</w:t>
    </w:r>
    <w:r w:rsidR="00DB16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1676">
      <w:rPr>
        <w:noProof/>
      </w:rPr>
      <w:t>2 March 2025</w:t>
    </w:r>
    <w:r>
      <w:fldChar w:fldCharType="end"/>
    </w:r>
  </w:p>
  <w:p w:rsidR="003A1219" w:rsidP="003A12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522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E25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C006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2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12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12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12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12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12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12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12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12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12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12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1219"/>
  </w:style>
  <w:style w:type="character" w:customStyle="1" w:styleId="Heading1Char">
    <w:name w:val="Heading 1 Char"/>
    <w:basedOn w:val="DefaultParagraphFont"/>
    <w:link w:val="Heading1"/>
    <w:rsid w:val="003A12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12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12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12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12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1219"/>
    <w:rPr>
      <w:b/>
      <w:spacing w:val="0"/>
    </w:rPr>
  </w:style>
  <w:style w:type="paragraph" w:styleId="ListBullet2">
    <w:name w:val="List Bullet 2"/>
    <w:basedOn w:val="List2"/>
    <w:rsid w:val="003A121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1219"/>
    <w:rPr>
      <w:i/>
    </w:rPr>
  </w:style>
  <w:style w:type="paragraph" w:customStyle="1" w:styleId="SuperHeading">
    <w:name w:val="SuperHeading"/>
    <w:basedOn w:val="Normal"/>
    <w:rsid w:val="003A12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12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12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12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12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1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12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1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12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12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12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12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12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12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12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12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12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12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12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12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A12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12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12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12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12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12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12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12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12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12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12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12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12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12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12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12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1219"/>
  </w:style>
  <w:style w:type="paragraph" w:styleId="TableofFigures">
    <w:name w:val="table of figures"/>
    <w:basedOn w:val="Normal"/>
    <w:next w:val="Normal"/>
    <w:semiHidden/>
    <w:rsid w:val="003A12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12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1219"/>
    <w:rPr>
      <w:rFonts w:ascii="Wingdings" w:hAnsi="Wingdings"/>
    </w:rPr>
  </w:style>
  <w:style w:type="paragraph" w:customStyle="1" w:styleId="TableHeading">
    <w:name w:val="Table Heading"/>
    <w:basedOn w:val="HeadingBase"/>
    <w:rsid w:val="003A12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1219"/>
    <w:rPr>
      <w:color w:val="0033CC"/>
      <w:u w:val="none"/>
    </w:rPr>
  </w:style>
  <w:style w:type="paragraph" w:customStyle="1" w:styleId="BodyTextRight">
    <w:name w:val="Body Text Right"/>
    <w:basedOn w:val="BodyText"/>
    <w:rsid w:val="003A12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12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12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12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12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12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1219"/>
    <w:rPr>
      <w:sz w:val="32"/>
    </w:rPr>
  </w:style>
  <w:style w:type="paragraph" w:customStyle="1" w:styleId="HeadingProcedure">
    <w:name w:val="Heading Procedure"/>
    <w:basedOn w:val="HeadingBase"/>
    <w:next w:val="Normal"/>
    <w:rsid w:val="003A12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1219"/>
    <w:pPr>
      <w:spacing w:before="60" w:after="60"/>
    </w:pPr>
  </w:style>
  <w:style w:type="paragraph" w:styleId="ListContinue">
    <w:name w:val="List Continue"/>
    <w:basedOn w:val="List"/>
    <w:rsid w:val="003A1219"/>
    <w:pPr>
      <w:ind w:firstLine="0"/>
    </w:pPr>
  </w:style>
  <w:style w:type="paragraph" w:customStyle="1" w:styleId="ListNote">
    <w:name w:val="List Note"/>
    <w:basedOn w:val="List"/>
    <w:rsid w:val="003A12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12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12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1219"/>
    <w:rPr>
      <w:rFonts w:ascii="Courier New" w:hAnsi="Courier New"/>
    </w:rPr>
  </w:style>
  <w:style w:type="paragraph" w:customStyle="1" w:styleId="NoteBullet">
    <w:name w:val="Note Bullet"/>
    <w:basedOn w:val="Note"/>
    <w:rsid w:val="003A12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12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12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12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12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12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12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1219"/>
    <w:rPr>
      <w:b/>
      <w:smallCaps/>
    </w:rPr>
  </w:style>
  <w:style w:type="paragraph" w:customStyle="1" w:styleId="TableListNumber">
    <w:name w:val="Table List Number"/>
    <w:basedOn w:val="ListNumber"/>
    <w:rsid w:val="003A12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12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1219"/>
    <w:pPr>
      <w:numPr>
        <w:numId w:val="9"/>
      </w:numPr>
    </w:pPr>
  </w:style>
  <w:style w:type="paragraph" w:customStyle="1" w:styleId="ListAlpha2">
    <w:name w:val="List Alpha 2"/>
    <w:basedOn w:val="List2"/>
    <w:rsid w:val="003A1219"/>
    <w:pPr>
      <w:numPr>
        <w:numId w:val="8"/>
      </w:numPr>
    </w:pPr>
  </w:style>
  <w:style w:type="paragraph" w:styleId="List2">
    <w:name w:val="List 2"/>
    <w:basedOn w:val="BodyText"/>
    <w:rsid w:val="003A12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12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12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12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12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12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1219"/>
    <w:pPr>
      <w:numPr>
        <w:numId w:val="4"/>
      </w:numPr>
    </w:pPr>
  </w:style>
  <w:style w:type="paragraph" w:styleId="ListContinue2">
    <w:name w:val="List Continue 2"/>
    <w:basedOn w:val="List2"/>
    <w:rsid w:val="003A1219"/>
    <w:pPr>
      <w:ind w:firstLine="0"/>
    </w:pPr>
  </w:style>
  <w:style w:type="paragraph" w:styleId="ListContinue3">
    <w:name w:val="List Continue 3"/>
    <w:basedOn w:val="List3"/>
    <w:rsid w:val="003A1219"/>
    <w:pPr>
      <w:ind w:left="1021" w:firstLine="0"/>
    </w:pPr>
  </w:style>
  <w:style w:type="paragraph" w:styleId="ListContinue4">
    <w:name w:val="List Continue 4"/>
    <w:basedOn w:val="List4"/>
    <w:rsid w:val="003A1219"/>
    <w:pPr>
      <w:ind w:firstLine="0"/>
    </w:pPr>
  </w:style>
  <w:style w:type="paragraph" w:styleId="ListContinue5">
    <w:name w:val="List Continue 5"/>
    <w:basedOn w:val="List5"/>
    <w:rsid w:val="003A1219"/>
    <w:pPr>
      <w:ind w:firstLine="0"/>
    </w:pPr>
  </w:style>
  <w:style w:type="paragraph" w:styleId="ListNumber3">
    <w:name w:val="List Number 3"/>
    <w:basedOn w:val="List3"/>
    <w:rsid w:val="003A1219"/>
    <w:pPr>
      <w:numPr>
        <w:numId w:val="5"/>
      </w:numPr>
    </w:pPr>
  </w:style>
  <w:style w:type="paragraph" w:styleId="ListNumber4">
    <w:name w:val="List Number 4"/>
    <w:basedOn w:val="List4"/>
    <w:rsid w:val="003A1219"/>
    <w:pPr>
      <w:numPr>
        <w:numId w:val="6"/>
      </w:numPr>
    </w:pPr>
  </w:style>
  <w:style w:type="paragraph" w:styleId="ListNumber5">
    <w:name w:val="List Number 5"/>
    <w:basedOn w:val="List5"/>
    <w:rsid w:val="003A1219"/>
    <w:pPr>
      <w:numPr>
        <w:numId w:val="7"/>
      </w:numPr>
    </w:pPr>
  </w:style>
  <w:style w:type="paragraph" w:styleId="BlockText">
    <w:name w:val="Block Text"/>
    <w:basedOn w:val="Normal"/>
    <w:rsid w:val="003A12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12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1219"/>
    <w:rPr>
      <w:sz w:val="16"/>
      <w:vertAlign w:val="superscript"/>
    </w:rPr>
  </w:style>
  <w:style w:type="character" w:customStyle="1" w:styleId="Symbols">
    <w:name w:val="Symbols"/>
    <w:basedOn w:val="DefaultParagraphFont"/>
    <w:rsid w:val="003A1219"/>
    <w:rPr>
      <w:rFonts w:ascii="Symbol" w:hAnsi="Symbol"/>
    </w:rPr>
  </w:style>
  <w:style w:type="character" w:customStyle="1" w:styleId="MenuOptions">
    <w:name w:val="Menu Options"/>
    <w:basedOn w:val="DefaultParagraphFont"/>
    <w:rsid w:val="003A12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1219"/>
    <w:rPr>
      <w:b/>
    </w:rPr>
  </w:style>
  <w:style w:type="character" w:customStyle="1" w:styleId="Underlined">
    <w:name w:val="Underlined"/>
    <w:basedOn w:val="DefaultParagraphFont"/>
    <w:rsid w:val="003A1219"/>
    <w:rPr>
      <w:u w:val="single"/>
    </w:rPr>
  </w:style>
  <w:style w:type="paragraph" w:customStyle="1" w:styleId="TableBodyTextRight">
    <w:name w:val="Table Body Text Right"/>
    <w:basedOn w:val="TableBodyText"/>
    <w:rsid w:val="003A12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1219"/>
    <w:rPr>
      <w:sz w:val="18"/>
    </w:rPr>
  </w:style>
  <w:style w:type="paragraph" w:customStyle="1" w:styleId="BodySmallRight">
    <w:name w:val="Body Small Right"/>
    <w:basedOn w:val="BodyTextRight"/>
    <w:rsid w:val="003A1219"/>
    <w:rPr>
      <w:sz w:val="18"/>
      <w:szCs w:val="18"/>
    </w:rPr>
  </w:style>
  <w:style w:type="paragraph" w:customStyle="1" w:styleId="MarginEdition">
    <w:name w:val="Margin Edition"/>
    <w:basedOn w:val="MarginNote"/>
    <w:rsid w:val="003A12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1219"/>
    <w:rPr>
      <w:sz w:val="2"/>
      <w:szCs w:val="2"/>
    </w:rPr>
  </w:style>
  <w:style w:type="character" w:customStyle="1" w:styleId="Small">
    <w:name w:val="Small"/>
    <w:basedOn w:val="DefaultParagraphFont"/>
    <w:rsid w:val="003A1219"/>
    <w:rPr>
      <w:sz w:val="16"/>
    </w:rPr>
  </w:style>
  <w:style w:type="paragraph" w:customStyle="1" w:styleId="WideTable">
    <w:name w:val="Wide Table"/>
    <w:basedOn w:val="Normal"/>
    <w:rsid w:val="003A12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1219"/>
  </w:style>
  <w:style w:type="paragraph" w:styleId="Quote">
    <w:name w:val="Quote"/>
    <w:basedOn w:val="Heading1"/>
    <w:link w:val="QuoteChar"/>
    <w:qFormat/>
    <w:rsid w:val="003A12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12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1219"/>
    <w:pPr>
      <w:pageBreakBefore/>
    </w:pPr>
  </w:style>
  <w:style w:type="paragraph" w:customStyle="1" w:styleId="Border">
    <w:name w:val="Border"/>
    <w:basedOn w:val="Normal"/>
    <w:qFormat/>
    <w:rsid w:val="003A12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12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2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12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12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12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12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12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12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1219"/>
    <w:rPr>
      <w:u w:val="single"/>
    </w:rPr>
  </w:style>
  <w:style w:type="character" w:customStyle="1" w:styleId="BoldandItalics">
    <w:name w:val="Bold and Italics"/>
    <w:qFormat/>
    <w:rsid w:val="003A1219"/>
    <w:rPr>
      <w:b/>
      <w:i/>
      <w:u w:val="none"/>
    </w:rPr>
  </w:style>
  <w:style w:type="paragraph" w:styleId="BalloonText">
    <w:name w:val="Balloon Text"/>
    <w:basedOn w:val="Normal"/>
    <w:link w:val="BalloonTextChar"/>
    <w:rsid w:val="003A1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12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12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12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12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12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1219"/>
    <w:pPr>
      <w:spacing w:before="0" w:after="0"/>
    </w:pPr>
  </w:style>
  <w:style w:type="paragraph" w:customStyle="1" w:styleId="BodyTextBold">
    <w:name w:val="Body Text Bold"/>
    <w:basedOn w:val="BodyText"/>
    <w:qFormat/>
    <w:rsid w:val="003A1219"/>
    <w:rPr>
      <w:b/>
    </w:rPr>
  </w:style>
  <w:style w:type="character" w:styleId="Hyperlink">
    <w:name w:val="Hyperlink"/>
    <w:basedOn w:val="DefaultParagraphFont"/>
    <w:uiPriority w:val="99"/>
    <w:unhideWhenUsed/>
    <w:rsid w:val="00DB16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875</Words>
  <Characters>5787</Characters>
  <Application>Microsoft Office Word</Application>
  <DocSecurity>0</DocSecurity>
  <Lines>175</Lines>
  <Paragraphs>111</Paragraphs>
  <ScaleCrop>false</ScaleCrop>
  <Company>Author-it Software Corporation Ltd.</Company>
  <LinksUpToDate>false</LinksUpToDate>
  <CharactersWithSpaces>6551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FNSACC523 Manage budgets and forecasts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2025-03-01T18:22:00Z</dcterms:created>
  <dcterms:modified xsi:type="dcterms:W3CDTF">2025-03-01T18:22:00Z</dcterms:modified>
</cp:coreProperties>
</file>