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3676" w:rsidP="00EE36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FNSACC523 Manage budgets and forecasts</w:t>
      </w:r>
      <w:r>
        <w:fldChar w:fldCharType="end"/>
      </w:r>
    </w:p>
    <w:p w:rsidR="00EE3676" w:rsidP="00EE3676">
      <w:pPr>
        <w:pStyle w:val="Version"/>
        <w:sectPr w:rsidSect="003951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5155" w:rsidP="00395155">
      <w:pPr>
        <w:pStyle w:val="SuperHeading"/>
      </w:pPr>
      <w:r w:rsidRPr="00395155">
        <w:t>Assessment Requirements for FNSACC523 Manage budgets and forecasts</w:t>
      </w:r>
    </w:p>
    <w:p w:rsidR="00000000" w:rsidRPr="00395155" w:rsidP="00395155">
      <w:pPr>
        <w:pStyle w:val="Heading1"/>
      </w:pPr>
      <w:bookmarkStart w:id="1" w:name="O_1235174"/>
      <w:bookmarkEnd w:id="1"/>
      <w:r w:rsidRPr="0039515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39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155" w:rsidP="00395155">
            <w:pPr>
              <w:pStyle w:val="BodyText"/>
            </w:pPr>
            <w:r w:rsidRPr="0039515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155">
            <w:pPr>
              <w:pStyle w:val="BodyText"/>
              <w:rPr>
                <w:lang w:val="en-NZ"/>
              </w:rPr>
            </w:pPr>
            <w:r w:rsidRPr="00395155">
              <w:rPr>
                <w:rStyle w:val="SpecialBold"/>
              </w:rPr>
              <w:t>Comments</w:t>
            </w:r>
          </w:p>
        </w:tc>
      </w:tr>
      <w:tr w:rsidTr="003951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5155">
            <w:pPr>
              <w:pStyle w:val="BodyText"/>
              <w:rPr>
                <w:lang w:val="en-NZ"/>
              </w:rPr>
            </w:pPr>
            <w:r w:rsidRPr="0039515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5155" w:rsidP="00395155">
            <w:pPr>
              <w:pStyle w:val="BodyText"/>
            </w:pPr>
            <w:r w:rsidRPr="00395155">
              <w:t>This version first released with the FNS Financial Services Training Package Version 8.0.</w:t>
            </w:r>
          </w:p>
          <w:p w:rsidR="00000000" w:rsidRPr="00395155" w:rsidP="00395155">
            <w:pPr>
              <w:pStyle w:val="BodyText"/>
            </w:pPr>
            <w:r w:rsidRPr="00395155">
              <w:t xml:space="preserve">Supersedes and is equivalent </w:t>
            </w:r>
            <w:r w:rsidRPr="00395155">
              <w:t>to FNSACC513 Manage budgets and forecasts.</w:t>
            </w:r>
          </w:p>
        </w:tc>
      </w:tr>
    </w:tbl>
    <w:p w:rsidR="00000000" w:rsidRPr="00395155" w:rsidP="00395155">
      <w:pPr>
        <w:pStyle w:val="BodyText"/>
      </w:pPr>
    </w:p>
    <w:p w:rsidR="00000000" w:rsidRPr="00395155" w:rsidP="00395155">
      <w:pPr>
        <w:pStyle w:val="AllowPageBreak"/>
      </w:pPr>
    </w:p>
    <w:p w:rsidR="00000000" w:rsidRPr="00395155" w:rsidP="00395155">
      <w:pPr>
        <w:pStyle w:val="Heading1"/>
      </w:pPr>
      <w:bookmarkStart w:id="2" w:name="O_1235175"/>
      <w:bookmarkEnd w:id="2"/>
      <w:r w:rsidRPr="00395155">
        <w:t>Performance Evidence</w:t>
      </w:r>
    </w:p>
    <w:p w:rsidR="00000000" w:rsidRPr="00395155" w:rsidP="00EE3676">
      <w:pPr>
        <w:pStyle w:val="BodyText"/>
      </w:pPr>
      <w:r w:rsidRPr="00395155">
        <w:t>The candidate must demonstrate the ability to complete the tasks outlined in the elements, performance criteria and foundation skills of this unit, including evidence of t</w:t>
      </w:r>
      <w:r w:rsidRPr="00395155">
        <w:t>he ability to:</w:t>
      </w:r>
    </w:p>
    <w:p w:rsidR="00000000" w:rsidRPr="00395155" w:rsidP="00395155">
      <w:pPr>
        <w:pStyle w:val="ListBullet"/>
      </w:pPr>
      <w:r w:rsidRPr="00395155">
        <w:t>prepare and manage at least two different budgets and forecasts for at least two different clients.</w:t>
      </w:r>
    </w:p>
    <w:p w:rsidR="00000000" w:rsidRPr="00395155" w:rsidP="00395155">
      <w:pPr>
        <w:pStyle w:val="BodyText"/>
      </w:pPr>
    </w:p>
    <w:p w:rsidR="00000000" w:rsidRPr="00395155" w:rsidP="00EE3676">
      <w:pPr>
        <w:pStyle w:val="BodyText"/>
      </w:pPr>
      <w:r w:rsidRPr="00395155">
        <w:t>In the course of the above, the candidate must:</w:t>
      </w:r>
    </w:p>
    <w:p w:rsidR="00000000" w:rsidRPr="00395155" w:rsidP="00395155">
      <w:pPr>
        <w:pStyle w:val="ListBullet"/>
      </w:pPr>
      <w:r w:rsidRPr="00395155">
        <w:t>document and present each budget and forecasting estimate according to:</w:t>
      </w:r>
    </w:p>
    <w:p w:rsidR="00000000" w:rsidRPr="00395155" w:rsidP="00395155">
      <w:pPr>
        <w:pStyle w:val="ListBullet2"/>
      </w:pPr>
      <w:r w:rsidRPr="00395155">
        <w:t>industry-standard accounting principles and practices</w:t>
      </w:r>
    </w:p>
    <w:p w:rsidR="00000000" w:rsidRPr="00395155" w:rsidP="00395155">
      <w:pPr>
        <w:pStyle w:val="ListBullet2"/>
      </w:pPr>
      <w:r w:rsidRPr="00395155">
        <w:t>organisational policies and procedures</w:t>
      </w:r>
    </w:p>
    <w:p w:rsidR="00000000" w:rsidRPr="00395155" w:rsidP="00395155">
      <w:pPr>
        <w:pStyle w:val="ListBullet2"/>
      </w:pPr>
      <w:r w:rsidRPr="00395155">
        <w:t>legal and ethical requirements</w:t>
      </w:r>
    </w:p>
    <w:p w:rsidR="00000000" w:rsidRPr="00395155" w:rsidP="00395155">
      <w:pPr>
        <w:pStyle w:val="ListBullet"/>
      </w:pPr>
      <w:r w:rsidRPr="00395155">
        <w:t>establish processes to monitor the budget outcome, analyse variances and their possible causes, and make required changes in respon</w:t>
      </w:r>
      <w:r w:rsidRPr="00395155">
        <w:t>se.</w:t>
      </w:r>
    </w:p>
    <w:p w:rsidR="00000000" w:rsidRPr="00395155" w:rsidP="00395155">
      <w:pPr>
        <w:pStyle w:val="AllowPageBreak"/>
      </w:pPr>
    </w:p>
    <w:p w:rsidR="00000000" w:rsidRPr="00395155" w:rsidP="00395155">
      <w:pPr>
        <w:pStyle w:val="Heading1"/>
      </w:pPr>
      <w:bookmarkStart w:id="3" w:name="O_1235176"/>
      <w:bookmarkEnd w:id="3"/>
      <w:r w:rsidRPr="00395155">
        <w:t>Knowledge Evidence</w:t>
      </w:r>
    </w:p>
    <w:p w:rsidR="00000000" w:rsidRPr="00395155" w:rsidP="00EE3676">
      <w:pPr>
        <w:pStyle w:val="BodyText"/>
      </w:pPr>
      <w:r w:rsidRPr="00395155">
        <w:t>The candidate must be able to demonstrate knowledge to complete the tasks outlined in the elements, performance criteria and foundation skills of this unit, including knowledge of:</w:t>
      </w:r>
    </w:p>
    <w:p w:rsidR="00000000" w:rsidRPr="00395155" w:rsidP="00395155">
      <w:pPr>
        <w:pStyle w:val="ListBullet"/>
      </w:pPr>
      <w:r w:rsidRPr="00395155">
        <w:t>purpose and objectives of budget</w:t>
      </w:r>
      <w:r w:rsidRPr="00395155">
        <w:t>s and forecasts, including relevance of milestones and key performance indicators</w:t>
      </w:r>
    </w:p>
    <w:p w:rsidR="00000000" w:rsidRPr="00395155" w:rsidP="00395155">
      <w:pPr>
        <w:pStyle w:val="ListBullet"/>
      </w:pPr>
      <w:r w:rsidRPr="00395155">
        <w:t>ethical requirements associated with budgetary forecasting and projections within the context of the strength of assumptions and forecast reliabilities</w:t>
      </w:r>
    </w:p>
    <w:p w:rsidR="00000000" w:rsidRPr="00395155" w:rsidP="00395155">
      <w:pPr>
        <w:pStyle w:val="ListBullet"/>
      </w:pPr>
      <w:r w:rsidRPr="00395155">
        <w:t>types and sources of d</w:t>
      </w:r>
      <w:r w:rsidRPr="00395155">
        <w:t>ata and information required for budgeting and forecasting</w:t>
      </w:r>
    </w:p>
    <w:p w:rsidR="00000000" w:rsidRPr="00395155" w:rsidP="00395155">
      <w:pPr>
        <w:pStyle w:val="ListBullet"/>
      </w:pPr>
      <w:r w:rsidRPr="00395155">
        <w:t>budget forecasting techniques</w:t>
      </w:r>
    </w:p>
    <w:p w:rsidR="00000000" w:rsidRPr="00395155" w:rsidP="00395155">
      <w:pPr>
        <w:pStyle w:val="ListBullet"/>
      </w:pPr>
      <w:r w:rsidRPr="00395155">
        <w:t>organisational policies and procedures relating to budgeting and forecasting</w:t>
      </w:r>
    </w:p>
    <w:p w:rsidR="00000000" w:rsidRPr="00395155" w:rsidP="00395155">
      <w:pPr>
        <w:pStyle w:val="ListBullet"/>
      </w:pPr>
      <w:r w:rsidRPr="00395155">
        <w:t>principles of accrual accounting and double-entry bookkeeping</w:t>
      </w:r>
    </w:p>
    <w:p w:rsidR="00000000" w:rsidRPr="00395155" w:rsidP="00395155">
      <w:pPr>
        <w:pStyle w:val="ListBullet"/>
      </w:pPr>
      <w:r w:rsidRPr="00395155">
        <w:t>impact of implementation on budgeting and the monitoring of budget outcomes</w:t>
      </w:r>
    </w:p>
    <w:p w:rsidR="00000000" w:rsidRPr="00395155" w:rsidP="00395155">
      <w:pPr>
        <w:pStyle w:val="ListBullet"/>
      </w:pPr>
      <w:r w:rsidRPr="00395155">
        <w:t>key principles and practices of:</w:t>
      </w:r>
    </w:p>
    <w:p w:rsidR="00000000" w:rsidRPr="00395155" w:rsidP="00395155">
      <w:pPr>
        <w:pStyle w:val="ListBullet2"/>
      </w:pPr>
      <w:r w:rsidRPr="00395155">
        <w:t>corporate governance</w:t>
      </w:r>
    </w:p>
    <w:p w:rsidR="00000000" w:rsidRPr="00395155" w:rsidP="00395155">
      <w:pPr>
        <w:pStyle w:val="ListBullet2"/>
      </w:pPr>
      <w:r w:rsidRPr="00395155">
        <w:t>statistical analysis and measures of variance.</w:t>
      </w:r>
    </w:p>
    <w:p w:rsidR="00000000" w:rsidRPr="00395155" w:rsidP="00395155">
      <w:pPr>
        <w:pStyle w:val="AllowPageBreak"/>
      </w:pPr>
    </w:p>
    <w:p w:rsidR="00000000" w:rsidRPr="00395155" w:rsidP="00395155">
      <w:pPr>
        <w:pStyle w:val="Heading1"/>
      </w:pPr>
      <w:bookmarkStart w:id="4" w:name="O_1235177"/>
      <w:bookmarkEnd w:id="4"/>
      <w:r w:rsidRPr="00395155">
        <w:t>Assessment Conditions</w:t>
      </w:r>
    </w:p>
    <w:p w:rsidR="00000000" w:rsidRPr="00395155" w:rsidP="00EE3676">
      <w:pPr>
        <w:pStyle w:val="BodyText"/>
      </w:pPr>
      <w:r w:rsidRPr="00395155">
        <w:t>Skills in this unit must be demonstra</w:t>
      </w:r>
      <w:r w:rsidRPr="00395155">
        <w:t>ted in a workplace or simulated environment where the conditions are typical of those in a working environment in this industry.</w:t>
      </w:r>
    </w:p>
    <w:p w:rsidR="00000000" w:rsidRPr="00395155" w:rsidP="00EE3676">
      <w:pPr>
        <w:pStyle w:val="BodyText"/>
      </w:pPr>
      <w:r w:rsidRPr="00395155">
        <w:t>This includes access to:</w:t>
      </w:r>
    </w:p>
    <w:p w:rsidR="00000000" w:rsidRPr="00395155" w:rsidP="00395155">
      <w:pPr>
        <w:pStyle w:val="ListBullet"/>
      </w:pPr>
      <w:r w:rsidRPr="00395155">
        <w:t>office equipment, technology, software and consumables required to manage budgets and forecasts, incl</w:t>
      </w:r>
      <w:r w:rsidRPr="00395155">
        <w:t>uding:</w:t>
      </w:r>
    </w:p>
    <w:p w:rsidR="00000000" w:rsidRPr="00395155" w:rsidP="00395155">
      <w:pPr>
        <w:pStyle w:val="ListBullet2"/>
      </w:pPr>
      <w:r w:rsidRPr="00395155">
        <w:t>access to the internet</w:t>
      </w:r>
    </w:p>
    <w:p w:rsidR="00000000" w:rsidRPr="00395155" w:rsidP="00395155">
      <w:pPr>
        <w:pStyle w:val="ListBullet2"/>
      </w:pPr>
      <w:r w:rsidRPr="00395155">
        <w:t>digital technologies to access, extract and share required information.</w:t>
      </w:r>
    </w:p>
    <w:p w:rsidR="00000000" w:rsidRPr="00395155" w:rsidP="00395155">
      <w:pPr>
        <w:pStyle w:val="BodyText"/>
      </w:pPr>
    </w:p>
    <w:p w:rsidR="00000000" w:rsidRPr="00395155" w:rsidP="00EE3676">
      <w:pPr>
        <w:pStyle w:val="BodyText"/>
      </w:pPr>
      <w:r w:rsidRPr="00395155">
        <w:t>Assessors of this unit must satisfy the requirements for assessors in applicable vocational education and training legislation, frameworks and/or standa</w:t>
      </w:r>
      <w:r w:rsidRPr="00395155">
        <w:t>rds.</w:t>
      </w:r>
    </w:p>
    <w:p w:rsidR="00000000" w:rsidRPr="00395155" w:rsidP="00395155">
      <w:pPr>
        <w:pStyle w:val="Heading1"/>
      </w:pPr>
      <w:bookmarkStart w:id="5" w:name="O_1235180"/>
      <w:bookmarkEnd w:id="5"/>
      <w:r w:rsidRPr="00395155">
        <w:t>Links</w:t>
      </w:r>
    </w:p>
    <w:p w:rsidR="00000000" w:rsidRPr="00395155" w:rsidP="00EE3676">
      <w:pPr>
        <w:pStyle w:val="BodyText"/>
      </w:pPr>
      <w:r w:rsidRPr="0039515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120A6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395155" w:rsidP="00395155"/>
    <w:sectPr w:rsidSect="003951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1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155" w:rsidRPr="00EE3676" w:rsidP="00EE36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1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76" w:rsidP="00395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E3676" w:rsidP="00395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E3676" w:rsidP="003951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1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5155" w:rsidRPr="00EE3676" w:rsidP="00EE36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51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3676" w:rsidRPr="002D2AF8" w:rsidP="00395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FNSACC523 Manage budgets and forecasts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EE3676" w:rsidP="003951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11250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1FA5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98A8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51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51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51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51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51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51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51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51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51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51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5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5155"/>
  </w:style>
  <w:style w:type="character" w:customStyle="1" w:styleId="Heading1Char">
    <w:name w:val="Heading 1 Char"/>
    <w:basedOn w:val="DefaultParagraphFont"/>
    <w:link w:val="Heading1"/>
    <w:rsid w:val="003951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51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51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51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5155"/>
    <w:rPr>
      <w:b/>
      <w:spacing w:val="0"/>
    </w:rPr>
  </w:style>
  <w:style w:type="paragraph" w:styleId="ListBullet2">
    <w:name w:val="List Bullet 2"/>
    <w:basedOn w:val="List2"/>
    <w:rsid w:val="003951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951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51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51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51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51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5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5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5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5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51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51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51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51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51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51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51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51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51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51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51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51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51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51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51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51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51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51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51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51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51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51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51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51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51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5155"/>
    <w:rPr>
      <w:i/>
    </w:rPr>
  </w:style>
  <w:style w:type="paragraph" w:styleId="Caption">
    <w:name w:val="caption"/>
    <w:basedOn w:val="BodyText"/>
    <w:next w:val="Normal"/>
    <w:qFormat/>
    <w:rsid w:val="003951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51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51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5155"/>
  </w:style>
  <w:style w:type="paragraph" w:styleId="TableofFigures">
    <w:name w:val="table of figures"/>
    <w:basedOn w:val="Normal"/>
    <w:next w:val="Normal"/>
    <w:semiHidden/>
    <w:rsid w:val="003951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51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5155"/>
    <w:rPr>
      <w:rFonts w:ascii="Wingdings" w:hAnsi="Wingdings"/>
    </w:rPr>
  </w:style>
  <w:style w:type="paragraph" w:customStyle="1" w:styleId="TableHeading">
    <w:name w:val="Table Heading"/>
    <w:basedOn w:val="HeadingBase"/>
    <w:rsid w:val="003951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5155"/>
    <w:rPr>
      <w:color w:val="0033CC"/>
      <w:u w:val="none"/>
    </w:rPr>
  </w:style>
  <w:style w:type="paragraph" w:customStyle="1" w:styleId="BodyTextRight">
    <w:name w:val="Body Text Right"/>
    <w:basedOn w:val="BodyText"/>
    <w:rsid w:val="003951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51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51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51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51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51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5155"/>
    <w:rPr>
      <w:sz w:val="32"/>
    </w:rPr>
  </w:style>
  <w:style w:type="paragraph" w:customStyle="1" w:styleId="HeadingProcedure">
    <w:name w:val="Heading Procedure"/>
    <w:basedOn w:val="HeadingBase"/>
    <w:next w:val="Normal"/>
    <w:rsid w:val="003951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5155"/>
    <w:pPr>
      <w:spacing w:before="60" w:after="60"/>
    </w:pPr>
  </w:style>
  <w:style w:type="paragraph" w:styleId="ListContinue">
    <w:name w:val="List Continue"/>
    <w:basedOn w:val="List"/>
    <w:rsid w:val="00395155"/>
    <w:pPr>
      <w:ind w:firstLine="0"/>
    </w:pPr>
  </w:style>
  <w:style w:type="paragraph" w:customStyle="1" w:styleId="ListNote">
    <w:name w:val="List Note"/>
    <w:basedOn w:val="List"/>
    <w:rsid w:val="003951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51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51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5155"/>
    <w:rPr>
      <w:rFonts w:ascii="Courier New" w:hAnsi="Courier New"/>
    </w:rPr>
  </w:style>
  <w:style w:type="paragraph" w:customStyle="1" w:styleId="NoteBullet">
    <w:name w:val="Note Bullet"/>
    <w:basedOn w:val="Note"/>
    <w:rsid w:val="003951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51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51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51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51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51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51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5155"/>
    <w:rPr>
      <w:b/>
      <w:smallCaps/>
    </w:rPr>
  </w:style>
  <w:style w:type="paragraph" w:customStyle="1" w:styleId="TableListNumber">
    <w:name w:val="Table List Number"/>
    <w:basedOn w:val="ListNumber"/>
    <w:rsid w:val="003951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51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5155"/>
    <w:pPr>
      <w:numPr>
        <w:numId w:val="9"/>
      </w:numPr>
    </w:pPr>
  </w:style>
  <w:style w:type="paragraph" w:customStyle="1" w:styleId="ListAlpha2">
    <w:name w:val="List Alpha 2"/>
    <w:basedOn w:val="List2"/>
    <w:rsid w:val="00395155"/>
    <w:pPr>
      <w:numPr>
        <w:numId w:val="8"/>
      </w:numPr>
    </w:pPr>
  </w:style>
  <w:style w:type="paragraph" w:styleId="List2">
    <w:name w:val="List 2"/>
    <w:basedOn w:val="BodyText"/>
    <w:rsid w:val="003951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51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51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51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51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51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5155"/>
    <w:pPr>
      <w:numPr>
        <w:numId w:val="4"/>
      </w:numPr>
    </w:pPr>
  </w:style>
  <w:style w:type="paragraph" w:styleId="ListContinue2">
    <w:name w:val="List Continue 2"/>
    <w:basedOn w:val="List2"/>
    <w:rsid w:val="00395155"/>
    <w:pPr>
      <w:ind w:firstLine="0"/>
    </w:pPr>
  </w:style>
  <w:style w:type="paragraph" w:styleId="ListContinue3">
    <w:name w:val="List Continue 3"/>
    <w:basedOn w:val="List3"/>
    <w:rsid w:val="00395155"/>
    <w:pPr>
      <w:ind w:left="1021" w:firstLine="0"/>
    </w:pPr>
  </w:style>
  <w:style w:type="paragraph" w:styleId="ListContinue4">
    <w:name w:val="List Continue 4"/>
    <w:basedOn w:val="List4"/>
    <w:rsid w:val="00395155"/>
    <w:pPr>
      <w:ind w:firstLine="0"/>
    </w:pPr>
  </w:style>
  <w:style w:type="paragraph" w:styleId="ListContinue5">
    <w:name w:val="List Continue 5"/>
    <w:basedOn w:val="List5"/>
    <w:rsid w:val="00395155"/>
    <w:pPr>
      <w:ind w:firstLine="0"/>
    </w:pPr>
  </w:style>
  <w:style w:type="paragraph" w:styleId="ListNumber3">
    <w:name w:val="List Number 3"/>
    <w:basedOn w:val="List3"/>
    <w:rsid w:val="00395155"/>
    <w:pPr>
      <w:numPr>
        <w:numId w:val="5"/>
      </w:numPr>
    </w:pPr>
  </w:style>
  <w:style w:type="paragraph" w:styleId="ListNumber4">
    <w:name w:val="List Number 4"/>
    <w:basedOn w:val="List4"/>
    <w:rsid w:val="00395155"/>
    <w:pPr>
      <w:numPr>
        <w:numId w:val="6"/>
      </w:numPr>
    </w:pPr>
  </w:style>
  <w:style w:type="paragraph" w:styleId="ListNumber5">
    <w:name w:val="List Number 5"/>
    <w:basedOn w:val="List5"/>
    <w:rsid w:val="00395155"/>
    <w:pPr>
      <w:numPr>
        <w:numId w:val="7"/>
      </w:numPr>
    </w:pPr>
  </w:style>
  <w:style w:type="paragraph" w:styleId="BlockText">
    <w:name w:val="Block Text"/>
    <w:basedOn w:val="Normal"/>
    <w:rsid w:val="003951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51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5155"/>
    <w:rPr>
      <w:sz w:val="16"/>
      <w:vertAlign w:val="superscript"/>
    </w:rPr>
  </w:style>
  <w:style w:type="character" w:customStyle="1" w:styleId="Symbols">
    <w:name w:val="Symbols"/>
    <w:basedOn w:val="DefaultParagraphFont"/>
    <w:rsid w:val="00395155"/>
    <w:rPr>
      <w:rFonts w:ascii="Symbol" w:hAnsi="Symbol"/>
    </w:rPr>
  </w:style>
  <w:style w:type="character" w:customStyle="1" w:styleId="MenuOptions">
    <w:name w:val="Menu Options"/>
    <w:basedOn w:val="DefaultParagraphFont"/>
    <w:rsid w:val="003951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5155"/>
    <w:rPr>
      <w:b/>
    </w:rPr>
  </w:style>
  <w:style w:type="character" w:customStyle="1" w:styleId="Underlined">
    <w:name w:val="Underlined"/>
    <w:basedOn w:val="DefaultParagraphFont"/>
    <w:rsid w:val="00395155"/>
    <w:rPr>
      <w:u w:val="single"/>
    </w:rPr>
  </w:style>
  <w:style w:type="paragraph" w:customStyle="1" w:styleId="TableBodyTextRight">
    <w:name w:val="Table Body Text Right"/>
    <w:basedOn w:val="TableBodyText"/>
    <w:rsid w:val="003951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5155"/>
    <w:rPr>
      <w:sz w:val="18"/>
    </w:rPr>
  </w:style>
  <w:style w:type="paragraph" w:customStyle="1" w:styleId="BodySmallRight">
    <w:name w:val="Body Small Right"/>
    <w:basedOn w:val="BodyTextRight"/>
    <w:rsid w:val="00395155"/>
    <w:rPr>
      <w:sz w:val="18"/>
      <w:szCs w:val="18"/>
    </w:rPr>
  </w:style>
  <w:style w:type="paragraph" w:customStyle="1" w:styleId="MarginEdition">
    <w:name w:val="Margin Edition"/>
    <w:basedOn w:val="MarginNote"/>
    <w:rsid w:val="003951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5155"/>
    <w:rPr>
      <w:sz w:val="2"/>
      <w:szCs w:val="2"/>
    </w:rPr>
  </w:style>
  <w:style w:type="character" w:customStyle="1" w:styleId="Small">
    <w:name w:val="Small"/>
    <w:basedOn w:val="DefaultParagraphFont"/>
    <w:rsid w:val="00395155"/>
    <w:rPr>
      <w:sz w:val="16"/>
    </w:rPr>
  </w:style>
  <w:style w:type="paragraph" w:customStyle="1" w:styleId="WideTable">
    <w:name w:val="Wide Table"/>
    <w:basedOn w:val="Normal"/>
    <w:rsid w:val="003951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5155"/>
  </w:style>
  <w:style w:type="paragraph" w:styleId="Quote">
    <w:name w:val="Quote"/>
    <w:basedOn w:val="Heading1"/>
    <w:link w:val="QuoteChar"/>
    <w:qFormat/>
    <w:rsid w:val="003951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51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5155"/>
    <w:pPr>
      <w:pageBreakBefore/>
    </w:pPr>
  </w:style>
  <w:style w:type="paragraph" w:customStyle="1" w:styleId="Border">
    <w:name w:val="Border"/>
    <w:basedOn w:val="Normal"/>
    <w:qFormat/>
    <w:rsid w:val="003951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51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51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51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51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51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51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51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51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5155"/>
    <w:rPr>
      <w:u w:val="single"/>
    </w:rPr>
  </w:style>
  <w:style w:type="character" w:customStyle="1" w:styleId="BoldandItalics">
    <w:name w:val="Bold and Italics"/>
    <w:qFormat/>
    <w:rsid w:val="00395155"/>
    <w:rPr>
      <w:b/>
      <w:i/>
      <w:u w:val="none"/>
    </w:rPr>
  </w:style>
  <w:style w:type="paragraph" w:styleId="BalloonText">
    <w:name w:val="Balloon Text"/>
    <w:basedOn w:val="Normal"/>
    <w:link w:val="BalloonTextChar"/>
    <w:rsid w:val="00395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51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51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51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51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51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5155"/>
    <w:pPr>
      <w:spacing w:before="0" w:after="0"/>
    </w:pPr>
  </w:style>
  <w:style w:type="paragraph" w:customStyle="1" w:styleId="BodyTextBold">
    <w:name w:val="Body Text Bold"/>
    <w:basedOn w:val="BodyText"/>
    <w:qFormat/>
    <w:rsid w:val="00395155"/>
    <w:rPr>
      <w:b/>
    </w:rPr>
  </w:style>
  <w:style w:type="character" w:styleId="Hyperlink">
    <w:name w:val="Hyperlink"/>
    <w:basedOn w:val="DefaultParagraphFont"/>
    <w:uiPriority w:val="99"/>
    <w:unhideWhenUsed/>
    <w:rsid w:val="00EE36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373</Words>
  <Characters>2463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FNSACC523 Manage budgets and forecasts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2022-11-03T07:40:00Z</dcterms:created>
  <dcterms:modified xsi:type="dcterms:W3CDTF">2022-11-03T07:40:00Z</dcterms:modified>
</cp:coreProperties>
</file>