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339" w:rsidP="00340339">
      <w:pPr>
        <w:pStyle w:val="Title"/>
      </w:pPr>
      <w:r>
        <w:fldChar w:fldCharType="begin"/>
      </w:r>
      <w:r>
        <w:instrText xml:space="preserve"> TITLE   \* MERGEFORMAT </w:instrText>
      </w:r>
      <w:r>
        <w:fldChar w:fldCharType="separate"/>
      </w:r>
      <w:r>
        <w:t>FNSACC517 Provide management accounting information</w:t>
      </w:r>
      <w:r>
        <w:fldChar w:fldCharType="end"/>
      </w:r>
    </w:p>
    <w:p w:rsidR="00340339" w:rsidP="00340339">
      <w:pPr>
        <w:pStyle w:val="Version"/>
        <w:sectPr w:rsidSect="00FB06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639" w:rsidP="00FB0639">
      <w:pPr>
        <w:pStyle w:val="SuperHeading"/>
      </w:pPr>
      <w:r w:rsidRPr="00FB0639">
        <w:t>FNSACC517 Provide management accounting information</w:t>
      </w:r>
    </w:p>
    <w:p w:rsidR="00000000" w:rsidRPr="00FB0639" w:rsidP="00FB0639">
      <w:pPr>
        <w:pStyle w:val="Heading1"/>
      </w:pPr>
      <w:bookmarkStart w:id="1" w:name="O_975888"/>
      <w:bookmarkEnd w:id="1"/>
      <w:r w:rsidRPr="00FB0639">
        <w:t>Modification History</w:t>
      </w:r>
    </w:p>
    <w:tbl>
      <w:tblPr>
        <w:tblW w:w="0" w:type="auto"/>
        <w:tblLayout w:type="fixed"/>
        <w:tblCellMar>
          <w:left w:w="62" w:type="dxa"/>
          <w:right w:w="62" w:type="dxa"/>
        </w:tblCellMar>
        <w:tblLook w:val="0000"/>
      </w:tblPr>
      <w:tblGrid>
        <w:gridCol w:w="924"/>
        <w:gridCol w:w="6168"/>
      </w:tblGrid>
      <w:tr w:rsidTr="00FB063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rPr>
                <w:rStyle w:val="SpecialBold"/>
              </w:rPr>
              <w:t>Comments</w:t>
            </w:r>
          </w:p>
        </w:tc>
      </w:tr>
      <w:tr w:rsidTr="00FB063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t>This version first released with FNS Financial Services Training Package Version 3.0.</w:t>
            </w:r>
          </w:p>
        </w:tc>
      </w:tr>
    </w:tbl>
    <w:p w:rsidR="00340339" w:rsidP="00FB0639">
      <w:pPr>
        <w:pStyle w:val="BodyText"/>
      </w:pPr>
    </w:p>
    <w:p w:rsidR="00340339" w:rsidP="00FB0639">
      <w:pPr>
        <w:pStyle w:val="BodyText"/>
      </w:pPr>
    </w:p>
    <w:p w:rsidR="00000000" w:rsidRPr="00FB0639" w:rsidP="00FB0639">
      <w:pPr>
        <w:pStyle w:val="Heading1"/>
      </w:pPr>
      <w:bookmarkStart w:id="2" w:name="O_975889"/>
      <w:bookmarkEnd w:id="2"/>
      <w:r w:rsidRPr="00FB0639">
        <w:t>Application</w:t>
      </w:r>
    </w:p>
    <w:p w:rsidR="00000000" w:rsidRPr="00FB0639" w:rsidP="00340339">
      <w:pPr>
        <w:pStyle w:val="BodyText"/>
      </w:pPr>
      <w:r w:rsidRPr="00FB0639">
        <w:t>This unit describes the skills and knowledge required to gather, record and analy</w:t>
      </w:r>
      <w:r w:rsidRPr="00FB0639">
        <w:t>se operating and cost data, prepare budget reports, and review costing system integrity to calculate and record the costs of products and services.</w:t>
      </w:r>
    </w:p>
    <w:p w:rsidR="00000000" w:rsidRPr="00FB0639" w:rsidP="00340339">
      <w:pPr>
        <w:pStyle w:val="BodyText"/>
      </w:pPr>
      <w:r w:rsidRPr="00FB0639">
        <w:t>It applies to individuals who use specialised knowledge and analytical skills to manage complex financial da</w:t>
      </w:r>
      <w:r w:rsidRPr="00FB0639">
        <w:t>ta and develop comprehensive organisational reports.</w:t>
      </w:r>
    </w:p>
    <w:p w:rsidR="00340339" w:rsidP="00340339">
      <w:pPr>
        <w:pStyle w:val="BodyText"/>
      </w:pPr>
      <w:r w:rsidRPr="00FB0639">
        <w:t xml:space="preserve">Work functions in the occupational areas where this unit may be used are subject to regulatory requirements. Refer to the FNS Financial Services Training Package Companion Volume Implementation Guide or </w:t>
      </w:r>
      <w:r w:rsidRPr="00FB0639">
        <w:t>the relevant regulator for specific guidance on regulatory requirements.</w:t>
      </w:r>
    </w:p>
    <w:p w:rsidR="00000000" w:rsidRPr="00FB0639" w:rsidP="00FB0639">
      <w:pPr>
        <w:pStyle w:val="Heading1"/>
      </w:pPr>
      <w:bookmarkStart w:id="3" w:name="O_975890"/>
      <w:bookmarkEnd w:id="3"/>
      <w:r w:rsidRPr="00FB0639">
        <w:t>Pre-requisite Unit</w:t>
      </w:r>
    </w:p>
    <w:p w:rsidR="00000000" w:rsidRPr="00FB0639" w:rsidP="00FB0639">
      <w:pPr>
        <w:pStyle w:val="Heading1"/>
      </w:pPr>
      <w:bookmarkStart w:id="4" w:name="O_975891"/>
      <w:bookmarkEnd w:id="4"/>
      <w:r w:rsidRPr="00FB0639">
        <w:t>Competency Field</w:t>
      </w:r>
    </w:p>
    <w:p w:rsidR="00000000" w:rsidRPr="00FB0639" w:rsidP="00FB0639">
      <w:pPr>
        <w:pStyle w:val="Heading1"/>
      </w:pPr>
      <w:bookmarkStart w:id="5" w:name="O_975892"/>
      <w:bookmarkEnd w:id="5"/>
      <w:r w:rsidRPr="00FB0639">
        <w:t>Unit Sector</w:t>
      </w:r>
    </w:p>
    <w:p w:rsidR="00000000" w:rsidRPr="00FB0639" w:rsidP="00340339">
      <w:pPr>
        <w:pStyle w:val="BodyText"/>
      </w:pPr>
      <w:r w:rsidRPr="00FB0639">
        <w:t>Accounting</w:t>
      </w:r>
    </w:p>
    <w:p w:rsidR="00000000" w:rsidRPr="00FB0639" w:rsidP="00FB0639">
      <w:pPr>
        <w:pStyle w:val="Heading1"/>
      </w:pPr>
      <w:bookmarkStart w:id="6" w:name="O_975893"/>
      <w:bookmarkEnd w:id="6"/>
      <w:r w:rsidRPr="00FB0639">
        <w:t>Elements and Performance Criteria</w:t>
      </w:r>
    </w:p>
    <w:tbl>
      <w:tblPr>
        <w:tblW w:w="0" w:type="auto"/>
        <w:tblLayout w:type="fixed"/>
        <w:tblCellMar>
          <w:left w:w="62" w:type="dxa"/>
          <w:right w:w="62" w:type="dxa"/>
        </w:tblCellMar>
        <w:tblLook w:val="0000"/>
      </w:tblPr>
      <w:tblGrid>
        <w:gridCol w:w="2533"/>
        <w:gridCol w:w="6467"/>
      </w:tblGrid>
      <w:tr w:rsidTr="00FB0639">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0639" w:rsidP="00FB0639">
            <w:pPr>
              <w:pStyle w:val="BodyText"/>
            </w:pPr>
            <w:r w:rsidRPr="00FB0639">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0639">
            <w:pPr>
              <w:pStyle w:val="BodyText"/>
              <w:rPr>
                <w:lang w:val="en-NZ"/>
              </w:rPr>
            </w:pPr>
            <w:r w:rsidRPr="00FB0639">
              <w:rPr>
                <w:rStyle w:val="SpecialBold"/>
              </w:rPr>
              <w:t>PERFORMANCE CRITERIA</w:t>
            </w:r>
          </w:p>
        </w:tc>
      </w:tr>
      <w:tr w:rsidTr="00FB0639">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rPr>
                <w:rStyle w:val="Emphasis"/>
              </w:rPr>
              <w:t>Performance criteria describe the performance needed to demonstrate achievement of the element.</w:t>
            </w:r>
          </w:p>
        </w:tc>
      </w:tr>
      <w:tr w:rsidTr="00FB063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1. Gather and record operating and cost data</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t>1.1 Identify and establish systems to generate ope</w:t>
            </w:r>
            <w:r w:rsidRPr="00FB0639">
              <w:t>rating and cost data</w:t>
            </w:r>
          </w:p>
          <w:p w:rsidR="00000000" w:rsidP="00FB0639">
            <w:pPr>
              <w:pStyle w:val="BodyText"/>
              <w:rPr>
                <w:lang w:val="en-NZ"/>
              </w:rPr>
            </w:pPr>
            <w:r w:rsidRPr="00FB0639">
              <w:t xml:space="preserve">1.2 Systematically code, classify, and check data for accuracy </w:t>
            </w:r>
            <w:r w:rsidRPr="00FB0639">
              <w:t>and reliability according to organisational policy and procedures</w:t>
            </w:r>
          </w:p>
        </w:tc>
      </w:tr>
      <w:tr w:rsidTr="00FB063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2. Analyse data and assign costs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t>2.1 Analyse cost data and identify cost behaviour characteristics</w:t>
            </w:r>
          </w:p>
          <w:p w:rsidR="00000000" w:rsidRPr="00FB0639" w:rsidP="00FB0639">
            <w:pPr>
              <w:pStyle w:val="BodyText"/>
            </w:pPr>
            <w:r w:rsidRPr="00FB0639">
              <w:t>2.2 Assign costs to specified products, services and organisational units, and reconcile data to confirm that calculations are accurate and comply with organisational procedures</w:t>
            </w:r>
          </w:p>
          <w:p w:rsidR="00000000" w:rsidP="00FB0639">
            <w:pPr>
              <w:pStyle w:val="BodyText"/>
              <w:rPr>
                <w:lang w:val="en-NZ"/>
              </w:rPr>
            </w:pPr>
            <w:r w:rsidRPr="00FB0639">
              <w:t>2.3 Confirm that interpretation of costs is supported by valid analysis and is</w:t>
            </w:r>
            <w:r w:rsidRPr="00FB0639">
              <w:t xml:space="preserve"> consistent with organisational business performance objectives</w:t>
            </w:r>
          </w:p>
        </w:tc>
      </w:tr>
      <w:tr w:rsidTr="00FB063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3. Prepare cost reports and budgets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t>3.1 Obtain cost information advice from relevant sections of organisation when formulating cost reports and budgets</w:t>
            </w:r>
          </w:p>
          <w:p w:rsidR="00000000" w:rsidP="00FB0639">
            <w:pPr>
              <w:pStyle w:val="BodyText"/>
              <w:rPr>
                <w:lang w:val="en-NZ"/>
              </w:rPr>
            </w:pPr>
            <w:r w:rsidRPr="00FB0639">
              <w:t>3.2 Confirm that structure and format o</w:t>
            </w:r>
            <w:r w:rsidRPr="00FB0639">
              <w:t>f budgets are clear and comply with management information requirements and organisational practices</w:t>
            </w:r>
          </w:p>
        </w:tc>
      </w:tr>
      <w:tr w:rsidTr="00FB063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4. Analyse variances and review costing system integrity</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t>4.1 Calculate and analyse variances against budget</w:t>
            </w:r>
          </w:p>
          <w:p w:rsidR="00000000" w:rsidRPr="00FB0639" w:rsidP="00FB0639">
            <w:pPr>
              <w:pStyle w:val="BodyText"/>
            </w:pPr>
            <w:r w:rsidRPr="00FB0639">
              <w:t>4.2 Confirm that reports are accurate, compreh</w:t>
            </w:r>
            <w:r w:rsidRPr="00FB0639">
              <w:t>ensive and comply with management information requirements and organisational practices</w:t>
            </w:r>
          </w:p>
          <w:p w:rsidR="00000000" w:rsidRPr="00FB0639" w:rsidP="00FB0639">
            <w:pPr>
              <w:pStyle w:val="BodyText"/>
            </w:pPr>
            <w:r w:rsidRPr="00FB0639">
              <w:t>4.3 Use variance analysis to review effectiveness of cost assignment processes</w:t>
            </w:r>
          </w:p>
        </w:tc>
      </w:tr>
    </w:tbl>
    <w:p w:rsidR="00340339" w:rsidP="00FB0639">
      <w:pPr>
        <w:pStyle w:val="BodyText"/>
      </w:pPr>
    </w:p>
    <w:p w:rsidR="00340339" w:rsidP="00FB0639">
      <w:pPr>
        <w:pStyle w:val="BodyText"/>
      </w:pPr>
    </w:p>
    <w:p w:rsidR="00000000" w:rsidRPr="00FB0639" w:rsidP="00FB0639">
      <w:pPr>
        <w:pStyle w:val="Heading1"/>
      </w:pPr>
      <w:bookmarkStart w:id="7" w:name="O_975894"/>
      <w:bookmarkEnd w:id="7"/>
      <w:r w:rsidRPr="00FB0639">
        <w:t>Foundation Skills</w:t>
      </w:r>
    </w:p>
    <w:p w:rsidR="00000000" w:rsidRPr="00340339" w:rsidP="00340339">
      <w:pPr>
        <w:pStyle w:val="BodyText"/>
        <w:rPr>
          <w:i/>
        </w:rPr>
      </w:pPr>
      <w:r w:rsidRPr="00340339">
        <w:rPr>
          <w:rStyle w:val="Emphasis"/>
        </w:rPr>
        <w:t>This section describes those language, literacy and</w:t>
      </w:r>
      <w:r w:rsidRPr="00340339">
        <w:rPr>
          <w:rStyle w:val="Emphasis"/>
        </w:rPr>
        <w:t xml:space="preserve">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FB0639">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rPr>
                <w:rStyle w:val="SpecialBold"/>
              </w:rPr>
              <w:t>Description</w:t>
            </w:r>
          </w:p>
        </w:tc>
      </w:tr>
      <w:tr w:rsidTr="00FB063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ListBullet"/>
            </w:pPr>
            <w:r w:rsidRPr="00FB0639">
              <w:t>Researches and analyses complex system data and documentation to gather and derive reporting information</w:t>
            </w:r>
          </w:p>
          <w:p w:rsidR="00000000" w:rsidP="00FB0639">
            <w:pPr>
              <w:pStyle w:val="ListBullet"/>
              <w:rPr>
                <w:lang w:val="en-NZ"/>
              </w:rPr>
            </w:pPr>
            <w:r w:rsidRPr="00FB0639">
              <w:t>Categorises and classifies information and checks for errors and discrepancies</w:t>
            </w:r>
          </w:p>
        </w:tc>
      </w:tr>
      <w:tr w:rsidTr="00FB063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ListBullet"/>
              <w:rPr>
                <w:lang w:val="en-NZ"/>
              </w:rPr>
            </w:pPr>
            <w:r w:rsidRPr="00FB0639">
              <w:t>Clearly structures and formats reports using correct language, terminology, and conventions appropriate for audience and purpose</w:t>
            </w:r>
          </w:p>
        </w:tc>
      </w:tr>
      <w:tr w:rsidTr="00FB063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ListBullet"/>
              <w:rPr>
                <w:lang w:val="en-NZ"/>
              </w:rPr>
            </w:pPr>
            <w:r w:rsidRPr="00FB0639">
              <w:t>Gathers and conveys information and data by consulting with staff, using questioning and active listening and tone and pace appropriate to audience and purpose</w:t>
            </w:r>
          </w:p>
        </w:tc>
      </w:tr>
      <w:tr w:rsidTr="00FB063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ListBullet"/>
              <w:rPr>
                <w:lang w:val="en-NZ"/>
              </w:rPr>
            </w:pPr>
            <w:r w:rsidRPr="00FB0639">
              <w:t>Performs calculations to analyse and compare financial data using a range of mathemat</w:t>
            </w:r>
            <w:r w:rsidRPr="00FB0639">
              <w:t>ical problem-solving techniques</w:t>
            </w:r>
          </w:p>
        </w:tc>
      </w:tr>
      <w:tr w:rsidTr="00FB063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ListBullet"/>
              <w:rPr>
                <w:lang w:val="en-NZ"/>
              </w:rPr>
            </w:pPr>
            <w:r w:rsidRPr="00FB0639">
              <w:t>Establishes systems and monitors and amends outputs to ensure compliance with organisational procedures and requirements</w:t>
            </w:r>
          </w:p>
        </w:tc>
      </w:tr>
      <w:tr w:rsidTr="00FB063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ListBullet"/>
            </w:pPr>
            <w:r w:rsidRPr="00FB0639">
              <w:t>Plans, organises and sequences complex workload and ac</w:t>
            </w:r>
            <w:r w:rsidRPr="00FB0639">
              <w:t>tivities</w:t>
            </w:r>
          </w:p>
          <w:p w:rsidR="00000000" w:rsidRPr="00FB0639" w:rsidP="00FB0639">
            <w:pPr>
              <w:pStyle w:val="ListBullet"/>
            </w:pPr>
            <w:r w:rsidRPr="00FB0639">
              <w:t>Applies systematic, analytical processes when making decisions and monitors decision outcomes</w:t>
            </w:r>
          </w:p>
          <w:p w:rsidR="00000000" w:rsidRPr="00FB0639" w:rsidP="00FB0639">
            <w:pPr>
              <w:pStyle w:val="ListBullet"/>
            </w:pPr>
            <w:r w:rsidRPr="00FB0639">
              <w:t>Uses problem-solving processes to identify and analyse issues with the potential to impact on organisational financial reporting, and to develop and impl</w:t>
            </w:r>
            <w:r w:rsidRPr="00FB0639">
              <w:t>ement options to resolve these issues</w:t>
            </w:r>
          </w:p>
          <w:p w:rsidR="00000000" w:rsidRPr="00FB0639" w:rsidP="00FB0639">
            <w:pPr>
              <w:pStyle w:val="ListBullet"/>
            </w:pPr>
            <w:r w:rsidRPr="00FB0639">
              <w:t>Uses a range of digital technologies to access, extract and organise complex data</w:t>
            </w:r>
          </w:p>
        </w:tc>
      </w:tr>
    </w:tbl>
    <w:p w:rsidR="00340339" w:rsidP="00FB0639">
      <w:pPr>
        <w:pStyle w:val="BodyText"/>
      </w:pPr>
    </w:p>
    <w:p w:rsidR="00340339" w:rsidP="00FB0639">
      <w:pPr>
        <w:pStyle w:val="BodyText"/>
      </w:pPr>
    </w:p>
    <w:p w:rsidR="00000000" w:rsidRPr="00FB0639" w:rsidP="00FB0639">
      <w:pPr>
        <w:pStyle w:val="Heading1"/>
      </w:pPr>
      <w:bookmarkStart w:id="8" w:name="O_975895"/>
      <w:bookmarkEnd w:id="8"/>
      <w:r w:rsidRPr="00FB0639">
        <w:t>Range of Conditions</w:t>
      </w:r>
    </w:p>
    <w:p w:rsidR="00000000" w:rsidRPr="00FB0639" w:rsidP="00FB0639">
      <w:pPr>
        <w:pStyle w:val="Heading1"/>
      </w:pPr>
      <w:bookmarkStart w:id="9" w:name="O_975896"/>
      <w:bookmarkEnd w:id="9"/>
      <w:r w:rsidRPr="00FB0639">
        <w:t>Unit Mapping Information</w:t>
      </w:r>
    </w:p>
    <w:tbl>
      <w:tblPr>
        <w:tblW w:w="0" w:type="auto"/>
        <w:tblLayout w:type="fixed"/>
        <w:tblCellMar>
          <w:left w:w="62" w:type="dxa"/>
          <w:right w:w="62" w:type="dxa"/>
        </w:tblCellMar>
        <w:tblLook w:val="0000"/>
      </w:tblPr>
      <w:tblGrid>
        <w:gridCol w:w="2158"/>
        <w:gridCol w:w="2295"/>
        <w:gridCol w:w="2295"/>
        <w:gridCol w:w="2295"/>
      </w:tblGrid>
      <w:tr w:rsidTr="00FB0639">
        <w:tblPrEx>
          <w:tblW w:w="0" w:type="auto"/>
          <w:tblLayout w:type="fixed"/>
          <w:tblCellMar>
            <w:left w:w="62" w:type="dxa"/>
            <w:right w:w="62" w:type="dxa"/>
          </w:tblCellMar>
          <w:tblLook w:val="0000"/>
        </w:tblPrEx>
        <w:trPr>
          <w:trHeight w:val="982"/>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rPr>
                <w:rStyle w:val="SpecialBold"/>
              </w:rPr>
              <w:t>Code and title</w:t>
            </w:r>
          </w:p>
          <w:p w:rsidR="00000000" w:rsidRPr="00FB0639" w:rsidP="00FB0639">
            <w:pPr>
              <w:pStyle w:val="BodyText"/>
            </w:pPr>
            <w:r w:rsidRPr="00FB063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rPr>
                <w:rStyle w:val="SpecialBold"/>
              </w:rPr>
              <w:t>Code and title</w:t>
            </w:r>
          </w:p>
          <w:p w:rsidR="00000000" w:rsidRPr="00FB0639" w:rsidP="00FB0639">
            <w:pPr>
              <w:pStyle w:val="BodyText"/>
            </w:pPr>
            <w:r w:rsidRPr="00FB063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rPr>
                <w:rStyle w:val="SpecialBold"/>
              </w:rPr>
              <w:t>Equivalence status</w:t>
            </w:r>
          </w:p>
        </w:tc>
      </w:tr>
      <w:tr w:rsidTr="00FB0639">
        <w:tblPrEx>
          <w:tblW w:w="0" w:type="auto"/>
          <w:tblLayout w:type="fixed"/>
          <w:tblCellMar>
            <w:left w:w="62" w:type="dxa"/>
            <w:right w:w="62" w:type="dxa"/>
          </w:tblCellMar>
          <w:tblLook w:val="0000"/>
        </w:tblPrEx>
        <w:trPr>
          <w:trHeight w:val="982"/>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FNSACC517 Provide management accounting information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FNSACC507 Provide management accounting information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Minor edits to performance criteria to clarify intent. Edits to knowledge evidence to better align with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t>Equivalent unit.</w:t>
            </w:r>
          </w:p>
        </w:tc>
      </w:tr>
    </w:tbl>
    <w:p w:rsidR="00340339" w:rsidP="00FB0639">
      <w:pPr>
        <w:pStyle w:val="BodyText"/>
      </w:pPr>
    </w:p>
    <w:p w:rsidR="00340339" w:rsidP="00FB0639">
      <w:pPr>
        <w:pStyle w:val="BodyText"/>
      </w:pPr>
    </w:p>
    <w:p w:rsidR="00000000" w:rsidRPr="00FB0639" w:rsidP="00FB0639">
      <w:pPr>
        <w:pStyle w:val="Heading1"/>
      </w:pPr>
      <w:bookmarkStart w:id="10" w:name="O_975903"/>
      <w:bookmarkEnd w:id="10"/>
      <w:r w:rsidRPr="00FB0639">
        <w:t>Links</w:t>
      </w:r>
    </w:p>
    <w:p w:rsidR="00000000" w:rsidRPr="00FB0639" w:rsidP="00340339">
      <w:pPr>
        <w:pStyle w:val="BodyText"/>
      </w:pPr>
      <w:r w:rsidRPr="00FB0639">
        <w:t xml:space="preserve">Companion volumes are available from VETNet. - </w:t>
      </w:r>
      <w:r>
        <w:fldChar w:fldCharType="begin"/>
      </w:r>
      <w:r>
        <w:instrText xml:space="preserve"> HYPERLINK "https://vetnet.gov.au/Pages/TrainingDocs.aspx?q=c7200cc8-0566-4f04-b76f-e89fd6f102fe" </w:instrText>
      </w:r>
      <w:r>
        <w:fldChar w:fldCharType="separate"/>
      </w:r>
      <w:r w:rsidRPr="004055E4">
        <w:rPr>
          <w:rStyle w:val="Hyperlink"/>
        </w:rPr>
        <w:t>https://vetnet.gov.au/Pages/TrainingDocs.aspx?q=c7200cc8-0566-4f04-b76f-e89fd6f102fe</w:t>
      </w:r>
      <w:r>
        <w:fldChar w:fldCharType="end"/>
      </w:r>
    </w:p>
    <w:p w:rsidR="00000000" w:rsidRPr="00FB0639" w:rsidP="00340339">
      <w:pPr>
        <w:pStyle w:val="BodyText"/>
        <w:sectPr w:rsidSect="00FB0639">
          <w:headerReference w:type="default" r:id="rId10"/>
          <w:footerReference w:type="default" r:id="rId11"/>
          <w:pgSz w:w="11908" w:h="16833"/>
          <w:pgMar w:top="1702" w:right="1418" w:bottom="1702" w:left="1418" w:header="992" w:footer="992" w:gutter="0"/>
          <w:cols w:space="720"/>
          <w:noEndnote/>
          <w:docGrid w:linePitch="299"/>
        </w:sectPr>
      </w:pPr>
    </w:p>
    <w:p w:rsidR="00000000" w:rsidRPr="00FB0639" w:rsidP="00FB0639">
      <w:pPr>
        <w:pStyle w:val="SuperHeading"/>
      </w:pPr>
      <w:r w:rsidRPr="00FB0639">
        <w:t>Assessment Requirements for FNSACC517 Provide management accounting information</w:t>
      </w:r>
    </w:p>
    <w:p w:rsidR="00000000" w:rsidRPr="00FB0639" w:rsidP="00FB0639">
      <w:pPr>
        <w:pStyle w:val="Heading1"/>
      </w:pPr>
      <w:bookmarkStart w:id="11" w:name="O_975898"/>
      <w:bookmarkEnd w:id="11"/>
      <w:r w:rsidRPr="00FB0639">
        <w:t>Modification History</w:t>
      </w:r>
    </w:p>
    <w:tbl>
      <w:tblPr>
        <w:tblW w:w="0" w:type="auto"/>
        <w:tblLayout w:type="fixed"/>
        <w:tblCellMar>
          <w:left w:w="62" w:type="dxa"/>
          <w:right w:w="62" w:type="dxa"/>
        </w:tblCellMar>
        <w:tblLook w:val="0000"/>
      </w:tblPr>
      <w:tblGrid>
        <w:gridCol w:w="924"/>
        <w:gridCol w:w="6168"/>
      </w:tblGrid>
      <w:tr w:rsidTr="00FB063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rPr>
                <w:rStyle w:val="SpecialBold"/>
              </w:rPr>
              <w:t>Comments</w:t>
            </w:r>
          </w:p>
        </w:tc>
      </w:tr>
      <w:tr w:rsidTr="00FB063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39">
            <w:pPr>
              <w:pStyle w:val="BodyText"/>
              <w:rPr>
                <w:lang w:val="en-NZ"/>
              </w:rPr>
            </w:pPr>
            <w:r w:rsidRPr="00FB0639">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39" w:rsidP="00FB0639">
            <w:pPr>
              <w:pStyle w:val="BodyText"/>
            </w:pPr>
            <w:r w:rsidRPr="00FB0639">
              <w:t>This version first released with FNS Financial Services Training Package Version 3.0.</w:t>
            </w:r>
          </w:p>
        </w:tc>
      </w:tr>
    </w:tbl>
    <w:p w:rsidR="00340339" w:rsidP="00FB0639">
      <w:pPr>
        <w:pStyle w:val="BodyText"/>
      </w:pPr>
    </w:p>
    <w:p w:rsidR="00340339" w:rsidP="00FB0639">
      <w:pPr>
        <w:pStyle w:val="BodyText"/>
      </w:pPr>
    </w:p>
    <w:p w:rsidR="00000000" w:rsidRPr="00FB0639" w:rsidP="00FB0639">
      <w:pPr>
        <w:pStyle w:val="Heading1"/>
      </w:pPr>
      <w:bookmarkStart w:id="12" w:name="O_975899"/>
      <w:bookmarkEnd w:id="12"/>
      <w:r w:rsidRPr="00FB0639">
        <w:t>Performance Evidence</w:t>
      </w:r>
    </w:p>
    <w:p w:rsidR="00000000" w:rsidRPr="00FB0639" w:rsidP="00340339">
      <w:pPr>
        <w:pStyle w:val="BodyText"/>
      </w:pPr>
      <w:r w:rsidRPr="00FB0639">
        <w:t>Evidence of the ability to:</w:t>
      </w:r>
    </w:p>
    <w:p w:rsidR="00000000" w:rsidRPr="00FB0639" w:rsidP="00FB0639">
      <w:pPr>
        <w:pStyle w:val="ListBullet"/>
      </w:pPr>
      <w:r w:rsidRPr="00FB0639">
        <w:t>gather and record operating and cost data according to organisational policy and procedures</w:t>
      </w:r>
    </w:p>
    <w:p w:rsidR="00000000" w:rsidRPr="00FB0639" w:rsidP="00FB0639">
      <w:pPr>
        <w:pStyle w:val="ListBullet"/>
      </w:pPr>
      <w:r w:rsidRPr="00FB0639">
        <w:t>analyse data and assign costs to products, services and organisational units to comply with organisational procedures</w:t>
      </w:r>
    </w:p>
    <w:p w:rsidR="00000000" w:rsidRPr="00FB0639" w:rsidP="00FB0639">
      <w:pPr>
        <w:pStyle w:val="ListBullet"/>
      </w:pPr>
      <w:r w:rsidRPr="00FB0639">
        <w:t>obtain data and prepare a range of cost reports and budgets to meet management information requirements</w:t>
      </w:r>
    </w:p>
    <w:p w:rsidR="00000000" w:rsidRPr="00FB0639" w:rsidP="00FB0639">
      <w:pPr>
        <w:pStyle w:val="ListBullet"/>
      </w:pPr>
      <w:r w:rsidRPr="00FB0639">
        <w:t>analyse variances between budgeted</w:t>
      </w:r>
      <w:r w:rsidRPr="00FB0639">
        <w:t xml:space="preserve"> and actual data, and review integrity of costing systems.</w:t>
      </w:r>
    </w:p>
    <w:p w:rsidR="00000000" w:rsidRPr="00FB0639" w:rsidP="00FB0639">
      <w:pPr>
        <w:pStyle w:val="BodyText"/>
      </w:pPr>
    </w:p>
    <w:p w:rsidR="00340339" w:rsidP="00340339">
      <w:pPr>
        <w:pStyle w:val="BodyText"/>
      </w:pPr>
      <w:r w:rsidRPr="00FB0639">
        <w:t>Note: If a specific volume or frequency is not stated, then evidence must be provided at least once.</w:t>
      </w:r>
    </w:p>
    <w:p w:rsidR="00000000" w:rsidRPr="00FB0639" w:rsidP="00FB0639">
      <w:pPr>
        <w:pStyle w:val="Heading1"/>
      </w:pPr>
      <w:bookmarkStart w:id="13" w:name="O_975900"/>
      <w:bookmarkEnd w:id="13"/>
      <w:r w:rsidRPr="00FB0639">
        <w:t>Knowledge Evidence</w:t>
      </w:r>
    </w:p>
    <w:p w:rsidR="00000000" w:rsidRPr="00FB0639" w:rsidP="00340339">
      <w:pPr>
        <w:pStyle w:val="BodyText"/>
      </w:pPr>
      <w:r w:rsidRPr="00FB0639">
        <w:t>The candidate must be able to demonstrate the following kn</w:t>
      </w:r>
      <w:r w:rsidRPr="00FB0639">
        <w:t>owledge to effectively complete the tasks outlined in the elements and performance criteria of this unit, and to manage tasks and reasonably foreseeable contingencies in the context of the work role.</w:t>
      </w:r>
    </w:p>
    <w:p w:rsidR="00000000" w:rsidRPr="00FB0639" w:rsidP="00FB0639">
      <w:pPr>
        <w:pStyle w:val="ListBullet"/>
      </w:pPr>
      <w:r w:rsidRPr="00FB0639">
        <w:t>Cost behaviour characteristics for different cost eleme</w:t>
      </w:r>
      <w:r w:rsidRPr="00FB0639">
        <w:t>nts of a product or service</w:t>
      </w:r>
    </w:p>
    <w:p w:rsidR="00000000" w:rsidRPr="00FB0639" w:rsidP="00FB0639">
      <w:pPr>
        <w:pStyle w:val="ListBullet"/>
      </w:pPr>
      <w:r w:rsidRPr="00FB0639">
        <w:t>Key features of organisational policies and procedures as they apply to costing systems</w:t>
      </w:r>
    </w:p>
    <w:p w:rsidR="00000000" w:rsidRPr="00FB0639" w:rsidP="00FB0639">
      <w:pPr>
        <w:pStyle w:val="ListBullet"/>
      </w:pPr>
      <w:r w:rsidRPr="00FB0639">
        <w:t>Key requirements of management accounting information</w:t>
      </w:r>
    </w:p>
    <w:p w:rsidR="00000000" w:rsidRPr="00FB0639" w:rsidP="00FB0639">
      <w:pPr>
        <w:pStyle w:val="ListBullet"/>
      </w:pPr>
      <w:r w:rsidRPr="00FB0639">
        <w:t>Key principles and practices of budget preparation</w:t>
      </w:r>
    </w:p>
    <w:p w:rsidR="00340339" w:rsidP="00FB0639">
      <w:pPr>
        <w:pStyle w:val="ListBullet"/>
      </w:pPr>
      <w:r w:rsidRPr="00FB0639">
        <w:t>Relationship between variance analy</w:t>
      </w:r>
      <w:r w:rsidRPr="00FB0639">
        <w:t>sis and costing system integrity</w:t>
      </w:r>
    </w:p>
    <w:p w:rsidR="00340339" w:rsidP="00FB0639">
      <w:pPr>
        <w:pStyle w:val="ListBullet"/>
      </w:pPr>
    </w:p>
    <w:p w:rsidR="00000000" w:rsidRPr="00FB0639" w:rsidP="00FB0639">
      <w:pPr>
        <w:pStyle w:val="Heading1"/>
      </w:pPr>
      <w:bookmarkStart w:id="14" w:name="O_975901"/>
      <w:bookmarkEnd w:id="14"/>
      <w:r w:rsidRPr="00FB0639">
        <w:t>Assessment Conditions</w:t>
      </w:r>
    </w:p>
    <w:p w:rsidR="00000000" w:rsidRPr="00FB0639" w:rsidP="00340339">
      <w:pPr>
        <w:pStyle w:val="BodyText"/>
      </w:pPr>
      <w:r w:rsidRPr="00FB0639">
        <w:t>Assessment must be conducted in a safe environment where evidence gathered demonstrates consistent performance of typical activities experienced in the accounting field of work and in</w:t>
      </w:r>
      <w:r w:rsidRPr="00FB0639">
        <w:t>clude access to:</w:t>
      </w:r>
    </w:p>
    <w:p w:rsidR="00000000" w:rsidRPr="00FB0639" w:rsidP="00FB0639">
      <w:pPr>
        <w:pStyle w:val="ListBullet"/>
      </w:pPr>
      <w:r w:rsidRPr="00FB0639">
        <w:t>office equipment, technology, software and consumables required to prepare cost reports and budgets, including:</w:t>
      </w:r>
    </w:p>
    <w:p w:rsidR="00000000" w:rsidRPr="00FB0639" w:rsidP="00FB0639">
      <w:pPr>
        <w:pStyle w:val="ListBullet2"/>
      </w:pPr>
      <w:r w:rsidRPr="00FB0639">
        <w:t>an integrated financial software system and data.</w:t>
      </w:r>
    </w:p>
    <w:p w:rsidR="00000000" w:rsidRPr="00FB0639" w:rsidP="00FB0639">
      <w:pPr>
        <w:pStyle w:val="BodyText"/>
      </w:pPr>
    </w:p>
    <w:p w:rsidR="00340339" w:rsidP="00340339">
      <w:pPr>
        <w:pStyle w:val="BodyText"/>
      </w:pPr>
      <w:r w:rsidRPr="00FB0639">
        <w:t>Assessors of this unit must satisfy the assessor requirements in applicable vocational education and training legislation, frameworks and/or standards.</w:t>
      </w:r>
    </w:p>
    <w:p w:rsidR="00000000" w:rsidRPr="00FB0639" w:rsidP="00FB0639">
      <w:pPr>
        <w:pStyle w:val="Heading1"/>
      </w:pPr>
      <w:bookmarkStart w:id="15" w:name="O_975904"/>
      <w:bookmarkEnd w:id="15"/>
      <w:r w:rsidRPr="00FB0639">
        <w:t>Links</w:t>
      </w:r>
    </w:p>
    <w:p w:rsidR="00000000" w:rsidRPr="00FB0639" w:rsidP="00340339">
      <w:pPr>
        <w:pStyle w:val="BodyText"/>
      </w:pPr>
      <w:r w:rsidRPr="00FB0639">
        <w:t xml:space="preserve">Companion volumes are available from VETNet. - </w:t>
      </w:r>
      <w:r>
        <w:fldChar w:fldCharType="begin"/>
      </w:r>
      <w:r>
        <w:instrText xml:space="preserve"> HYPERLINK "https://vetnet.gov.au/Pages/TrainingDocs.aspx?q=c7200cc8-0566-4f04-b76f-e89fd6f102fe" </w:instrText>
      </w:r>
      <w:r>
        <w:fldChar w:fldCharType="separate"/>
      </w:r>
      <w:r w:rsidRPr="004055E4">
        <w:rPr>
          <w:rStyle w:val="Hyperlink"/>
        </w:rPr>
        <w:t>https://vetnet.gov.au/Pages/TrainingDocs.aspx?q=c7200cc8-0566-4f04-b76f-e89fd6f102fe</w:t>
      </w:r>
      <w:r>
        <w:fldChar w:fldCharType="end"/>
      </w:r>
    </w:p>
    <w:p w:rsidR="00000000" w:rsidRPr="00FB0639" w:rsidP="00FB0639"/>
    <w:sectPr w:rsidSect="00FB06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39" w:rsidRPr="00340339" w:rsidP="00340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39" w:rsidP="00FB0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0339" w:rsidP="00FB06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40339" w:rsidP="00FB06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39" w:rsidP="00FB0639">
    <w:pPr>
      <w:pStyle w:val="Footer"/>
      <w:framePr w:wrap="around"/>
    </w:pPr>
    <w:r>
      <w:fldChar w:fldCharType="begin"/>
    </w:r>
    <w:r>
      <w:instrText xml:space="preserve"> DOCPROPERTY  Subject  \* MERGEFORMAT </w:instrText>
    </w:r>
    <w:r>
      <w:fldChar w:fldCharType="separate"/>
    </w:r>
    <w:r w:rsidR="00340339">
      <w:t>Approved</w:t>
    </w:r>
    <w:r w:rsidR="00340339">
      <w:fldChar w:fldCharType="end"/>
    </w:r>
    <w:r>
      <w:tab/>
      <w:t xml:space="preserve">Page </w:t>
    </w:r>
    <w:r>
      <w:fldChar w:fldCharType="begin"/>
    </w:r>
    <w:r>
      <w:instrText xml:space="preserve"> PAGE  \* Arabic  \* MERGEFORMAT </w:instrText>
    </w:r>
    <w:r>
      <w:fldChar w:fldCharType="separate"/>
    </w:r>
    <w:r w:rsidR="003403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339">
      <w:rPr>
        <w:noProof/>
      </w:rPr>
      <w:t>5</w:t>
    </w:r>
    <w:r>
      <w:rPr>
        <w:noProof/>
      </w:rPr>
      <w:fldChar w:fldCharType="end"/>
    </w:r>
  </w:p>
  <w:p w:rsidR="00FB0639" w:rsidP="00FB0639">
    <w:pPr>
      <w:pStyle w:val="Footer"/>
      <w:framePr w:wrap="around"/>
    </w:pPr>
    <w:r>
      <w:t xml:space="preserve">© Commonwealth of Australia, </w:t>
    </w:r>
    <w:r>
      <w:fldChar w:fldCharType="begin"/>
    </w:r>
    <w:r>
      <w:instrText xml:space="preserve"> DATE  \@ "yyyy"  \* MERGEFORMAT </w:instrText>
    </w:r>
    <w:r>
      <w:fldChar w:fldCharType="separate"/>
    </w:r>
    <w:r w:rsidR="00340339">
      <w:rPr>
        <w:noProof/>
      </w:rPr>
      <w:t>2025</w:t>
    </w:r>
    <w:r>
      <w:fldChar w:fldCharType="end"/>
    </w:r>
    <w:r>
      <w:tab/>
    </w:r>
    <w:r>
      <w:fldChar w:fldCharType="begin"/>
    </w:r>
    <w:r>
      <w:instrText xml:space="preserve"> DOCPROPERTY  Author  \* MERGEFORMAT </w:instrText>
    </w:r>
    <w:r>
      <w:fldChar w:fldCharType="separate"/>
    </w:r>
    <w:r w:rsidR="00340339">
      <w:t>Future Skills Organisation</w:t>
    </w:r>
    <w:r w:rsidR="00340339">
      <w:fldChar w:fldCharType="end"/>
    </w:r>
  </w:p>
  <w:p w:rsidR="00FB0639" w:rsidP="00FB0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639" w:rsidRPr="00340339" w:rsidP="00340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39" w:rsidRPr="002D2AF8" w:rsidP="00FB0639">
    <w:pPr>
      <w:pStyle w:val="Header"/>
      <w:framePr w:wrap="around"/>
    </w:pPr>
    <w:r>
      <w:fldChar w:fldCharType="begin"/>
    </w:r>
    <w:r>
      <w:instrText xml:space="preserve"> TITLE   \* MERGEFORMAT </w:instrText>
    </w:r>
    <w:r>
      <w:fldChar w:fldCharType="separate"/>
    </w:r>
    <w:r>
      <w:t>FNSACC517 Provide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339" w:rsidP="00FB06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39" w:rsidRPr="002D2AF8" w:rsidP="00FB0639">
    <w:pPr>
      <w:pStyle w:val="Header"/>
      <w:framePr w:wrap="around"/>
    </w:pPr>
    <w:r>
      <w:fldChar w:fldCharType="begin"/>
    </w:r>
    <w:r>
      <w:instrText xml:space="preserve"> TITLE   \* MERGEFORMAT </w:instrText>
    </w:r>
    <w:r>
      <w:fldChar w:fldCharType="separate"/>
    </w:r>
    <w:r w:rsidR="00340339">
      <w:t>FNSACC517 Provide management accounting information</w:t>
    </w:r>
    <w:r w:rsidR="00340339">
      <w:fldChar w:fldCharType="end"/>
    </w:r>
    <w:r>
      <w:tab/>
      <w:t xml:space="preserve">Date this document was generated: </w:t>
    </w:r>
    <w:r>
      <w:fldChar w:fldCharType="begin"/>
    </w:r>
    <w:r>
      <w:instrText xml:space="preserve"> CREATEDATE  \@ "d MMMM yyyy"  \* MERGEFORMAT </w:instrText>
    </w:r>
    <w:r>
      <w:fldChar w:fldCharType="separate"/>
    </w:r>
    <w:r w:rsidR="00340339">
      <w:rPr>
        <w:noProof/>
      </w:rPr>
      <w:t>2 March 2025</w:t>
    </w:r>
    <w:r>
      <w:fldChar w:fldCharType="end"/>
    </w:r>
  </w:p>
  <w:p w:rsidR="00FB0639" w:rsidP="00FB0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A1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0F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E4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639"/>
    <w:pPr>
      <w:spacing w:before="360" w:after="60"/>
      <w:outlineLvl w:val="0"/>
    </w:pPr>
    <w:rPr>
      <w:sz w:val="32"/>
    </w:rPr>
  </w:style>
  <w:style w:type="paragraph" w:styleId="Heading2">
    <w:name w:val="heading 2"/>
    <w:basedOn w:val="HeadingBase"/>
    <w:next w:val="BodyText"/>
    <w:link w:val="Heading2Char"/>
    <w:qFormat/>
    <w:rsid w:val="00FB0639"/>
    <w:pPr>
      <w:keepLines/>
      <w:spacing w:before="240" w:after="120"/>
      <w:outlineLvl w:val="1"/>
    </w:pPr>
    <w:rPr>
      <w:sz w:val="28"/>
      <w:szCs w:val="40"/>
    </w:rPr>
  </w:style>
  <w:style w:type="paragraph" w:styleId="Heading3">
    <w:name w:val="heading 3"/>
    <w:basedOn w:val="HeadingBase"/>
    <w:next w:val="BodyText"/>
    <w:link w:val="Heading3Char"/>
    <w:qFormat/>
    <w:rsid w:val="00FB0639"/>
    <w:pPr>
      <w:spacing w:before="180" w:after="120"/>
      <w:outlineLvl w:val="2"/>
    </w:pPr>
    <w:rPr>
      <w:spacing w:val="-10"/>
      <w:kern w:val="32"/>
    </w:rPr>
  </w:style>
  <w:style w:type="paragraph" w:styleId="Heading4">
    <w:name w:val="heading 4"/>
    <w:basedOn w:val="HeadingBase"/>
    <w:next w:val="BodyText"/>
    <w:link w:val="Heading4Char"/>
    <w:qFormat/>
    <w:rsid w:val="00FB0639"/>
    <w:pPr>
      <w:spacing w:before="160" w:after="120"/>
      <w:outlineLvl w:val="3"/>
    </w:pPr>
    <w:rPr>
      <w:sz w:val="22"/>
    </w:rPr>
  </w:style>
  <w:style w:type="paragraph" w:styleId="Heading5">
    <w:name w:val="heading 5"/>
    <w:basedOn w:val="HeadingBase"/>
    <w:next w:val="Normal"/>
    <w:link w:val="Heading5Char"/>
    <w:qFormat/>
    <w:rsid w:val="00FB0639"/>
    <w:pPr>
      <w:spacing w:before="80"/>
      <w:outlineLvl w:val="4"/>
    </w:pPr>
    <w:rPr>
      <w:color w:val="918585"/>
      <w:sz w:val="20"/>
    </w:rPr>
  </w:style>
  <w:style w:type="paragraph" w:styleId="Heading6">
    <w:name w:val="heading 6"/>
    <w:basedOn w:val="HeadingBase"/>
    <w:next w:val="Normal"/>
    <w:link w:val="Heading6Char"/>
    <w:qFormat/>
    <w:rsid w:val="00FB0639"/>
    <w:pPr>
      <w:spacing w:before="60"/>
      <w:outlineLvl w:val="5"/>
    </w:pPr>
    <w:rPr>
      <w:color w:val="918585"/>
      <w:sz w:val="20"/>
    </w:rPr>
  </w:style>
  <w:style w:type="paragraph" w:styleId="Heading7">
    <w:name w:val="heading 7"/>
    <w:basedOn w:val="Normal"/>
    <w:next w:val="Normal"/>
    <w:link w:val="Heading7Char"/>
    <w:qFormat/>
    <w:rsid w:val="00FB0639"/>
    <w:pPr>
      <w:ind w:left="720"/>
      <w:outlineLvl w:val="6"/>
    </w:pPr>
    <w:rPr>
      <w:i/>
    </w:rPr>
  </w:style>
  <w:style w:type="paragraph" w:styleId="Heading8">
    <w:name w:val="heading 8"/>
    <w:basedOn w:val="Normal"/>
    <w:next w:val="Normal"/>
    <w:link w:val="Heading8Char"/>
    <w:qFormat/>
    <w:rsid w:val="00FB0639"/>
    <w:pPr>
      <w:ind w:left="720"/>
      <w:outlineLvl w:val="7"/>
    </w:pPr>
    <w:rPr>
      <w:i/>
    </w:rPr>
  </w:style>
  <w:style w:type="paragraph" w:styleId="Heading9">
    <w:name w:val="heading 9"/>
    <w:basedOn w:val="Normal"/>
    <w:next w:val="Normal"/>
    <w:link w:val="Heading9Char"/>
    <w:qFormat/>
    <w:rsid w:val="00FB0639"/>
    <w:pPr>
      <w:ind w:left="720"/>
      <w:outlineLvl w:val="8"/>
    </w:pPr>
    <w:rPr>
      <w:i/>
    </w:rPr>
  </w:style>
  <w:style w:type="character" w:default="1" w:styleId="DefaultParagraphFont">
    <w:name w:val="Default Paragraph Font"/>
    <w:uiPriority w:val="1"/>
    <w:unhideWhenUsed/>
    <w:rsid w:val="00FB0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639"/>
  </w:style>
  <w:style w:type="character" w:customStyle="1" w:styleId="Heading1Char">
    <w:name w:val="Heading 1 Char"/>
    <w:basedOn w:val="DefaultParagraphFont"/>
    <w:link w:val="Heading1"/>
    <w:rsid w:val="00FB0639"/>
    <w:rPr>
      <w:rFonts w:ascii="Times New Roman" w:eastAsia="Times New Roman" w:hAnsi="Times New Roman" w:cs="Times New Roman"/>
      <w:b/>
      <w:sz w:val="32"/>
      <w:szCs w:val="20"/>
      <w:lang w:eastAsia="en-US"/>
    </w:rPr>
  </w:style>
  <w:style w:type="paragraph" w:styleId="BodyText">
    <w:name w:val="Body Text"/>
    <w:basedOn w:val="Normal"/>
    <w:link w:val="BodyTextChar"/>
    <w:rsid w:val="00FB06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639"/>
    <w:rPr>
      <w:rFonts w:ascii="Times New Roman" w:eastAsia="Times New Roman" w:hAnsi="Times New Roman" w:cs="Times New Roman"/>
      <w:sz w:val="24"/>
      <w:lang w:eastAsia="en-US"/>
    </w:rPr>
  </w:style>
  <w:style w:type="paragraph" w:styleId="ListBullet">
    <w:name w:val="List Bullet"/>
    <w:basedOn w:val="List"/>
    <w:rsid w:val="00FB0639"/>
    <w:pPr>
      <w:numPr>
        <w:numId w:val="12"/>
      </w:numPr>
      <w:tabs>
        <w:tab w:val="clear" w:pos="340"/>
      </w:tabs>
      <w:spacing w:before="40" w:after="40"/>
    </w:pPr>
  </w:style>
  <w:style w:type="character" w:customStyle="1" w:styleId="SpecialBold">
    <w:name w:val="Special Bold"/>
    <w:basedOn w:val="DefaultParagraphFont"/>
    <w:rsid w:val="00FB0639"/>
    <w:rPr>
      <w:b/>
      <w:spacing w:val="0"/>
    </w:rPr>
  </w:style>
  <w:style w:type="paragraph" w:styleId="ListBullet2">
    <w:name w:val="List Bullet 2"/>
    <w:basedOn w:val="List2"/>
    <w:rsid w:val="00FB0639"/>
    <w:pPr>
      <w:numPr>
        <w:numId w:val="13"/>
      </w:numPr>
      <w:tabs>
        <w:tab w:val="clear" w:pos="680"/>
      </w:tabs>
    </w:pPr>
  </w:style>
  <w:style w:type="character" w:styleId="Emphasis">
    <w:name w:val="Emphasis"/>
    <w:basedOn w:val="DefaultParagraphFont"/>
    <w:qFormat/>
    <w:rsid w:val="00FB0639"/>
    <w:rPr>
      <w:i/>
    </w:rPr>
  </w:style>
  <w:style w:type="paragraph" w:customStyle="1" w:styleId="SuperHeading">
    <w:name w:val="SuperHeading"/>
    <w:basedOn w:val="Normal"/>
    <w:rsid w:val="00FB0639"/>
    <w:pPr>
      <w:spacing w:before="240" w:after="120"/>
      <w:outlineLvl w:val="0"/>
    </w:pPr>
    <w:rPr>
      <w:rFonts w:ascii="Times New Roman" w:hAnsi="Times New Roman"/>
      <w:b/>
      <w:sz w:val="32"/>
    </w:rPr>
  </w:style>
  <w:style w:type="paragraph" w:customStyle="1" w:styleId="AllowPageBreak">
    <w:name w:val="AllowPageBreak"/>
    <w:rsid w:val="00FB06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639"/>
    <w:rPr>
      <w:rFonts w:ascii="Courier New" w:eastAsia="Times New Roman" w:hAnsi="Courier New" w:cs="Times New Roman"/>
      <w:i/>
      <w:szCs w:val="20"/>
      <w:lang w:eastAsia="en-US"/>
    </w:rPr>
  </w:style>
  <w:style w:type="paragraph" w:customStyle="1" w:styleId="HeadingBase">
    <w:name w:val="Heading Base"/>
    <w:rsid w:val="00FB0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639"/>
    <w:pPr>
      <w:tabs>
        <w:tab w:val="right" w:leader="dot" w:pos="9072"/>
      </w:tabs>
      <w:ind w:left="567"/>
    </w:pPr>
    <w:rPr>
      <w:szCs w:val="22"/>
    </w:rPr>
  </w:style>
  <w:style w:type="paragraph" w:customStyle="1" w:styleId="TOCBase">
    <w:name w:val="TOC Base"/>
    <w:rsid w:val="00FB0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639"/>
    <w:pPr>
      <w:tabs>
        <w:tab w:val="right" w:leader="dot" w:pos="9072"/>
      </w:tabs>
      <w:spacing w:before="40" w:after="40"/>
      <w:ind w:left="284"/>
    </w:pPr>
    <w:rPr>
      <w:rFonts w:ascii="Times New Roman" w:hAnsi="Times New Roman"/>
    </w:rPr>
  </w:style>
  <w:style w:type="paragraph" w:styleId="TOC1">
    <w:name w:val="toc 1"/>
    <w:basedOn w:val="TOCBase"/>
    <w:next w:val="Normal"/>
    <w:rsid w:val="00FB0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639"/>
    <w:rPr>
      <w:rFonts w:ascii="Times New Roman" w:eastAsia="Times New Roman" w:hAnsi="Times New Roman" w:cs="Times New Roman"/>
      <w:sz w:val="16"/>
      <w:lang w:eastAsia="en-US"/>
    </w:rPr>
  </w:style>
  <w:style w:type="paragraph" w:styleId="Title">
    <w:name w:val="Title"/>
    <w:basedOn w:val="HeadingBase"/>
    <w:link w:val="TitleChar"/>
    <w:qFormat/>
    <w:rsid w:val="00FB0639"/>
    <w:pPr>
      <w:spacing w:before="5040"/>
      <w:jc w:val="center"/>
    </w:pPr>
    <w:rPr>
      <w:sz w:val="48"/>
      <w:szCs w:val="72"/>
      <w:lang w:val="en-US"/>
    </w:rPr>
  </w:style>
  <w:style w:type="character" w:customStyle="1" w:styleId="TitleChar">
    <w:name w:val="Title Char"/>
    <w:basedOn w:val="DefaultParagraphFont"/>
    <w:link w:val="Title"/>
    <w:rsid w:val="00FB0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639"/>
    <w:pPr>
      <w:tabs>
        <w:tab w:val="left" w:pos="3600"/>
        <w:tab w:val="left" w:pos="3958"/>
      </w:tabs>
    </w:pPr>
  </w:style>
  <w:style w:type="paragraph" w:styleId="List">
    <w:name w:val="List"/>
    <w:basedOn w:val="BodyText"/>
    <w:next w:val="BodyText"/>
    <w:rsid w:val="00FB0639"/>
    <w:pPr>
      <w:tabs>
        <w:tab w:val="left" w:pos="340"/>
      </w:tabs>
      <w:spacing w:before="60" w:after="60"/>
      <w:ind w:left="340" w:hanging="340"/>
    </w:pPr>
  </w:style>
  <w:style w:type="paragraph" w:customStyle="1" w:styleId="Note">
    <w:name w:val="Note"/>
    <w:basedOn w:val="BodyText"/>
    <w:rsid w:val="00FB0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639"/>
    <w:pPr>
      <w:framePr w:wrap="auto" w:hAnchor="text" w:y="6049"/>
    </w:pPr>
    <w:rPr>
      <w:color w:val="000000"/>
      <w:sz w:val="40"/>
    </w:rPr>
  </w:style>
  <w:style w:type="paragraph" w:customStyle="1" w:styleId="TOCTitle">
    <w:name w:val="TOCTitle"/>
    <w:basedOn w:val="Heading1"/>
    <w:rsid w:val="00FB0639"/>
    <w:pPr>
      <w:spacing w:after="240"/>
      <w:jc w:val="center"/>
      <w:outlineLvl w:val="9"/>
    </w:pPr>
    <w:rPr>
      <w:caps/>
    </w:rPr>
  </w:style>
  <w:style w:type="paragraph" w:customStyle="1" w:styleId="Version">
    <w:name w:val="Version"/>
    <w:rsid w:val="00FB0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639"/>
    <w:pPr>
      <w:keepNext w:val="0"/>
      <w:tabs>
        <w:tab w:val="right" w:pos="4176"/>
      </w:tabs>
      <w:ind w:left="198" w:hanging="198"/>
    </w:pPr>
    <w:rPr>
      <w:rFonts w:ascii="Garamond" w:hAnsi="Garamond"/>
    </w:rPr>
  </w:style>
  <w:style w:type="paragraph" w:styleId="IndexHeading">
    <w:name w:val="index heading"/>
    <w:basedOn w:val="Normal"/>
    <w:next w:val="Index1"/>
    <w:semiHidden/>
    <w:rsid w:val="00FB0639"/>
    <w:pPr>
      <w:spacing w:before="120" w:after="120"/>
    </w:pPr>
    <w:rPr>
      <w:rFonts w:ascii="Arial" w:hAnsi="Arial"/>
      <w:b/>
      <w:color w:val="918585"/>
      <w:sz w:val="24"/>
    </w:rPr>
  </w:style>
  <w:style w:type="paragraph" w:styleId="Header">
    <w:name w:val="header"/>
    <w:basedOn w:val="Normal"/>
    <w:link w:val="HeaderChar"/>
    <w:rsid w:val="00FB0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639"/>
    <w:rPr>
      <w:rFonts w:ascii="Times New Roman" w:eastAsia="Times New Roman" w:hAnsi="Times New Roman" w:cs="Times New Roman"/>
      <w:sz w:val="16"/>
      <w:szCs w:val="20"/>
      <w:lang w:val="en-GB" w:eastAsia="en-US"/>
    </w:rPr>
  </w:style>
  <w:style w:type="paragraph" w:customStyle="1" w:styleId="Chapter">
    <w:name w:val="Chapter"/>
    <w:basedOn w:val="Normal"/>
    <w:rsid w:val="00FB0639"/>
    <w:pPr>
      <w:spacing w:before="240"/>
    </w:pPr>
    <w:rPr>
      <w:rFonts w:ascii="Times New Roman" w:hAnsi="Times New Roman"/>
      <w:smallCaps/>
      <w:spacing w:val="80"/>
      <w:sz w:val="28"/>
    </w:rPr>
  </w:style>
  <w:style w:type="paragraph" w:customStyle="1" w:styleId="InChapter">
    <w:name w:val="InChapter"/>
    <w:basedOn w:val="Heading3"/>
    <w:rsid w:val="00FB0639"/>
    <w:pPr>
      <w:spacing w:after="240"/>
      <w:outlineLvl w:val="9"/>
    </w:pPr>
    <w:rPr>
      <w:noProof/>
    </w:rPr>
  </w:style>
  <w:style w:type="paragraph" w:styleId="Index2">
    <w:name w:val="index 2"/>
    <w:basedOn w:val="Normal"/>
    <w:next w:val="Normal"/>
    <w:semiHidden/>
    <w:rsid w:val="00FB0639"/>
    <w:pPr>
      <w:tabs>
        <w:tab w:val="right" w:pos="4176"/>
      </w:tabs>
      <w:ind w:left="568" w:hanging="284"/>
    </w:pPr>
    <w:rPr>
      <w:rFonts w:ascii="Garamond" w:hAnsi="Garamond"/>
    </w:rPr>
  </w:style>
  <w:style w:type="paragraph" w:customStyle="1" w:styleId="Byline">
    <w:name w:val="Byline"/>
    <w:rsid w:val="00FB0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639"/>
    <w:pPr>
      <w:tabs>
        <w:tab w:val="clear" w:pos="3600"/>
        <w:tab w:val="clear" w:pos="3958"/>
      </w:tabs>
      <w:jc w:val="right"/>
    </w:pPr>
  </w:style>
  <w:style w:type="paragraph" w:styleId="Caption">
    <w:name w:val="caption"/>
    <w:basedOn w:val="BodyText"/>
    <w:next w:val="Normal"/>
    <w:qFormat/>
    <w:rsid w:val="00FB0639"/>
    <w:pPr>
      <w:framePr w:w="2268" w:hSpace="181" w:vSpace="181" w:wrap="around" w:vAnchor="text" w:hAnchor="page" w:x="1135" w:y="285" w:anchorLock="1"/>
    </w:pPr>
    <w:rPr>
      <w:i/>
    </w:rPr>
  </w:style>
  <w:style w:type="paragraph" w:customStyle="1" w:styleId="MiniTOCTitle">
    <w:name w:val="MiniTOCTitle"/>
    <w:basedOn w:val="Heading4"/>
    <w:rsid w:val="00FB0639"/>
    <w:pPr>
      <w:spacing w:before="240"/>
      <w:outlineLvl w:val="9"/>
    </w:pPr>
    <w:rPr>
      <w:noProof/>
      <w:sz w:val="24"/>
    </w:rPr>
  </w:style>
  <w:style w:type="paragraph" w:customStyle="1" w:styleId="MiniTOCItem">
    <w:name w:val="MiniTOCItem"/>
    <w:basedOn w:val="ListBullet"/>
    <w:rsid w:val="00FB0639"/>
    <w:pPr>
      <w:numPr>
        <w:numId w:val="0"/>
      </w:numPr>
      <w:tabs>
        <w:tab w:val="right" w:leader="dot" w:pos="6521"/>
      </w:tabs>
      <w:spacing w:before="0" w:after="0"/>
    </w:pPr>
  </w:style>
  <w:style w:type="paragraph" w:customStyle="1" w:styleId="TOFTitle">
    <w:name w:val="TOFTitle"/>
    <w:basedOn w:val="TOCTitle"/>
    <w:rsid w:val="00FB0639"/>
  </w:style>
  <w:style w:type="paragraph" w:styleId="TableofFigures">
    <w:name w:val="table of figures"/>
    <w:basedOn w:val="Normal"/>
    <w:next w:val="Normal"/>
    <w:semiHidden/>
    <w:rsid w:val="00FB0639"/>
    <w:pPr>
      <w:tabs>
        <w:tab w:val="right" w:leader="dot" w:pos="9072"/>
      </w:tabs>
      <w:ind w:left="970" w:hanging="403"/>
    </w:pPr>
    <w:rPr>
      <w:rFonts w:ascii="Times New Roman" w:hAnsi="Times New Roman"/>
      <w:b/>
    </w:rPr>
  </w:style>
  <w:style w:type="paragraph" w:styleId="ListNumber">
    <w:name w:val="List Number"/>
    <w:basedOn w:val="List"/>
    <w:rsid w:val="00FB0639"/>
    <w:pPr>
      <w:numPr>
        <w:numId w:val="15"/>
      </w:numPr>
      <w:tabs>
        <w:tab w:val="clear" w:pos="340"/>
      </w:tabs>
    </w:pPr>
  </w:style>
  <w:style w:type="character" w:customStyle="1" w:styleId="WingdingSymbols">
    <w:name w:val="Wingding Symbols"/>
    <w:rsid w:val="00FB0639"/>
    <w:rPr>
      <w:rFonts w:ascii="Wingdings" w:hAnsi="Wingdings"/>
    </w:rPr>
  </w:style>
  <w:style w:type="paragraph" w:customStyle="1" w:styleId="TableHeading">
    <w:name w:val="Table Heading"/>
    <w:basedOn w:val="HeadingBase"/>
    <w:rsid w:val="00FB0639"/>
    <w:pPr>
      <w:keepLines/>
      <w:pBdr>
        <w:bottom w:val="single" w:sz="6" w:space="1" w:color="918585"/>
      </w:pBdr>
      <w:spacing w:before="240"/>
    </w:pPr>
  </w:style>
  <w:style w:type="character" w:customStyle="1" w:styleId="HotSpot">
    <w:name w:val="HotSpot"/>
    <w:rsid w:val="00FB0639"/>
    <w:rPr>
      <w:color w:val="0033CC"/>
      <w:u w:val="none"/>
    </w:rPr>
  </w:style>
  <w:style w:type="paragraph" w:customStyle="1" w:styleId="BodyTextRight">
    <w:name w:val="Body Text Right"/>
    <w:basedOn w:val="BodyText"/>
    <w:rsid w:val="00FB0639"/>
    <w:pPr>
      <w:spacing w:before="0" w:after="0"/>
      <w:jc w:val="right"/>
    </w:pPr>
  </w:style>
  <w:style w:type="paragraph" w:styleId="Index3">
    <w:name w:val="index 3"/>
    <w:basedOn w:val="ListNumber2"/>
    <w:next w:val="Normal"/>
    <w:semiHidden/>
    <w:rsid w:val="00FB0639"/>
    <w:pPr>
      <w:numPr>
        <w:numId w:val="0"/>
      </w:numPr>
      <w:tabs>
        <w:tab w:val="right" w:leader="dot" w:pos="4176"/>
      </w:tabs>
    </w:pPr>
  </w:style>
  <w:style w:type="paragraph" w:styleId="ListNumber2">
    <w:name w:val="List Number 2"/>
    <w:basedOn w:val="List2"/>
    <w:rsid w:val="00FB0639"/>
    <w:pPr>
      <w:numPr>
        <w:numId w:val="10"/>
      </w:numPr>
      <w:tabs>
        <w:tab w:val="clear" w:pos="1060"/>
      </w:tabs>
    </w:pPr>
  </w:style>
  <w:style w:type="paragraph" w:customStyle="1" w:styleId="MarginNote">
    <w:name w:val="Margin Note"/>
    <w:basedOn w:val="BodyText"/>
    <w:rsid w:val="00FB0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639"/>
    <w:rPr>
      <w:sz w:val="32"/>
    </w:rPr>
  </w:style>
  <w:style w:type="paragraph" w:customStyle="1" w:styleId="HeadingProcedure">
    <w:name w:val="Heading Procedure"/>
    <w:basedOn w:val="HeadingBase"/>
    <w:next w:val="Normal"/>
    <w:rsid w:val="00FB0639"/>
    <w:pPr>
      <w:tabs>
        <w:tab w:val="left" w:pos="0"/>
      </w:tabs>
      <w:spacing w:before="120" w:after="60"/>
    </w:pPr>
    <w:rPr>
      <w:i/>
      <w:color w:val="918585"/>
      <w:sz w:val="22"/>
    </w:rPr>
  </w:style>
  <w:style w:type="paragraph" w:customStyle="1" w:styleId="TableBodyText">
    <w:name w:val="Table Body Text"/>
    <w:basedOn w:val="BodyText"/>
    <w:rsid w:val="00FB0639"/>
    <w:pPr>
      <w:spacing w:before="60" w:after="60"/>
    </w:pPr>
  </w:style>
  <w:style w:type="paragraph" w:styleId="ListContinue">
    <w:name w:val="List Continue"/>
    <w:basedOn w:val="List"/>
    <w:rsid w:val="00FB0639"/>
    <w:pPr>
      <w:ind w:firstLine="0"/>
    </w:pPr>
  </w:style>
  <w:style w:type="paragraph" w:customStyle="1" w:styleId="ListNote">
    <w:name w:val="List Note"/>
    <w:basedOn w:val="List"/>
    <w:rsid w:val="00FB0639"/>
    <w:pPr>
      <w:pBdr>
        <w:top w:val="single" w:sz="6" w:space="2" w:color="918585"/>
        <w:bottom w:val="single" w:sz="6" w:space="2" w:color="918585"/>
      </w:pBdr>
      <w:tabs>
        <w:tab w:val="left" w:pos="1021"/>
      </w:tabs>
      <w:ind w:firstLine="0"/>
    </w:pPr>
  </w:style>
  <w:style w:type="paragraph" w:customStyle="1" w:styleId="Warning">
    <w:name w:val="Warning"/>
    <w:basedOn w:val="BodyText"/>
    <w:rsid w:val="00FB0639"/>
    <w:pPr>
      <w:shd w:val="clear" w:color="auto" w:fill="D9D9D9"/>
      <w:tabs>
        <w:tab w:val="left" w:pos="992"/>
      </w:tabs>
      <w:ind w:left="119" w:right="119"/>
    </w:pPr>
    <w:rPr>
      <w:sz w:val="20"/>
    </w:rPr>
  </w:style>
  <w:style w:type="paragraph" w:customStyle="1" w:styleId="MarginIcons">
    <w:name w:val="Margin Icons"/>
    <w:basedOn w:val="BodyText"/>
    <w:rsid w:val="00FB0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639"/>
    <w:rPr>
      <w:rFonts w:ascii="Courier New" w:hAnsi="Courier New"/>
    </w:rPr>
  </w:style>
  <w:style w:type="paragraph" w:customStyle="1" w:styleId="NoteBullet">
    <w:name w:val="Note Bullet"/>
    <w:basedOn w:val="Note"/>
    <w:rsid w:val="00FB0639"/>
    <w:pPr>
      <w:tabs>
        <w:tab w:val="clear" w:pos="680"/>
      </w:tabs>
      <w:spacing w:before="60" w:after="60"/>
    </w:pPr>
  </w:style>
  <w:style w:type="paragraph" w:customStyle="1" w:styleId="SubHeading2">
    <w:name w:val="SubHeading2"/>
    <w:basedOn w:val="HeadingBase"/>
    <w:rsid w:val="00FB0639"/>
    <w:pPr>
      <w:spacing w:before="240" w:after="60"/>
    </w:pPr>
    <w:rPr>
      <w:sz w:val="20"/>
    </w:rPr>
  </w:style>
  <w:style w:type="paragraph" w:customStyle="1" w:styleId="SubHeading1">
    <w:name w:val="SubHeading1"/>
    <w:basedOn w:val="HeadingBase"/>
    <w:rsid w:val="00FB0639"/>
    <w:pPr>
      <w:spacing w:before="240" w:after="60"/>
    </w:pPr>
    <w:rPr>
      <w:color w:val="918585"/>
      <w:sz w:val="22"/>
    </w:rPr>
  </w:style>
  <w:style w:type="paragraph" w:customStyle="1" w:styleId="SideHeading">
    <w:name w:val="Side Heading"/>
    <w:basedOn w:val="HeadingBase"/>
    <w:rsid w:val="00FB0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639"/>
    <w:pPr>
      <w:tabs>
        <w:tab w:val="num" w:pos="360"/>
      </w:tabs>
    </w:pPr>
  </w:style>
  <w:style w:type="paragraph" w:styleId="PlainText">
    <w:name w:val="Plain Text"/>
    <w:basedOn w:val="Normal"/>
    <w:link w:val="PlainTextChar"/>
    <w:rsid w:val="00FB0639"/>
    <w:rPr>
      <w:sz w:val="20"/>
    </w:rPr>
  </w:style>
  <w:style w:type="character" w:customStyle="1" w:styleId="PlainTextChar">
    <w:name w:val="Plain Text Char"/>
    <w:basedOn w:val="DefaultParagraphFont"/>
    <w:link w:val="PlainText"/>
    <w:rsid w:val="00FB0639"/>
    <w:rPr>
      <w:rFonts w:ascii="Courier New" w:eastAsia="Times New Roman" w:hAnsi="Courier New" w:cs="Times New Roman"/>
      <w:sz w:val="20"/>
      <w:szCs w:val="20"/>
      <w:lang w:eastAsia="en-US"/>
    </w:rPr>
  </w:style>
  <w:style w:type="character" w:customStyle="1" w:styleId="MenuOption">
    <w:name w:val="Menu Option"/>
    <w:basedOn w:val="DefaultParagraphFont"/>
    <w:rsid w:val="00FB0639"/>
    <w:rPr>
      <w:b/>
      <w:smallCaps/>
    </w:rPr>
  </w:style>
  <w:style w:type="paragraph" w:customStyle="1" w:styleId="TableListNumber">
    <w:name w:val="Table List Number"/>
    <w:basedOn w:val="ListNumber"/>
    <w:rsid w:val="00FB0639"/>
    <w:pPr>
      <w:numPr>
        <w:numId w:val="0"/>
      </w:numPr>
    </w:pPr>
  </w:style>
  <w:style w:type="paragraph" w:styleId="TOC4">
    <w:name w:val="toc 4"/>
    <w:basedOn w:val="TOCBase"/>
    <w:next w:val="Normal"/>
    <w:semiHidden/>
    <w:rsid w:val="00FB0639"/>
    <w:pPr>
      <w:tabs>
        <w:tab w:val="right" w:leader="dot" w:pos="9071"/>
      </w:tabs>
      <w:ind w:left="1701"/>
    </w:pPr>
  </w:style>
  <w:style w:type="paragraph" w:customStyle="1" w:styleId="ListAlpha">
    <w:name w:val="List Alpha"/>
    <w:basedOn w:val="List"/>
    <w:rsid w:val="00FB0639"/>
    <w:pPr>
      <w:numPr>
        <w:numId w:val="9"/>
      </w:numPr>
    </w:pPr>
  </w:style>
  <w:style w:type="paragraph" w:customStyle="1" w:styleId="ListAlpha2">
    <w:name w:val="List Alpha 2"/>
    <w:basedOn w:val="List2"/>
    <w:rsid w:val="00FB0639"/>
    <w:pPr>
      <w:numPr>
        <w:numId w:val="8"/>
      </w:numPr>
    </w:pPr>
  </w:style>
  <w:style w:type="paragraph" w:styleId="List2">
    <w:name w:val="List 2"/>
    <w:basedOn w:val="BodyText"/>
    <w:rsid w:val="00FB0639"/>
    <w:pPr>
      <w:tabs>
        <w:tab w:val="left" w:pos="680"/>
      </w:tabs>
      <w:spacing w:before="60" w:after="60"/>
      <w:ind w:left="680" w:hanging="340"/>
    </w:pPr>
  </w:style>
  <w:style w:type="paragraph" w:styleId="List3">
    <w:name w:val="List 3"/>
    <w:basedOn w:val="BodyText"/>
    <w:rsid w:val="00FB0639"/>
    <w:pPr>
      <w:tabs>
        <w:tab w:val="left" w:pos="1021"/>
      </w:tabs>
      <w:spacing w:before="60" w:after="60"/>
      <w:ind w:left="1020" w:hanging="340"/>
    </w:pPr>
  </w:style>
  <w:style w:type="paragraph" w:styleId="List4">
    <w:name w:val="List 4"/>
    <w:basedOn w:val="BodyText"/>
    <w:rsid w:val="00FB0639"/>
    <w:pPr>
      <w:tabs>
        <w:tab w:val="left" w:pos="1361"/>
      </w:tabs>
      <w:spacing w:before="60" w:after="60"/>
      <w:ind w:left="1361" w:hanging="340"/>
    </w:pPr>
  </w:style>
  <w:style w:type="paragraph" w:styleId="List5">
    <w:name w:val="List 5"/>
    <w:basedOn w:val="BodyText"/>
    <w:rsid w:val="00FB0639"/>
    <w:pPr>
      <w:tabs>
        <w:tab w:val="left" w:pos="1701"/>
      </w:tabs>
      <w:spacing w:before="60" w:after="60"/>
      <w:ind w:left="1701" w:hanging="340"/>
    </w:pPr>
  </w:style>
  <w:style w:type="paragraph" w:styleId="ListBullet3">
    <w:name w:val="List Bullet 3"/>
    <w:basedOn w:val="List3"/>
    <w:rsid w:val="00FB0639"/>
    <w:pPr>
      <w:numPr>
        <w:numId w:val="14"/>
      </w:numPr>
      <w:tabs>
        <w:tab w:val="clear" w:pos="1021"/>
      </w:tabs>
      <w:ind w:left="1037" w:hanging="357"/>
    </w:pPr>
  </w:style>
  <w:style w:type="paragraph" w:styleId="ListBullet4">
    <w:name w:val="List Bullet 4"/>
    <w:basedOn w:val="List4"/>
    <w:rsid w:val="00FB0639"/>
    <w:pPr>
      <w:numPr>
        <w:numId w:val="3"/>
      </w:numPr>
      <w:tabs>
        <w:tab w:val="clear" w:pos="1361"/>
      </w:tabs>
    </w:pPr>
  </w:style>
  <w:style w:type="paragraph" w:styleId="ListBullet5">
    <w:name w:val="List Bullet 5"/>
    <w:basedOn w:val="List5"/>
    <w:rsid w:val="00FB0639"/>
    <w:pPr>
      <w:numPr>
        <w:numId w:val="4"/>
      </w:numPr>
    </w:pPr>
  </w:style>
  <w:style w:type="paragraph" w:styleId="ListContinue2">
    <w:name w:val="List Continue 2"/>
    <w:basedOn w:val="List2"/>
    <w:rsid w:val="00FB0639"/>
    <w:pPr>
      <w:ind w:firstLine="0"/>
    </w:pPr>
  </w:style>
  <w:style w:type="paragraph" w:styleId="ListContinue3">
    <w:name w:val="List Continue 3"/>
    <w:basedOn w:val="List3"/>
    <w:rsid w:val="00FB0639"/>
    <w:pPr>
      <w:ind w:left="1021" w:firstLine="0"/>
    </w:pPr>
  </w:style>
  <w:style w:type="paragraph" w:styleId="ListContinue4">
    <w:name w:val="List Continue 4"/>
    <w:basedOn w:val="List4"/>
    <w:rsid w:val="00FB0639"/>
    <w:pPr>
      <w:ind w:firstLine="0"/>
    </w:pPr>
  </w:style>
  <w:style w:type="paragraph" w:styleId="ListContinue5">
    <w:name w:val="List Continue 5"/>
    <w:basedOn w:val="List5"/>
    <w:rsid w:val="00FB0639"/>
    <w:pPr>
      <w:ind w:firstLine="0"/>
    </w:pPr>
  </w:style>
  <w:style w:type="paragraph" w:styleId="ListNumber3">
    <w:name w:val="List Number 3"/>
    <w:basedOn w:val="List3"/>
    <w:rsid w:val="00FB0639"/>
    <w:pPr>
      <w:numPr>
        <w:numId w:val="5"/>
      </w:numPr>
    </w:pPr>
  </w:style>
  <w:style w:type="paragraph" w:styleId="ListNumber4">
    <w:name w:val="List Number 4"/>
    <w:basedOn w:val="List4"/>
    <w:rsid w:val="00FB0639"/>
    <w:pPr>
      <w:numPr>
        <w:numId w:val="6"/>
      </w:numPr>
    </w:pPr>
  </w:style>
  <w:style w:type="paragraph" w:styleId="ListNumber5">
    <w:name w:val="List Number 5"/>
    <w:basedOn w:val="List5"/>
    <w:rsid w:val="00FB0639"/>
    <w:pPr>
      <w:numPr>
        <w:numId w:val="7"/>
      </w:numPr>
    </w:pPr>
  </w:style>
  <w:style w:type="paragraph" w:styleId="BlockText">
    <w:name w:val="Block Text"/>
    <w:basedOn w:val="Normal"/>
    <w:rsid w:val="00FB0639"/>
    <w:pPr>
      <w:spacing w:after="120"/>
      <w:ind w:left="1440" w:right="1440"/>
    </w:pPr>
  </w:style>
  <w:style w:type="character" w:customStyle="1" w:styleId="Subscript">
    <w:name w:val="Subscript"/>
    <w:basedOn w:val="DefaultParagraphFont"/>
    <w:rsid w:val="00FB0639"/>
    <w:rPr>
      <w:sz w:val="16"/>
      <w:vertAlign w:val="subscript"/>
    </w:rPr>
  </w:style>
  <w:style w:type="character" w:customStyle="1" w:styleId="Superscript">
    <w:name w:val="Superscript"/>
    <w:basedOn w:val="DefaultParagraphFont"/>
    <w:rsid w:val="00FB0639"/>
    <w:rPr>
      <w:sz w:val="16"/>
      <w:vertAlign w:val="superscript"/>
    </w:rPr>
  </w:style>
  <w:style w:type="character" w:customStyle="1" w:styleId="Symbols">
    <w:name w:val="Symbols"/>
    <w:basedOn w:val="DefaultParagraphFont"/>
    <w:rsid w:val="00FB0639"/>
    <w:rPr>
      <w:rFonts w:ascii="Symbol" w:hAnsi="Symbol"/>
    </w:rPr>
  </w:style>
  <w:style w:type="character" w:customStyle="1" w:styleId="MenuOptions">
    <w:name w:val="Menu Options"/>
    <w:basedOn w:val="DefaultParagraphFont"/>
    <w:rsid w:val="00FB0639"/>
    <w:rPr>
      <w:rFonts w:ascii="Arial Narrow" w:hAnsi="Arial Narrow"/>
      <w:smallCaps/>
    </w:rPr>
  </w:style>
  <w:style w:type="character" w:customStyle="1" w:styleId="Buttons">
    <w:name w:val="Buttons"/>
    <w:basedOn w:val="DefaultParagraphFont"/>
    <w:rsid w:val="00FB0639"/>
    <w:rPr>
      <w:b/>
    </w:rPr>
  </w:style>
  <w:style w:type="character" w:customStyle="1" w:styleId="Underlined">
    <w:name w:val="Underlined"/>
    <w:basedOn w:val="DefaultParagraphFont"/>
    <w:rsid w:val="00FB0639"/>
    <w:rPr>
      <w:u w:val="single"/>
    </w:rPr>
  </w:style>
  <w:style w:type="paragraph" w:customStyle="1" w:styleId="TableBodyTextRight">
    <w:name w:val="Table Body Text Right"/>
    <w:basedOn w:val="TableBodyText"/>
    <w:rsid w:val="00FB0639"/>
    <w:pPr>
      <w:widowControl w:val="0"/>
      <w:autoSpaceDE w:val="0"/>
      <w:autoSpaceDN w:val="0"/>
      <w:adjustRightInd w:val="0"/>
      <w:jc w:val="right"/>
    </w:pPr>
    <w:rPr>
      <w:rFonts w:cs="Arial"/>
      <w:szCs w:val="18"/>
    </w:rPr>
  </w:style>
  <w:style w:type="paragraph" w:customStyle="1" w:styleId="CopyrightText">
    <w:name w:val="Copyright Text"/>
    <w:basedOn w:val="BodyText"/>
    <w:rsid w:val="00FB0639"/>
    <w:rPr>
      <w:sz w:val="18"/>
    </w:rPr>
  </w:style>
  <w:style w:type="paragraph" w:customStyle="1" w:styleId="BodySmallRight">
    <w:name w:val="Body Small Right"/>
    <w:basedOn w:val="BodyTextRight"/>
    <w:rsid w:val="00FB0639"/>
    <w:rPr>
      <w:sz w:val="18"/>
      <w:szCs w:val="18"/>
    </w:rPr>
  </w:style>
  <w:style w:type="paragraph" w:customStyle="1" w:styleId="MarginEdition">
    <w:name w:val="Margin Edition"/>
    <w:basedOn w:val="MarginNote"/>
    <w:rsid w:val="00FB0639"/>
    <w:pPr>
      <w:spacing w:before="0" w:after="0"/>
    </w:pPr>
    <w:rPr>
      <w:rFonts w:ascii="Times New Roman" w:hAnsi="Times New Roman"/>
      <w:color w:val="999999"/>
    </w:rPr>
  </w:style>
  <w:style w:type="paragraph" w:customStyle="1" w:styleId="Spacer">
    <w:name w:val="Spacer"/>
    <w:basedOn w:val="Normal"/>
    <w:rsid w:val="00FB0639"/>
    <w:rPr>
      <w:sz w:val="2"/>
      <w:szCs w:val="2"/>
    </w:rPr>
  </w:style>
  <w:style w:type="character" w:customStyle="1" w:styleId="Small">
    <w:name w:val="Small"/>
    <w:basedOn w:val="DefaultParagraphFont"/>
    <w:rsid w:val="00FB0639"/>
    <w:rPr>
      <w:sz w:val="16"/>
    </w:rPr>
  </w:style>
  <w:style w:type="paragraph" w:customStyle="1" w:styleId="WideTable">
    <w:name w:val="Wide Table"/>
    <w:basedOn w:val="Normal"/>
    <w:rsid w:val="00FB0639"/>
    <w:pPr>
      <w:ind w:left="-1418"/>
    </w:pPr>
    <w:rPr>
      <w:sz w:val="2"/>
      <w:szCs w:val="2"/>
    </w:rPr>
  </w:style>
  <w:style w:type="character" w:styleId="PageNumber">
    <w:name w:val="page number"/>
    <w:basedOn w:val="DefaultParagraphFont"/>
    <w:rsid w:val="00FB0639"/>
  </w:style>
  <w:style w:type="paragraph" w:styleId="Quote">
    <w:name w:val="Quote"/>
    <w:basedOn w:val="Heading1"/>
    <w:link w:val="QuoteChar"/>
    <w:qFormat/>
    <w:rsid w:val="00FB0639"/>
    <w:rPr>
      <w:b w:val="0"/>
      <w:sz w:val="72"/>
      <w:szCs w:val="72"/>
      <w:lang w:val="en-NZ"/>
    </w:rPr>
  </w:style>
  <w:style w:type="character" w:customStyle="1" w:styleId="QuoteChar">
    <w:name w:val="Quote Char"/>
    <w:basedOn w:val="DefaultParagraphFont"/>
    <w:link w:val="Quote"/>
    <w:rsid w:val="00FB0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639"/>
    <w:pPr>
      <w:pageBreakBefore/>
    </w:pPr>
  </w:style>
  <w:style w:type="paragraph" w:customStyle="1" w:styleId="Border">
    <w:name w:val="Border"/>
    <w:basedOn w:val="Normal"/>
    <w:qFormat/>
    <w:rsid w:val="00FB0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639"/>
    <w:rPr>
      <w:b/>
      <w:bCs/>
      <w:i/>
      <w:iCs/>
      <w:color w:val="auto"/>
    </w:rPr>
  </w:style>
  <w:style w:type="paragraph" w:styleId="IntenseQuote">
    <w:name w:val="Intense Quote"/>
    <w:basedOn w:val="Normal"/>
    <w:next w:val="Normal"/>
    <w:link w:val="IntenseQuoteChar"/>
    <w:uiPriority w:val="30"/>
    <w:qFormat/>
    <w:rsid w:val="00FB0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639"/>
    <w:rPr>
      <w:smallCaps/>
      <w:color w:val="auto"/>
      <w:u w:val="single"/>
    </w:rPr>
  </w:style>
  <w:style w:type="character" w:styleId="IntenseReference">
    <w:name w:val="Intense Reference"/>
    <w:basedOn w:val="DefaultParagraphFont"/>
    <w:uiPriority w:val="32"/>
    <w:qFormat/>
    <w:rsid w:val="00FB0639"/>
    <w:rPr>
      <w:b/>
      <w:bCs/>
      <w:smallCaps/>
      <w:color w:val="auto"/>
      <w:spacing w:val="5"/>
      <w:u w:val="single"/>
    </w:rPr>
  </w:style>
  <w:style w:type="paragraph" w:customStyle="1" w:styleId="2ColumnHeading">
    <w:name w:val="2Column Heading"/>
    <w:basedOn w:val="BodyText"/>
    <w:qFormat/>
    <w:rsid w:val="00FB0639"/>
    <w:pPr>
      <w:spacing w:after="60"/>
      <w:ind w:left="-2268"/>
    </w:pPr>
    <w:rPr>
      <w:b/>
    </w:rPr>
  </w:style>
  <w:style w:type="paragraph" w:customStyle="1" w:styleId="Heading1TOC">
    <w:name w:val="Heading1 TOC"/>
    <w:basedOn w:val="Normal"/>
    <w:qFormat/>
    <w:rsid w:val="00FB0639"/>
    <w:pPr>
      <w:spacing w:before="240" w:after="120"/>
    </w:pPr>
    <w:rPr>
      <w:rFonts w:ascii="Times New Roman" w:hAnsi="Times New Roman"/>
      <w:b/>
      <w:sz w:val="32"/>
    </w:rPr>
  </w:style>
  <w:style w:type="paragraph" w:customStyle="1" w:styleId="Heading2TOC">
    <w:name w:val="Heading2 TOC"/>
    <w:basedOn w:val="Normal"/>
    <w:qFormat/>
    <w:rsid w:val="00FB0639"/>
    <w:pPr>
      <w:spacing w:before="240" w:after="60"/>
    </w:pPr>
    <w:rPr>
      <w:rFonts w:ascii="Times New Roman" w:hAnsi="Times New Roman"/>
      <w:b/>
      <w:sz w:val="28"/>
    </w:rPr>
  </w:style>
  <w:style w:type="character" w:customStyle="1" w:styleId="Underline">
    <w:name w:val="Underline"/>
    <w:basedOn w:val="DefaultParagraphFont"/>
    <w:qFormat/>
    <w:rsid w:val="00FB0639"/>
    <w:rPr>
      <w:u w:val="single"/>
    </w:rPr>
  </w:style>
  <w:style w:type="character" w:customStyle="1" w:styleId="BoldandItalics">
    <w:name w:val="Bold and Italics"/>
    <w:qFormat/>
    <w:rsid w:val="00FB0639"/>
    <w:rPr>
      <w:b/>
      <w:i/>
      <w:u w:val="none"/>
    </w:rPr>
  </w:style>
  <w:style w:type="paragraph" w:styleId="BalloonText">
    <w:name w:val="Balloon Text"/>
    <w:basedOn w:val="Normal"/>
    <w:link w:val="BalloonTextChar"/>
    <w:rsid w:val="00FB0639"/>
    <w:rPr>
      <w:rFonts w:ascii="Tahoma" w:hAnsi="Tahoma" w:cs="Tahoma"/>
      <w:sz w:val="16"/>
      <w:szCs w:val="16"/>
    </w:rPr>
  </w:style>
  <w:style w:type="character" w:customStyle="1" w:styleId="BalloonTextChar">
    <w:name w:val="Balloon Text Char"/>
    <w:basedOn w:val="DefaultParagraphFont"/>
    <w:link w:val="BalloonText"/>
    <w:rsid w:val="00FB0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6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639"/>
    <w:rPr>
      <w:b/>
      <w:color w:val="660033"/>
      <w:spacing w:val="0"/>
    </w:rPr>
  </w:style>
  <w:style w:type="paragraph" w:customStyle="1" w:styleId="Nameditemlist">
    <w:name w:val="Named item list"/>
    <w:basedOn w:val="BodyText"/>
    <w:qFormat/>
    <w:rsid w:val="00FB0639"/>
    <w:pPr>
      <w:tabs>
        <w:tab w:val="left" w:pos="2835"/>
      </w:tabs>
      <w:ind w:left="2835" w:hanging="2835"/>
    </w:pPr>
  </w:style>
  <w:style w:type="paragraph" w:customStyle="1" w:styleId="BodyTextnopadding">
    <w:name w:val="Body Text no padding"/>
    <w:basedOn w:val="BodyText"/>
    <w:qFormat/>
    <w:rsid w:val="00FB0639"/>
    <w:pPr>
      <w:spacing w:before="0" w:after="0"/>
    </w:pPr>
  </w:style>
  <w:style w:type="paragraph" w:customStyle="1" w:styleId="BodyTextBold">
    <w:name w:val="Body Text Bold"/>
    <w:basedOn w:val="BodyText"/>
    <w:qFormat/>
    <w:rsid w:val="00FB0639"/>
    <w:rPr>
      <w:b/>
    </w:rPr>
  </w:style>
  <w:style w:type="character" w:styleId="Hyperlink">
    <w:name w:val="Hyperlink"/>
    <w:basedOn w:val="DefaultParagraphFont"/>
    <w:uiPriority w:val="99"/>
    <w:unhideWhenUsed/>
    <w:rsid w:val="00340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5868</Characters>
  <Application>Microsoft Office Word</Application>
  <DocSecurity>0</DocSecurity>
  <Lines>202</Lines>
  <Paragraphs>114</Paragraphs>
  <ScaleCrop>false</ScaleCrop>
  <Company>Author-it Software Corporation Ltd.</Company>
  <LinksUpToDate>false</LinksUpToDate>
  <CharactersWithSpaces>6651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FNSACC517 Provide management accounting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