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AA4" w:rsidP="00802AA4">
      <w:pPr>
        <w:pStyle w:val="Title"/>
      </w:pPr>
      <w:r>
        <w:fldChar w:fldCharType="begin"/>
      </w:r>
      <w:r>
        <w:instrText xml:space="preserve"> TITLE   \* MERGEFORMAT </w:instrText>
      </w:r>
      <w:r>
        <w:fldChar w:fldCharType="separate"/>
      </w:r>
      <w:r>
        <w:t>FNSACC516 Implement and maintain internal control procedures</w:t>
      </w:r>
      <w:r>
        <w:fldChar w:fldCharType="end"/>
      </w:r>
    </w:p>
    <w:p w:rsidR="00802AA4" w:rsidP="00802AA4">
      <w:pPr>
        <w:pStyle w:val="Version"/>
        <w:sectPr w:rsidSect="00DF4F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FC6" w:rsidP="00DF4FC6">
      <w:pPr>
        <w:pStyle w:val="SuperHeading"/>
      </w:pPr>
      <w:r w:rsidRPr="00DF4FC6">
        <w:t>FNSACC516 Implement and maintain internal control procedures</w:t>
      </w:r>
    </w:p>
    <w:p w:rsidR="00000000" w:rsidRPr="00DF4FC6" w:rsidP="00DF4FC6">
      <w:pPr>
        <w:pStyle w:val="Heading1"/>
      </w:pPr>
      <w:bookmarkStart w:id="1" w:name="O_975869"/>
      <w:bookmarkEnd w:id="1"/>
      <w:r w:rsidRPr="00DF4FC6">
        <w:t>Modification History</w:t>
      </w:r>
    </w:p>
    <w:tbl>
      <w:tblPr>
        <w:tblW w:w="0" w:type="auto"/>
        <w:tblLayout w:type="fixed"/>
        <w:tblCellMar>
          <w:left w:w="62" w:type="dxa"/>
          <w:right w:w="62" w:type="dxa"/>
        </w:tblCellMar>
        <w:tblLook w:val="0000"/>
      </w:tblPr>
      <w:tblGrid>
        <w:gridCol w:w="924"/>
        <w:gridCol w:w="6168"/>
      </w:tblGrid>
      <w:tr w:rsidTr="00DF4FC6">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BodyText"/>
            </w:pPr>
            <w:r w:rsidRPr="00DF4FC6">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rPr>
                <w:rStyle w:val="SpecialBold"/>
              </w:rPr>
              <w:t>Comments</w:t>
            </w:r>
          </w:p>
        </w:tc>
      </w:tr>
      <w:tr w:rsidTr="00DF4FC6">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BodyText"/>
            </w:pPr>
            <w:r w:rsidRPr="00DF4FC6">
              <w:t>This version first released with FNS Financial Services Training Package Version 3.0.</w:t>
            </w:r>
          </w:p>
        </w:tc>
      </w:tr>
    </w:tbl>
    <w:p w:rsidR="00802AA4" w:rsidP="00DF4FC6">
      <w:pPr>
        <w:pStyle w:val="BodyText"/>
      </w:pPr>
    </w:p>
    <w:p w:rsidR="00802AA4" w:rsidP="00DF4FC6">
      <w:pPr>
        <w:pStyle w:val="BodyText"/>
      </w:pPr>
    </w:p>
    <w:p w:rsidR="00000000" w:rsidRPr="00DF4FC6" w:rsidP="00DF4FC6">
      <w:pPr>
        <w:pStyle w:val="Heading1"/>
      </w:pPr>
      <w:bookmarkStart w:id="2" w:name="O_975870"/>
      <w:bookmarkEnd w:id="2"/>
      <w:r w:rsidRPr="00DF4FC6">
        <w:t>Application</w:t>
      </w:r>
    </w:p>
    <w:p w:rsidR="00000000" w:rsidRPr="00DF4FC6" w:rsidP="00802AA4">
      <w:pPr>
        <w:pStyle w:val="BodyText"/>
      </w:pPr>
      <w:r w:rsidRPr="00DF4FC6">
        <w:t>This unit describes the skills and knowledge required to review corporate</w:t>
      </w:r>
      <w:r w:rsidRPr="00DF4FC6">
        <w:t xml:space="preserve"> governance requirements, implement internal control operating procedures, and monitor associated policy.</w:t>
      </w:r>
    </w:p>
    <w:p w:rsidR="00000000" w:rsidRPr="00DF4FC6" w:rsidP="00802AA4">
      <w:pPr>
        <w:pStyle w:val="BodyText"/>
      </w:pPr>
      <w:r w:rsidRPr="00DF4FC6">
        <w:t>It applies to individuals who use specialised knowledge and analytical skills to ensure organisational procedures, compliance and quality requirements</w:t>
      </w:r>
      <w:r w:rsidRPr="00DF4FC6">
        <w:t xml:space="preserve"> are met.</w:t>
      </w:r>
    </w:p>
    <w:p w:rsidR="00802AA4" w:rsidP="00802AA4">
      <w:pPr>
        <w:pStyle w:val="BodyText"/>
      </w:pPr>
      <w:r w:rsidRPr="00DF4FC6">
        <w:t>Work functions in the occupational areas where this unit may be used are subject to regulatory requirements. Refer to the FNS Financial Services Training Package Companion Volume Implementation Guide or the relevant regulator for specific guidanc</w:t>
      </w:r>
      <w:r w:rsidRPr="00DF4FC6">
        <w:t>e on regulatory requirements.</w:t>
      </w:r>
    </w:p>
    <w:p w:rsidR="00000000" w:rsidRPr="00DF4FC6" w:rsidP="00DF4FC6">
      <w:pPr>
        <w:pStyle w:val="Heading1"/>
      </w:pPr>
      <w:bookmarkStart w:id="3" w:name="O_975873"/>
      <w:bookmarkEnd w:id="3"/>
      <w:r w:rsidRPr="00DF4FC6">
        <w:t>Unit Sector</w:t>
      </w:r>
    </w:p>
    <w:p w:rsidR="00000000" w:rsidRPr="00DF4FC6" w:rsidP="00802AA4">
      <w:pPr>
        <w:pStyle w:val="BodyText"/>
      </w:pPr>
      <w:r w:rsidRPr="00DF4FC6">
        <w:t>Accounting</w:t>
      </w:r>
    </w:p>
    <w:p w:rsidR="00000000" w:rsidRPr="00DF4FC6" w:rsidP="00DF4FC6">
      <w:pPr>
        <w:pStyle w:val="Heading1"/>
      </w:pPr>
      <w:bookmarkStart w:id="4" w:name="O_975874"/>
      <w:bookmarkEnd w:id="4"/>
      <w:r w:rsidRPr="00DF4FC6">
        <w:t>Elements and Performance Criteria</w:t>
      </w:r>
    </w:p>
    <w:tbl>
      <w:tblPr>
        <w:tblW w:w="0" w:type="auto"/>
        <w:tblLayout w:type="fixed"/>
        <w:tblCellMar>
          <w:left w:w="62" w:type="dxa"/>
          <w:right w:w="62" w:type="dxa"/>
        </w:tblCellMar>
        <w:tblLook w:val="0000"/>
      </w:tblPr>
      <w:tblGrid>
        <w:gridCol w:w="2533"/>
        <w:gridCol w:w="6467"/>
      </w:tblGrid>
      <w:tr w:rsidTr="00DF4FC6">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4FC6" w:rsidP="00DF4FC6">
            <w:pPr>
              <w:pStyle w:val="BodyText"/>
            </w:pPr>
            <w:r w:rsidRPr="00DF4FC6">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4FC6">
            <w:pPr>
              <w:pStyle w:val="BodyText"/>
              <w:rPr>
                <w:lang w:val="en-NZ"/>
              </w:rPr>
            </w:pPr>
            <w:r w:rsidRPr="00DF4FC6">
              <w:rPr>
                <w:rStyle w:val="SpecialBold"/>
              </w:rPr>
              <w:t>PERFORMANCE CRITERIA</w:t>
            </w:r>
          </w:p>
        </w:tc>
      </w:tr>
      <w:tr w:rsidTr="00DF4FC6">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BodyText"/>
            </w:pPr>
            <w:r w:rsidRPr="00DF4FC6">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rPr>
                <w:rStyle w:val="Emphasis"/>
              </w:rPr>
              <w:t>Performance criteria describe the performance needed to demonstrate achievement of the element.</w:t>
            </w:r>
          </w:p>
        </w:tc>
      </w:tr>
      <w:tr w:rsidTr="00DF4FC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1. Review corporate governance requirements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BodyText"/>
            </w:pPr>
            <w:r w:rsidRPr="00DF4FC6">
              <w:t>1.1 Identify and analyse corporate governance and ethical requirements to determine their application to operations</w:t>
            </w:r>
          </w:p>
          <w:p w:rsidR="00000000" w:rsidRPr="00DF4FC6" w:rsidP="00DF4FC6">
            <w:pPr>
              <w:pStyle w:val="BodyText"/>
            </w:pPr>
            <w:r w:rsidRPr="00DF4FC6">
              <w:t>1.2 Seek clarification on the application of corporate governance requirements from authoritative sources</w:t>
            </w:r>
          </w:p>
          <w:p w:rsidR="00000000" w:rsidP="00DF4FC6">
            <w:pPr>
              <w:pStyle w:val="BodyText"/>
              <w:rPr>
                <w:lang w:val="en-NZ"/>
              </w:rPr>
            </w:pPr>
            <w:r w:rsidRPr="00DF4FC6">
              <w:t>1.3 Review and develop internal control procedures that apply corporate governance requirements to internal operations</w:t>
            </w:r>
          </w:p>
        </w:tc>
      </w:tr>
      <w:tr w:rsidTr="00DF4FC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2. Implement internal control</w:t>
            </w:r>
            <w:r w:rsidRPr="00DF4FC6">
              <w:t xml:space="preserve"> operating procedures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BodyText"/>
            </w:pPr>
            <w:r w:rsidRPr="00DF4FC6">
              <w:t>2.1 Maintain and review financial delegations and accountabilities to ensure consistency and compliance with internal control procedures</w:t>
            </w:r>
          </w:p>
          <w:p w:rsidR="00000000" w:rsidRPr="00DF4FC6" w:rsidP="00DF4FC6">
            <w:pPr>
              <w:pStyle w:val="BodyText"/>
            </w:pPr>
            <w:r w:rsidRPr="00DF4FC6">
              <w:t>2.2 Produce, review and distribute required reports within agreed timeframes</w:t>
            </w:r>
          </w:p>
          <w:p w:rsidR="00000000" w:rsidRPr="00DF4FC6" w:rsidP="00DF4FC6">
            <w:pPr>
              <w:pStyle w:val="BodyText"/>
            </w:pPr>
            <w:r w:rsidRPr="00DF4FC6">
              <w:t>2.3 Develop timetables for implementing corporate governance requirements, in consultation with stakeholders</w:t>
            </w:r>
          </w:p>
          <w:p w:rsidR="00000000" w:rsidP="00DF4FC6">
            <w:pPr>
              <w:pStyle w:val="BodyText"/>
              <w:rPr>
                <w:lang w:val="en-NZ"/>
              </w:rPr>
            </w:pPr>
            <w:r w:rsidRPr="00DF4FC6">
              <w:t>2.4 Detail and document internal control procedures in standardised formats to promote consistency of use</w:t>
            </w:r>
          </w:p>
        </w:tc>
      </w:tr>
      <w:tr w:rsidTr="00DF4FC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3. Monitor internal control operating pr</w:t>
            </w:r>
            <w:r w:rsidRPr="00DF4FC6">
              <w:t>ocedures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BodyText"/>
            </w:pPr>
            <w:r w:rsidRPr="00DF4FC6">
              <w:t>3.1 Develop applications of corporate governance requirements from authoritative sources and based on industry-standard practices</w:t>
            </w:r>
          </w:p>
          <w:p w:rsidR="00000000" w:rsidRPr="00DF4FC6" w:rsidP="00DF4FC6">
            <w:pPr>
              <w:pStyle w:val="BodyText"/>
            </w:pPr>
            <w:r w:rsidRPr="00DF4FC6">
              <w:t>3.2 Report on performance indicators of internal operations to evaluate their compliance with internal control proced</w:t>
            </w:r>
            <w:r w:rsidRPr="00DF4FC6">
              <w:t>ures</w:t>
            </w:r>
          </w:p>
          <w:p w:rsidR="00000000" w:rsidRPr="00DF4FC6" w:rsidP="00DF4FC6">
            <w:pPr>
              <w:pStyle w:val="BodyText"/>
            </w:pPr>
            <w:r w:rsidRPr="00DF4FC6">
              <w:t>3.3 Identify and evaluate variations in adopting corporate governance requirements in operations to determine their causes</w:t>
            </w:r>
          </w:p>
          <w:p w:rsidR="00000000" w:rsidRPr="00DF4FC6" w:rsidP="00DF4FC6">
            <w:pPr>
              <w:pStyle w:val="BodyText"/>
            </w:pPr>
            <w:r w:rsidRPr="00DF4FC6">
              <w:t>3.4 Develop and implement modifications to procedures to facilitate their compliance with internal control procedures</w:t>
            </w:r>
          </w:p>
        </w:tc>
      </w:tr>
    </w:tbl>
    <w:p w:rsidR="00802AA4" w:rsidP="00DF4FC6">
      <w:pPr>
        <w:pStyle w:val="BodyText"/>
      </w:pPr>
    </w:p>
    <w:p w:rsidR="00802AA4" w:rsidP="00DF4FC6">
      <w:pPr>
        <w:pStyle w:val="BodyText"/>
      </w:pPr>
    </w:p>
    <w:p w:rsidR="00000000" w:rsidRPr="00DF4FC6" w:rsidP="00DF4FC6">
      <w:pPr>
        <w:pStyle w:val="Heading1"/>
      </w:pPr>
      <w:bookmarkStart w:id="5" w:name="O_975875"/>
      <w:bookmarkEnd w:id="5"/>
      <w:r w:rsidRPr="00DF4FC6">
        <w:t>Foundation Skills</w:t>
      </w:r>
    </w:p>
    <w:p w:rsidR="00000000" w:rsidRPr="00802AA4" w:rsidP="00802AA4">
      <w:pPr>
        <w:pStyle w:val="BodyText"/>
        <w:rPr>
          <w:i/>
        </w:rPr>
      </w:pPr>
      <w:r w:rsidRPr="00802AA4">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DF4FC6">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BodyText"/>
            </w:pPr>
            <w:r w:rsidRPr="00DF4FC6">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rPr>
                <w:rStyle w:val="SpecialBold"/>
              </w:rPr>
              <w:t>Description</w:t>
            </w:r>
          </w:p>
        </w:tc>
      </w:tr>
      <w:tr w:rsidTr="00DF4FC6">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ListBullet"/>
              <w:rPr>
                <w:lang w:val="en-NZ"/>
              </w:rPr>
            </w:pPr>
            <w:r w:rsidRPr="00DF4FC6">
              <w:t>Interprets and analyses complex information and documentation from a range of sources, including legislation</w:t>
            </w:r>
          </w:p>
        </w:tc>
      </w:tr>
      <w:tr w:rsidTr="00DF4FC6">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ListBullet"/>
              <w:rPr>
                <w:lang w:val="en-NZ"/>
              </w:rPr>
            </w:pPr>
            <w:r w:rsidRPr="00DF4FC6">
              <w:t>Produces accessible guidelines and reports using clear and concise language appropriate to audience and purpose</w:t>
            </w:r>
          </w:p>
        </w:tc>
      </w:tr>
      <w:tr w:rsidTr="00DF4FC6">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ListBullet"/>
              <w:rPr>
                <w:lang w:val="en-NZ"/>
              </w:rPr>
            </w:pPr>
            <w:r w:rsidRPr="00DF4FC6">
              <w:t>Eff</w:t>
            </w:r>
            <w:r w:rsidRPr="00DF4FC6">
              <w:t>ectively engages others in verbal exchanges using active listening and questioning to elicit, clarify, and convey information</w:t>
            </w:r>
          </w:p>
        </w:tc>
      </w:tr>
      <w:tr w:rsidTr="00DF4FC6">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ListBullet"/>
              <w:rPr>
                <w:lang w:val="en-NZ"/>
              </w:rPr>
            </w:pPr>
            <w:r w:rsidRPr="00DF4FC6">
              <w:t>Analyses financial and numerical information embedded in a range of texts and tasks</w:t>
            </w:r>
          </w:p>
        </w:tc>
      </w:tr>
      <w:tr w:rsidTr="00DF4FC6">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ListBullet"/>
              <w:rPr>
                <w:lang w:val="en-NZ"/>
              </w:rPr>
            </w:pPr>
            <w:r w:rsidRPr="00DF4FC6">
              <w:t>Monitors compliance with legal and regulatory requirements, and recommends and implements changes to policies, procedures or processes where necessary</w:t>
            </w:r>
          </w:p>
        </w:tc>
      </w:tr>
      <w:tr w:rsidTr="00DF4FC6">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ListBullet"/>
            </w:pPr>
            <w:r w:rsidRPr="00DF4FC6">
              <w:t>Uses problem-solving processes to identify and analyse issues with the potential to i</w:t>
            </w:r>
            <w:r w:rsidRPr="00DF4FC6">
              <w:t>mpact on financial controls, and develops and implements options to resolve these issues</w:t>
            </w:r>
          </w:p>
          <w:p w:rsidR="00000000" w:rsidRPr="00DF4FC6" w:rsidP="00DF4FC6">
            <w:pPr>
              <w:pStyle w:val="ListBullet"/>
            </w:pPr>
            <w:r w:rsidRPr="00DF4FC6">
              <w:t>Applies systematic and analytical decision-making processes in situations that impact on own work and that of others</w:t>
            </w:r>
          </w:p>
          <w:p w:rsidR="00000000" w:rsidRPr="00DF4FC6" w:rsidP="00DF4FC6">
            <w:pPr>
              <w:pStyle w:val="ListBullet"/>
            </w:pPr>
            <w:r w:rsidRPr="00DF4FC6">
              <w:t>Uses a range of digital technologies to access, ex</w:t>
            </w:r>
            <w:r w:rsidRPr="00DF4FC6">
              <w:t>tract, and share information</w:t>
            </w:r>
          </w:p>
        </w:tc>
      </w:tr>
    </w:tbl>
    <w:p w:rsidR="00000000" w:rsidRPr="00DF4FC6" w:rsidP="00DF4FC6">
      <w:pPr>
        <w:pStyle w:val="BodyText"/>
      </w:pPr>
    </w:p>
    <w:p w:rsidR="00000000" w:rsidRPr="00DF4FC6" w:rsidP="00DF4FC6">
      <w:pPr>
        <w:pStyle w:val="AllowPageBreak"/>
      </w:pPr>
    </w:p>
    <w:p w:rsidR="00000000" w:rsidRPr="00DF4FC6" w:rsidP="00DF4FC6">
      <w:pPr>
        <w:pStyle w:val="Heading1"/>
      </w:pPr>
      <w:bookmarkStart w:id="6" w:name="O_975877"/>
      <w:bookmarkEnd w:id="6"/>
      <w:r w:rsidRPr="00DF4FC6">
        <w:t>Unit Mapping Information</w:t>
      </w:r>
    </w:p>
    <w:tbl>
      <w:tblPr>
        <w:tblW w:w="0" w:type="auto"/>
        <w:tblLayout w:type="fixed"/>
        <w:tblCellMar>
          <w:left w:w="62" w:type="dxa"/>
          <w:right w:w="62" w:type="dxa"/>
        </w:tblCellMar>
        <w:tblLook w:val="0000"/>
      </w:tblPr>
      <w:tblGrid>
        <w:gridCol w:w="2158"/>
        <w:gridCol w:w="2295"/>
        <w:gridCol w:w="2295"/>
        <w:gridCol w:w="2295"/>
      </w:tblGrid>
      <w:tr w:rsidTr="00DF4FC6">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BodyText"/>
            </w:pPr>
            <w:r w:rsidRPr="00DF4FC6">
              <w:rPr>
                <w:rStyle w:val="SpecialBold"/>
              </w:rPr>
              <w:t>Code and title</w:t>
            </w:r>
          </w:p>
          <w:p w:rsidR="00000000" w:rsidRPr="00DF4FC6" w:rsidP="00DF4FC6">
            <w:pPr>
              <w:pStyle w:val="BodyText"/>
            </w:pPr>
            <w:r w:rsidRPr="00DF4FC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BodyText"/>
            </w:pPr>
            <w:r w:rsidRPr="00DF4FC6">
              <w:rPr>
                <w:rStyle w:val="SpecialBold"/>
              </w:rPr>
              <w:t>Code and title</w:t>
            </w:r>
          </w:p>
          <w:p w:rsidR="00000000" w:rsidRPr="00DF4FC6" w:rsidP="00DF4FC6">
            <w:pPr>
              <w:pStyle w:val="BodyText"/>
            </w:pPr>
            <w:r w:rsidRPr="00DF4FC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BodyText"/>
            </w:pPr>
            <w:r w:rsidRPr="00DF4FC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rPr>
                <w:rStyle w:val="SpecialBold"/>
              </w:rPr>
              <w:t>Equivalence status</w:t>
            </w:r>
          </w:p>
        </w:tc>
      </w:tr>
      <w:tr w:rsidTr="00DF4FC6">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FNSACC516 Implement and maintain internal control procedures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FNSACC506 Implement and maintain internal control procedures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C6">
            <w:pPr>
              <w:pStyle w:val="BodyText"/>
              <w:rPr>
                <w:lang w:val="en-NZ"/>
              </w:rPr>
            </w:pPr>
            <w:r w:rsidRPr="00DF4FC6">
              <w:t>Edits to performance criteria and elements. Updates to performance evidence and knowledge evidence.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C6" w:rsidP="00DF4FC6">
            <w:pPr>
              <w:pStyle w:val="BodyText"/>
            </w:pPr>
            <w:r w:rsidRPr="00DF4FC6">
              <w:t>Equivalent unit.</w:t>
            </w:r>
          </w:p>
        </w:tc>
      </w:tr>
    </w:tbl>
    <w:p w:rsidR="00802AA4" w:rsidP="00DF4FC6">
      <w:pPr>
        <w:pStyle w:val="BodyText"/>
      </w:pPr>
    </w:p>
    <w:p w:rsidR="00802AA4" w:rsidP="00DF4FC6">
      <w:pPr>
        <w:pStyle w:val="BodyText"/>
      </w:pPr>
    </w:p>
    <w:p w:rsidR="00000000" w:rsidRPr="00DF4FC6" w:rsidP="00DF4FC6">
      <w:pPr>
        <w:pStyle w:val="Heading1"/>
      </w:pPr>
      <w:bookmarkStart w:id="7" w:name="O_975884"/>
      <w:bookmarkEnd w:id="7"/>
      <w:r w:rsidRPr="00DF4FC6">
        <w:t>Links</w:t>
      </w:r>
    </w:p>
    <w:p w:rsidR="00000000" w:rsidRPr="00DF4FC6" w:rsidP="00802AA4">
      <w:pPr>
        <w:pStyle w:val="BodyText"/>
      </w:pPr>
      <w:r w:rsidRPr="00DF4FC6">
        <w:t>Companion volumes are available from VET</w:t>
      </w:r>
      <w:r w:rsidRPr="00DF4FC6">
        <w:t xml:space="preserve">Net. - </w:t>
      </w:r>
      <w:r>
        <w:fldChar w:fldCharType="begin"/>
      </w:r>
      <w:r>
        <w:instrText xml:space="preserve"> HYPERLINK "https://vetnet.gov.au/Pages/TrainingDocs.aspx?q=c7200cc8-0566-4f04-b76f-e89fd6f102fe" </w:instrText>
      </w:r>
      <w:r>
        <w:fldChar w:fldCharType="separate"/>
      </w:r>
      <w:r w:rsidRPr="0049418D">
        <w:rPr>
          <w:rStyle w:val="Hyperlink"/>
        </w:rPr>
        <w:t>https://vetnet.gov.au/Pages/TrainingDocs.aspx?q=c7200cc8-0566-4f04-b76f-e89fd6f102fe</w:t>
      </w:r>
      <w:r>
        <w:fldChar w:fldCharType="end"/>
      </w:r>
    </w:p>
    <w:p w:rsidR="00000000" w:rsidRPr="00DF4FC6" w:rsidP="00DF4FC6"/>
    <w:sectPr w:rsidSect="00DF4F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C6" w:rsidRPr="00802AA4" w:rsidP="00802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A4" w:rsidP="00DF4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2AA4" w:rsidP="00DF4F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02AA4" w:rsidP="00DF4F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FC6" w:rsidRPr="00802AA4" w:rsidP="00802A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A4" w:rsidRPr="002D2AF8" w:rsidP="00DF4FC6">
    <w:pPr>
      <w:pStyle w:val="Header"/>
      <w:framePr w:wrap="around"/>
    </w:pPr>
    <w:r>
      <w:fldChar w:fldCharType="begin"/>
    </w:r>
    <w:r>
      <w:instrText xml:space="preserve"> TITLE   \* MERGEFORMAT </w:instrText>
    </w:r>
    <w:r>
      <w:fldChar w:fldCharType="separate"/>
    </w:r>
    <w:r>
      <w:t>FNSACC516 Implement and maintain internal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802AA4" w:rsidP="00DF4F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F681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C82B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F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FC6"/>
    <w:pPr>
      <w:spacing w:before="360" w:after="60"/>
      <w:outlineLvl w:val="0"/>
    </w:pPr>
    <w:rPr>
      <w:sz w:val="32"/>
    </w:rPr>
  </w:style>
  <w:style w:type="paragraph" w:styleId="Heading2">
    <w:name w:val="heading 2"/>
    <w:basedOn w:val="HeadingBase"/>
    <w:next w:val="BodyText"/>
    <w:link w:val="Heading2Char"/>
    <w:qFormat/>
    <w:rsid w:val="00DF4FC6"/>
    <w:pPr>
      <w:keepLines/>
      <w:spacing w:before="240" w:after="120"/>
      <w:outlineLvl w:val="1"/>
    </w:pPr>
    <w:rPr>
      <w:sz w:val="28"/>
      <w:szCs w:val="40"/>
    </w:rPr>
  </w:style>
  <w:style w:type="paragraph" w:styleId="Heading3">
    <w:name w:val="heading 3"/>
    <w:basedOn w:val="HeadingBase"/>
    <w:next w:val="BodyText"/>
    <w:link w:val="Heading3Char"/>
    <w:qFormat/>
    <w:rsid w:val="00DF4FC6"/>
    <w:pPr>
      <w:spacing w:before="180" w:after="120"/>
      <w:outlineLvl w:val="2"/>
    </w:pPr>
    <w:rPr>
      <w:spacing w:val="-10"/>
      <w:kern w:val="32"/>
    </w:rPr>
  </w:style>
  <w:style w:type="paragraph" w:styleId="Heading4">
    <w:name w:val="heading 4"/>
    <w:basedOn w:val="HeadingBase"/>
    <w:next w:val="BodyText"/>
    <w:link w:val="Heading4Char"/>
    <w:qFormat/>
    <w:rsid w:val="00DF4FC6"/>
    <w:pPr>
      <w:spacing w:before="160" w:after="120"/>
      <w:outlineLvl w:val="3"/>
    </w:pPr>
    <w:rPr>
      <w:sz w:val="22"/>
    </w:rPr>
  </w:style>
  <w:style w:type="paragraph" w:styleId="Heading5">
    <w:name w:val="heading 5"/>
    <w:basedOn w:val="HeadingBase"/>
    <w:next w:val="Normal"/>
    <w:link w:val="Heading5Char"/>
    <w:qFormat/>
    <w:rsid w:val="00DF4FC6"/>
    <w:pPr>
      <w:spacing w:before="80"/>
      <w:outlineLvl w:val="4"/>
    </w:pPr>
    <w:rPr>
      <w:color w:val="918585"/>
      <w:sz w:val="20"/>
    </w:rPr>
  </w:style>
  <w:style w:type="paragraph" w:styleId="Heading6">
    <w:name w:val="heading 6"/>
    <w:basedOn w:val="HeadingBase"/>
    <w:next w:val="Normal"/>
    <w:link w:val="Heading6Char"/>
    <w:qFormat/>
    <w:rsid w:val="00DF4FC6"/>
    <w:pPr>
      <w:spacing w:before="60"/>
      <w:outlineLvl w:val="5"/>
    </w:pPr>
    <w:rPr>
      <w:color w:val="918585"/>
      <w:sz w:val="20"/>
    </w:rPr>
  </w:style>
  <w:style w:type="paragraph" w:styleId="Heading7">
    <w:name w:val="heading 7"/>
    <w:basedOn w:val="Normal"/>
    <w:next w:val="Normal"/>
    <w:link w:val="Heading7Char"/>
    <w:qFormat/>
    <w:rsid w:val="00DF4FC6"/>
    <w:pPr>
      <w:ind w:left="720"/>
      <w:outlineLvl w:val="6"/>
    </w:pPr>
    <w:rPr>
      <w:i/>
    </w:rPr>
  </w:style>
  <w:style w:type="paragraph" w:styleId="Heading8">
    <w:name w:val="heading 8"/>
    <w:basedOn w:val="Normal"/>
    <w:next w:val="Normal"/>
    <w:link w:val="Heading8Char"/>
    <w:qFormat/>
    <w:rsid w:val="00DF4FC6"/>
    <w:pPr>
      <w:ind w:left="720"/>
      <w:outlineLvl w:val="7"/>
    </w:pPr>
    <w:rPr>
      <w:i/>
    </w:rPr>
  </w:style>
  <w:style w:type="paragraph" w:styleId="Heading9">
    <w:name w:val="heading 9"/>
    <w:basedOn w:val="Normal"/>
    <w:next w:val="Normal"/>
    <w:link w:val="Heading9Char"/>
    <w:qFormat/>
    <w:rsid w:val="00DF4FC6"/>
    <w:pPr>
      <w:ind w:left="720"/>
      <w:outlineLvl w:val="8"/>
    </w:pPr>
    <w:rPr>
      <w:i/>
    </w:rPr>
  </w:style>
  <w:style w:type="character" w:default="1" w:styleId="DefaultParagraphFont">
    <w:name w:val="Default Paragraph Font"/>
    <w:uiPriority w:val="1"/>
    <w:unhideWhenUsed/>
    <w:rsid w:val="00DF4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FC6"/>
  </w:style>
  <w:style w:type="character" w:customStyle="1" w:styleId="Heading1Char">
    <w:name w:val="Heading 1 Char"/>
    <w:basedOn w:val="DefaultParagraphFont"/>
    <w:link w:val="Heading1"/>
    <w:rsid w:val="00DF4FC6"/>
    <w:rPr>
      <w:rFonts w:ascii="Times New Roman" w:eastAsia="Times New Roman" w:hAnsi="Times New Roman" w:cs="Times New Roman"/>
      <w:b/>
      <w:sz w:val="32"/>
      <w:szCs w:val="20"/>
      <w:lang w:eastAsia="en-US"/>
    </w:rPr>
  </w:style>
  <w:style w:type="paragraph" w:styleId="BodyText">
    <w:name w:val="Body Text"/>
    <w:basedOn w:val="Normal"/>
    <w:link w:val="BodyTextChar"/>
    <w:rsid w:val="00DF4F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FC6"/>
    <w:rPr>
      <w:rFonts w:ascii="Times New Roman" w:eastAsia="Times New Roman" w:hAnsi="Times New Roman" w:cs="Times New Roman"/>
      <w:sz w:val="24"/>
      <w:lang w:eastAsia="en-US"/>
    </w:rPr>
  </w:style>
  <w:style w:type="paragraph" w:styleId="ListBullet">
    <w:name w:val="List Bullet"/>
    <w:basedOn w:val="List"/>
    <w:rsid w:val="00DF4FC6"/>
    <w:pPr>
      <w:numPr>
        <w:numId w:val="11"/>
      </w:numPr>
      <w:tabs>
        <w:tab w:val="clear" w:pos="340"/>
      </w:tabs>
      <w:spacing w:before="40" w:after="40"/>
    </w:pPr>
  </w:style>
  <w:style w:type="character" w:customStyle="1" w:styleId="SpecialBold">
    <w:name w:val="Special Bold"/>
    <w:basedOn w:val="DefaultParagraphFont"/>
    <w:rsid w:val="00DF4FC6"/>
    <w:rPr>
      <w:b/>
      <w:spacing w:val="0"/>
    </w:rPr>
  </w:style>
  <w:style w:type="character" w:styleId="Emphasis">
    <w:name w:val="Emphasis"/>
    <w:basedOn w:val="DefaultParagraphFont"/>
    <w:qFormat/>
    <w:rsid w:val="00DF4FC6"/>
    <w:rPr>
      <w:i/>
    </w:rPr>
  </w:style>
  <w:style w:type="paragraph" w:customStyle="1" w:styleId="SuperHeading">
    <w:name w:val="SuperHeading"/>
    <w:basedOn w:val="Normal"/>
    <w:rsid w:val="00DF4FC6"/>
    <w:pPr>
      <w:spacing w:before="240" w:after="120"/>
      <w:outlineLvl w:val="0"/>
    </w:pPr>
    <w:rPr>
      <w:rFonts w:ascii="Times New Roman" w:hAnsi="Times New Roman"/>
      <w:b/>
      <w:sz w:val="32"/>
    </w:rPr>
  </w:style>
  <w:style w:type="paragraph" w:customStyle="1" w:styleId="AllowPageBreak">
    <w:name w:val="AllowPageBreak"/>
    <w:rsid w:val="00DF4F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F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F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FC6"/>
    <w:rPr>
      <w:rFonts w:ascii="Courier New" w:eastAsia="Times New Roman" w:hAnsi="Courier New" w:cs="Times New Roman"/>
      <w:i/>
      <w:szCs w:val="20"/>
      <w:lang w:eastAsia="en-US"/>
    </w:rPr>
  </w:style>
  <w:style w:type="paragraph" w:customStyle="1" w:styleId="HeadingBase">
    <w:name w:val="Heading Base"/>
    <w:rsid w:val="00DF4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FC6"/>
    <w:pPr>
      <w:tabs>
        <w:tab w:val="right" w:leader="dot" w:pos="9072"/>
      </w:tabs>
      <w:ind w:left="567"/>
    </w:pPr>
    <w:rPr>
      <w:szCs w:val="22"/>
    </w:rPr>
  </w:style>
  <w:style w:type="paragraph" w:customStyle="1" w:styleId="TOCBase">
    <w:name w:val="TOC Base"/>
    <w:rsid w:val="00DF4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FC6"/>
    <w:pPr>
      <w:tabs>
        <w:tab w:val="right" w:leader="dot" w:pos="9072"/>
      </w:tabs>
      <w:spacing w:before="40" w:after="40"/>
      <w:ind w:left="284"/>
    </w:pPr>
    <w:rPr>
      <w:rFonts w:ascii="Times New Roman" w:hAnsi="Times New Roman"/>
    </w:rPr>
  </w:style>
  <w:style w:type="paragraph" w:styleId="TOC1">
    <w:name w:val="toc 1"/>
    <w:basedOn w:val="TOCBase"/>
    <w:next w:val="Normal"/>
    <w:rsid w:val="00DF4F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FC6"/>
    <w:rPr>
      <w:rFonts w:ascii="Times New Roman" w:eastAsia="Times New Roman" w:hAnsi="Times New Roman" w:cs="Times New Roman"/>
      <w:sz w:val="16"/>
      <w:lang w:eastAsia="en-US"/>
    </w:rPr>
  </w:style>
  <w:style w:type="paragraph" w:styleId="Title">
    <w:name w:val="Title"/>
    <w:basedOn w:val="HeadingBase"/>
    <w:link w:val="TitleChar"/>
    <w:qFormat/>
    <w:rsid w:val="00DF4FC6"/>
    <w:pPr>
      <w:spacing w:before="5040"/>
      <w:jc w:val="center"/>
    </w:pPr>
    <w:rPr>
      <w:sz w:val="48"/>
      <w:szCs w:val="72"/>
      <w:lang w:val="en-US"/>
    </w:rPr>
  </w:style>
  <w:style w:type="character" w:customStyle="1" w:styleId="TitleChar">
    <w:name w:val="Title Char"/>
    <w:basedOn w:val="DefaultParagraphFont"/>
    <w:link w:val="Title"/>
    <w:rsid w:val="00DF4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FC6"/>
    <w:pPr>
      <w:tabs>
        <w:tab w:val="left" w:pos="3600"/>
        <w:tab w:val="left" w:pos="3958"/>
      </w:tabs>
    </w:pPr>
  </w:style>
  <w:style w:type="paragraph" w:styleId="List">
    <w:name w:val="List"/>
    <w:basedOn w:val="BodyText"/>
    <w:next w:val="BodyText"/>
    <w:rsid w:val="00DF4FC6"/>
    <w:pPr>
      <w:tabs>
        <w:tab w:val="left" w:pos="340"/>
      </w:tabs>
      <w:spacing w:before="60" w:after="60"/>
      <w:ind w:left="340" w:hanging="340"/>
    </w:pPr>
  </w:style>
  <w:style w:type="paragraph" w:customStyle="1" w:styleId="Note">
    <w:name w:val="Note"/>
    <w:basedOn w:val="BodyText"/>
    <w:rsid w:val="00DF4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FC6"/>
    <w:pPr>
      <w:framePr w:wrap="auto" w:hAnchor="text" w:y="6049"/>
    </w:pPr>
    <w:rPr>
      <w:color w:val="000000"/>
      <w:sz w:val="40"/>
    </w:rPr>
  </w:style>
  <w:style w:type="paragraph" w:customStyle="1" w:styleId="TOCTitle">
    <w:name w:val="TOCTitle"/>
    <w:basedOn w:val="Heading1"/>
    <w:rsid w:val="00DF4FC6"/>
    <w:pPr>
      <w:spacing w:after="240"/>
      <w:jc w:val="center"/>
      <w:outlineLvl w:val="9"/>
    </w:pPr>
    <w:rPr>
      <w:caps/>
    </w:rPr>
  </w:style>
  <w:style w:type="paragraph" w:customStyle="1" w:styleId="Version">
    <w:name w:val="Version"/>
    <w:rsid w:val="00DF4F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4FC6"/>
    <w:pPr>
      <w:numPr>
        <w:numId w:val="12"/>
      </w:numPr>
      <w:tabs>
        <w:tab w:val="clear" w:pos="680"/>
      </w:tabs>
    </w:pPr>
  </w:style>
  <w:style w:type="paragraph" w:styleId="Index1">
    <w:name w:val="index 1"/>
    <w:basedOn w:val="Normal"/>
    <w:next w:val="Normal"/>
    <w:semiHidden/>
    <w:rsid w:val="00DF4FC6"/>
    <w:pPr>
      <w:keepNext w:val="0"/>
      <w:tabs>
        <w:tab w:val="right" w:pos="4176"/>
      </w:tabs>
      <w:ind w:left="198" w:hanging="198"/>
    </w:pPr>
    <w:rPr>
      <w:rFonts w:ascii="Garamond" w:hAnsi="Garamond"/>
    </w:rPr>
  </w:style>
  <w:style w:type="paragraph" w:styleId="IndexHeading">
    <w:name w:val="index heading"/>
    <w:basedOn w:val="Normal"/>
    <w:next w:val="Index1"/>
    <w:semiHidden/>
    <w:rsid w:val="00DF4FC6"/>
    <w:pPr>
      <w:spacing w:before="120" w:after="120"/>
    </w:pPr>
    <w:rPr>
      <w:rFonts w:ascii="Arial" w:hAnsi="Arial"/>
      <w:b/>
      <w:color w:val="918585"/>
      <w:sz w:val="24"/>
    </w:rPr>
  </w:style>
  <w:style w:type="paragraph" w:styleId="Header">
    <w:name w:val="header"/>
    <w:basedOn w:val="Normal"/>
    <w:link w:val="HeaderChar"/>
    <w:rsid w:val="00DF4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FC6"/>
    <w:rPr>
      <w:rFonts w:ascii="Times New Roman" w:eastAsia="Times New Roman" w:hAnsi="Times New Roman" w:cs="Times New Roman"/>
      <w:sz w:val="16"/>
      <w:szCs w:val="20"/>
      <w:lang w:val="en-GB" w:eastAsia="en-US"/>
    </w:rPr>
  </w:style>
  <w:style w:type="paragraph" w:customStyle="1" w:styleId="Chapter">
    <w:name w:val="Chapter"/>
    <w:basedOn w:val="Normal"/>
    <w:rsid w:val="00DF4FC6"/>
    <w:pPr>
      <w:spacing w:before="240"/>
    </w:pPr>
    <w:rPr>
      <w:rFonts w:ascii="Times New Roman" w:hAnsi="Times New Roman"/>
      <w:smallCaps/>
      <w:spacing w:val="80"/>
      <w:sz w:val="28"/>
    </w:rPr>
  </w:style>
  <w:style w:type="paragraph" w:customStyle="1" w:styleId="InChapter">
    <w:name w:val="InChapter"/>
    <w:basedOn w:val="Heading3"/>
    <w:rsid w:val="00DF4FC6"/>
    <w:pPr>
      <w:spacing w:after="240"/>
      <w:outlineLvl w:val="9"/>
    </w:pPr>
    <w:rPr>
      <w:noProof/>
    </w:rPr>
  </w:style>
  <w:style w:type="paragraph" w:styleId="Index2">
    <w:name w:val="index 2"/>
    <w:basedOn w:val="Normal"/>
    <w:next w:val="Normal"/>
    <w:semiHidden/>
    <w:rsid w:val="00DF4FC6"/>
    <w:pPr>
      <w:tabs>
        <w:tab w:val="right" w:pos="4176"/>
      </w:tabs>
      <w:ind w:left="568" w:hanging="284"/>
    </w:pPr>
    <w:rPr>
      <w:rFonts w:ascii="Garamond" w:hAnsi="Garamond"/>
    </w:rPr>
  </w:style>
  <w:style w:type="paragraph" w:customStyle="1" w:styleId="Byline">
    <w:name w:val="Byline"/>
    <w:rsid w:val="00DF4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FC6"/>
    <w:pPr>
      <w:tabs>
        <w:tab w:val="clear" w:pos="3600"/>
        <w:tab w:val="clear" w:pos="3958"/>
      </w:tabs>
      <w:jc w:val="right"/>
    </w:pPr>
  </w:style>
  <w:style w:type="paragraph" w:styleId="Caption">
    <w:name w:val="caption"/>
    <w:basedOn w:val="BodyText"/>
    <w:next w:val="Normal"/>
    <w:qFormat/>
    <w:rsid w:val="00DF4FC6"/>
    <w:pPr>
      <w:framePr w:w="2268" w:hSpace="181" w:vSpace="181" w:wrap="around" w:vAnchor="text" w:hAnchor="page" w:x="1135" w:y="285" w:anchorLock="1"/>
    </w:pPr>
    <w:rPr>
      <w:i/>
    </w:rPr>
  </w:style>
  <w:style w:type="paragraph" w:customStyle="1" w:styleId="MiniTOCTitle">
    <w:name w:val="MiniTOCTitle"/>
    <w:basedOn w:val="Heading4"/>
    <w:rsid w:val="00DF4FC6"/>
    <w:pPr>
      <w:spacing w:before="240"/>
      <w:outlineLvl w:val="9"/>
    </w:pPr>
    <w:rPr>
      <w:noProof/>
      <w:sz w:val="24"/>
    </w:rPr>
  </w:style>
  <w:style w:type="paragraph" w:customStyle="1" w:styleId="MiniTOCItem">
    <w:name w:val="MiniTOCItem"/>
    <w:basedOn w:val="ListBullet"/>
    <w:rsid w:val="00DF4FC6"/>
    <w:pPr>
      <w:numPr>
        <w:numId w:val="0"/>
      </w:numPr>
      <w:tabs>
        <w:tab w:val="right" w:leader="dot" w:pos="6521"/>
      </w:tabs>
      <w:spacing w:before="0" w:after="0"/>
    </w:pPr>
  </w:style>
  <w:style w:type="paragraph" w:customStyle="1" w:styleId="TOFTitle">
    <w:name w:val="TOFTitle"/>
    <w:basedOn w:val="TOCTitle"/>
    <w:rsid w:val="00DF4FC6"/>
  </w:style>
  <w:style w:type="paragraph" w:styleId="TableofFigures">
    <w:name w:val="table of figures"/>
    <w:basedOn w:val="Normal"/>
    <w:next w:val="Normal"/>
    <w:semiHidden/>
    <w:rsid w:val="00DF4FC6"/>
    <w:pPr>
      <w:tabs>
        <w:tab w:val="right" w:leader="dot" w:pos="9072"/>
      </w:tabs>
      <w:ind w:left="970" w:hanging="403"/>
    </w:pPr>
    <w:rPr>
      <w:rFonts w:ascii="Times New Roman" w:hAnsi="Times New Roman"/>
      <w:b/>
    </w:rPr>
  </w:style>
  <w:style w:type="paragraph" w:styleId="ListNumber">
    <w:name w:val="List Number"/>
    <w:basedOn w:val="List"/>
    <w:rsid w:val="00DF4FC6"/>
    <w:pPr>
      <w:numPr>
        <w:numId w:val="14"/>
      </w:numPr>
      <w:tabs>
        <w:tab w:val="clear" w:pos="340"/>
      </w:tabs>
    </w:pPr>
  </w:style>
  <w:style w:type="character" w:customStyle="1" w:styleId="WingdingSymbols">
    <w:name w:val="Wingding Symbols"/>
    <w:rsid w:val="00DF4FC6"/>
    <w:rPr>
      <w:rFonts w:ascii="Wingdings" w:hAnsi="Wingdings"/>
    </w:rPr>
  </w:style>
  <w:style w:type="paragraph" w:customStyle="1" w:styleId="TableHeading">
    <w:name w:val="Table Heading"/>
    <w:basedOn w:val="HeadingBase"/>
    <w:rsid w:val="00DF4FC6"/>
    <w:pPr>
      <w:keepLines/>
      <w:pBdr>
        <w:bottom w:val="single" w:sz="6" w:space="1" w:color="918585"/>
      </w:pBdr>
      <w:spacing w:before="240"/>
    </w:pPr>
  </w:style>
  <w:style w:type="character" w:customStyle="1" w:styleId="HotSpot">
    <w:name w:val="HotSpot"/>
    <w:rsid w:val="00DF4FC6"/>
    <w:rPr>
      <w:color w:val="0033CC"/>
      <w:u w:val="none"/>
    </w:rPr>
  </w:style>
  <w:style w:type="paragraph" w:customStyle="1" w:styleId="BodyTextRight">
    <w:name w:val="Body Text Right"/>
    <w:basedOn w:val="BodyText"/>
    <w:rsid w:val="00DF4FC6"/>
    <w:pPr>
      <w:spacing w:before="0" w:after="0"/>
      <w:jc w:val="right"/>
    </w:pPr>
  </w:style>
  <w:style w:type="paragraph" w:styleId="Index3">
    <w:name w:val="index 3"/>
    <w:basedOn w:val="ListNumber2"/>
    <w:next w:val="Normal"/>
    <w:semiHidden/>
    <w:rsid w:val="00DF4FC6"/>
    <w:pPr>
      <w:numPr>
        <w:numId w:val="0"/>
      </w:numPr>
      <w:tabs>
        <w:tab w:val="right" w:leader="dot" w:pos="4176"/>
      </w:tabs>
    </w:pPr>
  </w:style>
  <w:style w:type="paragraph" w:styleId="ListNumber2">
    <w:name w:val="List Number 2"/>
    <w:basedOn w:val="List2"/>
    <w:rsid w:val="00DF4FC6"/>
    <w:pPr>
      <w:numPr>
        <w:numId w:val="9"/>
      </w:numPr>
      <w:tabs>
        <w:tab w:val="clear" w:pos="1060"/>
      </w:tabs>
    </w:pPr>
  </w:style>
  <w:style w:type="paragraph" w:customStyle="1" w:styleId="MarginNote">
    <w:name w:val="Margin Note"/>
    <w:basedOn w:val="BodyText"/>
    <w:rsid w:val="00DF4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F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FC6"/>
    <w:rPr>
      <w:sz w:val="32"/>
    </w:rPr>
  </w:style>
  <w:style w:type="paragraph" w:customStyle="1" w:styleId="HeadingProcedure">
    <w:name w:val="Heading Procedure"/>
    <w:basedOn w:val="HeadingBase"/>
    <w:next w:val="Normal"/>
    <w:rsid w:val="00DF4FC6"/>
    <w:pPr>
      <w:tabs>
        <w:tab w:val="left" w:pos="0"/>
      </w:tabs>
      <w:spacing w:before="120" w:after="60"/>
    </w:pPr>
    <w:rPr>
      <w:i/>
      <w:color w:val="918585"/>
      <w:sz w:val="22"/>
    </w:rPr>
  </w:style>
  <w:style w:type="paragraph" w:customStyle="1" w:styleId="TableBodyText">
    <w:name w:val="Table Body Text"/>
    <w:basedOn w:val="BodyText"/>
    <w:rsid w:val="00DF4FC6"/>
    <w:pPr>
      <w:spacing w:before="60" w:after="60"/>
    </w:pPr>
  </w:style>
  <w:style w:type="paragraph" w:styleId="ListContinue">
    <w:name w:val="List Continue"/>
    <w:basedOn w:val="List"/>
    <w:rsid w:val="00DF4FC6"/>
    <w:pPr>
      <w:ind w:firstLine="0"/>
    </w:pPr>
  </w:style>
  <w:style w:type="paragraph" w:customStyle="1" w:styleId="ListNote">
    <w:name w:val="List Note"/>
    <w:basedOn w:val="List"/>
    <w:rsid w:val="00DF4FC6"/>
    <w:pPr>
      <w:pBdr>
        <w:top w:val="single" w:sz="6" w:space="2" w:color="918585"/>
        <w:bottom w:val="single" w:sz="6" w:space="2" w:color="918585"/>
      </w:pBdr>
      <w:tabs>
        <w:tab w:val="left" w:pos="1021"/>
      </w:tabs>
      <w:ind w:firstLine="0"/>
    </w:pPr>
  </w:style>
  <w:style w:type="paragraph" w:customStyle="1" w:styleId="Warning">
    <w:name w:val="Warning"/>
    <w:basedOn w:val="BodyText"/>
    <w:rsid w:val="00DF4FC6"/>
    <w:pPr>
      <w:shd w:val="clear" w:color="auto" w:fill="D9D9D9"/>
      <w:tabs>
        <w:tab w:val="left" w:pos="992"/>
      </w:tabs>
      <w:ind w:left="119" w:right="119"/>
    </w:pPr>
    <w:rPr>
      <w:sz w:val="20"/>
    </w:rPr>
  </w:style>
  <w:style w:type="paragraph" w:customStyle="1" w:styleId="MarginIcons">
    <w:name w:val="Margin Icons"/>
    <w:basedOn w:val="BodyText"/>
    <w:rsid w:val="00DF4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FC6"/>
    <w:rPr>
      <w:rFonts w:ascii="Courier New" w:hAnsi="Courier New"/>
    </w:rPr>
  </w:style>
  <w:style w:type="paragraph" w:customStyle="1" w:styleId="NoteBullet">
    <w:name w:val="Note Bullet"/>
    <w:basedOn w:val="Note"/>
    <w:rsid w:val="00DF4FC6"/>
    <w:pPr>
      <w:tabs>
        <w:tab w:val="clear" w:pos="680"/>
      </w:tabs>
      <w:spacing w:before="60" w:after="60"/>
    </w:pPr>
  </w:style>
  <w:style w:type="paragraph" w:customStyle="1" w:styleId="SubHeading2">
    <w:name w:val="SubHeading2"/>
    <w:basedOn w:val="HeadingBase"/>
    <w:rsid w:val="00DF4FC6"/>
    <w:pPr>
      <w:spacing w:before="240" w:after="60"/>
    </w:pPr>
    <w:rPr>
      <w:sz w:val="20"/>
    </w:rPr>
  </w:style>
  <w:style w:type="paragraph" w:customStyle="1" w:styleId="SubHeading1">
    <w:name w:val="SubHeading1"/>
    <w:basedOn w:val="HeadingBase"/>
    <w:rsid w:val="00DF4FC6"/>
    <w:pPr>
      <w:spacing w:before="240" w:after="60"/>
    </w:pPr>
    <w:rPr>
      <w:color w:val="918585"/>
      <w:sz w:val="22"/>
    </w:rPr>
  </w:style>
  <w:style w:type="paragraph" w:customStyle="1" w:styleId="SideHeading">
    <w:name w:val="Side Heading"/>
    <w:basedOn w:val="HeadingBase"/>
    <w:rsid w:val="00DF4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FC6"/>
    <w:pPr>
      <w:numPr>
        <w:numId w:val="10"/>
      </w:numPr>
    </w:pPr>
  </w:style>
  <w:style w:type="paragraph" w:styleId="PlainText">
    <w:name w:val="Plain Text"/>
    <w:basedOn w:val="Normal"/>
    <w:link w:val="PlainTextChar"/>
    <w:rsid w:val="00DF4FC6"/>
    <w:rPr>
      <w:sz w:val="20"/>
    </w:rPr>
  </w:style>
  <w:style w:type="character" w:customStyle="1" w:styleId="PlainTextChar">
    <w:name w:val="Plain Text Char"/>
    <w:basedOn w:val="DefaultParagraphFont"/>
    <w:link w:val="PlainText"/>
    <w:rsid w:val="00DF4FC6"/>
    <w:rPr>
      <w:rFonts w:ascii="Courier New" w:eastAsia="Times New Roman" w:hAnsi="Courier New" w:cs="Times New Roman"/>
      <w:sz w:val="20"/>
      <w:szCs w:val="20"/>
      <w:lang w:eastAsia="en-US"/>
    </w:rPr>
  </w:style>
  <w:style w:type="character" w:customStyle="1" w:styleId="MenuOption">
    <w:name w:val="Menu Option"/>
    <w:basedOn w:val="DefaultParagraphFont"/>
    <w:rsid w:val="00DF4FC6"/>
    <w:rPr>
      <w:b/>
      <w:smallCaps/>
    </w:rPr>
  </w:style>
  <w:style w:type="paragraph" w:customStyle="1" w:styleId="TableListNumber">
    <w:name w:val="Table List Number"/>
    <w:basedOn w:val="ListNumber"/>
    <w:rsid w:val="00DF4FC6"/>
    <w:pPr>
      <w:numPr>
        <w:numId w:val="0"/>
      </w:numPr>
    </w:pPr>
  </w:style>
  <w:style w:type="paragraph" w:styleId="TOC4">
    <w:name w:val="toc 4"/>
    <w:basedOn w:val="TOCBase"/>
    <w:next w:val="Normal"/>
    <w:semiHidden/>
    <w:rsid w:val="00DF4FC6"/>
    <w:pPr>
      <w:tabs>
        <w:tab w:val="right" w:leader="dot" w:pos="9071"/>
      </w:tabs>
      <w:ind w:left="1701"/>
    </w:pPr>
  </w:style>
  <w:style w:type="paragraph" w:customStyle="1" w:styleId="ListAlpha">
    <w:name w:val="List Alpha"/>
    <w:basedOn w:val="List"/>
    <w:rsid w:val="00DF4FC6"/>
    <w:pPr>
      <w:numPr>
        <w:numId w:val="8"/>
      </w:numPr>
    </w:pPr>
  </w:style>
  <w:style w:type="paragraph" w:customStyle="1" w:styleId="ListAlpha2">
    <w:name w:val="List Alpha 2"/>
    <w:basedOn w:val="List2"/>
    <w:rsid w:val="00DF4FC6"/>
    <w:pPr>
      <w:numPr>
        <w:numId w:val="7"/>
      </w:numPr>
    </w:pPr>
  </w:style>
  <w:style w:type="paragraph" w:styleId="List2">
    <w:name w:val="List 2"/>
    <w:basedOn w:val="BodyText"/>
    <w:rsid w:val="00DF4FC6"/>
    <w:pPr>
      <w:tabs>
        <w:tab w:val="left" w:pos="680"/>
      </w:tabs>
      <w:spacing w:before="60" w:after="60"/>
      <w:ind w:left="680" w:hanging="340"/>
    </w:pPr>
  </w:style>
  <w:style w:type="paragraph" w:styleId="List3">
    <w:name w:val="List 3"/>
    <w:basedOn w:val="BodyText"/>
    <w:rsid w:val="00DF4FC6"/>
    <w:pPr>
      <w:tabs>
        <w:tab w:val="left" w:pos="1021"/>
      </w:tabs>
      <w:spacing w:before="60" w:after="60"/>
      <w:ind w:left="1020" w:hanging="340"/>
    </w:pPr>
  </w:style>
  <w:style w:type="paragraph" w:styleId="List4">
    <w:name w:val="List 4"/>
    <w:basedOn w:val="BodyText"/>
    <w:rsid w:val="00DF4FC6"/>
    <w:pPr>
      <w:tabs>
        <w:tab w:val="left" w:pos="1361"/>
      </w:tabs>
      <w:spacing w:before="60" w:after="60"/>
      <w:ind w:left="1361" w:hanging="340"/>
    </w:pPr>
  </w:style>
  <w:style w:type="paragraph" w:styleId="List5">
    <w:name w:val="List 5"/>
    <w:basedOn w:val="BodyText"/>
    <w:rsid w:val="00DF4FC6"/>
    <w:pPr>
      <w:tabs>
        <w:tab w:val="left" w:pos="1701"/>
      </w:tabs>
      <w:spacing w:before="60" w:after="60"/>
      <w:ind w:left="1701" w:hanging="340"/>
    </w:pPr>
  </w:style>
  <w:style w:type="paragraph" w:styleId="ListBullet3">
    <w:name w:val="List Bullet 3"/>
    <w:basedOn w:val="List3"/>
    <w:rsid w:val="00DF4FC6"/>
    <w:pPr>
      <w:numPr>
        <w:numId w:val="13"/>
      </w:numPr>
      <w:tabs>
        <w:tab w:val="clear" w:pos="1021"/>
      </w:tabs>
      <w:ind w:left="1037" w:hanging="357"/>
    </w:pPr>
  </w:style>
  <w:style w:type="paragraph" w:styleId="ListBullet4">
    <w:name w:val="List Bullet 4"/>
    <w:basedOn w:val="List4"/>
    <w:rsid w:val="00DF4FC6"/>
    <w:pPr>
      <w:numPr>
        <w:numId w:val="2"/>
      </w:numPr>
      <w:tabs>
        <w:tab w:val="clear" w:pos="1361"/>
      </w:tabs>
    </w:pPr>
  </w:style>
  <w:style w:type="paragraph" w:styleId="ListBullet5">
    <w:name w:val="List Bullet 5"/>
    <w:basedOn w:val="List5"/>
    <w:rsid w:val="00DF4FC6"/>
    <w:pPr>
      <w:numPr>
        <w:numId w:val="3"/>
      </w:numPr>
    </w:pPr>
  </w:style>
  <w:style w:type="paragraph" w:styleId="ListContinue2">
    <w:name w:val="List Continue 2"/>
    <w:basedOn w:val="List2"/>
    <w:rsid w:val="00DF4FC6"/>
    <w:pPr>
      <w:ind w:firstLine="0"/>
    </w:pPr>
  </w:style>
  <w:style w:type="paragraph" w:styleId="ListContinue3">
    <w:name w:val="List Continue 3"/>
    <w:basedOn w:val="List3"/>
    <w:rsid w:val="00DF4FC6"/>
    <w:pPr>
      <w:ind w:left="1021" w:firstLine="0"/>
    </w:pPr>
  </w:style>
  <w:style w:type="paragraph" w:styleId="ListContinue4">
    <w:name w:val="List Continue 4"/>
    <w:basedOn w:val="List4"/>
    <w:rsid w:val="00DF4FC6"/>
    <w:pPr>
      <w:ind w:firstLine="0"/>
    </w:pPr>
  </w:style>
  <w:style w:type="paragraph" w:styleId="ListContinue5">
    <w:name w:val="List Continue 5"/>
    <w:basedOn w:val="List5"/>
    <w:rsid w:val="00DF4FC6"/>
    <w:pPr>
      <w:ind w:firstLine="0"/>
    </w:pPr>
  </w:style>
  <w:style w:type="paragraph" w:styleId="ListNumber3">
    <w:name w:val="List Number 3"/>
    <w:basedOn w:val="List3"/>
    <w:rsid w:val="00DF4FC6"/>
    <w:pPr>
      <w:numPr>
        <w:numId w:val="4"/>
      </w:numPr>
    </w:pPr>
  </w:style>
  <w:style w:type="paragraph" w:styleId="ListNumber4">
    <w:name w:val="List Number 4"/>
    <w:basedOn w:val="List4"/>
    <w:rsid w:val="00DF4FC6"/>
    <w:pPr>
      <w:numPr>
        <w:numId w:val="5"/>
      </w:numPr>
    </w:pPr>
  </w:style>
  <w:style w:type="paragraph" w:styleId="ListNumber5">
    <w:name w:val="List Number 5"/>
    <w:basedOn w:val="List5"/>
    <w:rsid w:val="00DF4FC6"/>
    <w:pPr>
      <w:numPr>
        <w:numId w:val="6"/>
      </w:numPr>
    </w:pPr>
  </w:style>
  <w:style w:type="paragraph" w:styleId="BlockText">
    <w:name w:val="Block Text"/>
    <w:basedOn w:val="Normal"/>
    <w:rsid w:val="00DF4FC6"/>
    <w:pPr>
      <w:spacing w:after="120"/>
      <w:ind w:left="1440" w:right="1440"/>
    </w:pPr>
  </w:style>
  <w:style w:type="character" w:customStyle="1" w:styleId="Subscript">
    <w:name w:val="Subscript"/>
    <w:basedOn w:val="DefaultParagraphFont"/>
    <w:rsid w:val="00DF4FC6"/>
    <w:rPr>
      <w:sz w:val="16"/>
      <w:vertAlign w:val="subscript"/>
    </w:rPr>
  </w:style>
  <w:style w:type="character" w:customStyle="1" w:styleId="Superscript">
    <w:name w:val="Superscript"/>
    <w:basedOn w:val="DefaultParagraphFont"/>
    <w:rsid w:val="00DF4FC6"/>
    <w:rPr>
      <w:sz w:val="16"/>
      <w:vertAlign w:val="superscript"/>
    </w:rPr>
  </w:style>
  <w:style w:type="character" w:customStyle="1" w:styleId="Symbols">
    <w:name w:val="Symbols"/>
    <w:basedOn w:val="DefaultParagraphFont"/>
    <w:rsid w:val="00DF4FC6"/>
    <w:rPr>
      <w:rFonts w:ascii="Symbol" w:hAnsi="Symbol"/>
    </w:rPr>
  </w:style>
  <w:style w:type="character" w:customStyle="1" w:styleId="MenuOptions">
    <w:name w:val="Menu Options"/>
    <w:basedOn w:val="DefaultParagraphFont"/>
    <w:rsid w:val="00DF4FC6"/>
    <w:rPr>
      <w:rFonts w:ascii="Arial Narrow" w:hAnsi="Arial Narrow"/>
      <w:smallCaps/>
    </w:rPr>
  </w:style>
  <w:style w:type="character" w:customStyle="1" w:styleId="Buttons">
    <w:name w:val="Buttons"/>
    <w:basedOn w:val="DefaultParagraphFont"/>
    <w:rsid w:val="00DF4FC6"/>
    <w:rPr>
      <w:b/>
    </w:rPr>
  </w:style>
  <w:style w:type="character" w:customStyle="1" w:styleId="Underlined">
    <w:name w:val="Underlined"/>
    <w:basedOn w:val="DefaultParagraphFont"/>
    <w:rsid w:val="00DF4FC6"/>
    <w:rPr>
      <w:u w:val="single"/>
    </w:rPr>
  </w:style>
  <w:style w:type="paragraph" w:customStyle="1" w:styleId="TableBodyTextRight">
    <w:name w:val="Table Body Text Right"/>
    <w:basedOn w:val="TableBodyText"/>
    <w:rsid w:val="00DF4FC6"/>
    <w:pPr>
      <w:widowControl w:val="0"/>
      <w:autoSpaceDE w:val="0"/>
      <w:autoSpaceDN w:val="0"/>
      <w:adjustRightInd w:val="0"/>
      <w:jc w:val="right"/>
    </w:pPr>
    <w:rPr>
      <w:rFonts w:cs="Arial"/>
      <w:szCs w:val="18"/>
    </w:rPr>
  </w:style>
  <w:style w:type="paragraph" w:customStyle="1" w:styleId="CopyrightText">
    <w:name w:val="Copyright Text"/>
    <w:basedOn w:val="BodyText"/>
    <w:rsid w:val="00DF4FC6"/>
    <w:rPr>
      <w:sz w:val="18"/>
    </w:rPr>
  </w:style>
  <w:style w:type="paragraph" w:customStyle="1" w:styleId="BodySmallRight">
    <w:name w:val="Body Small Right"/>
    <w:basedOn w:val="BodyTextRight"/>
    <w:rsid w:val="00DF4FC6"/>
    <w:rPr>
      <w:sz w:val="18"/>
      <w:szCs w:val="18"/>
    </w:rPr>
  </w:style>
  <w:style w:type="paragraph" w:customStyle="1" w:styleId="MarginEdition">
    <w:name w:val="Margin Edition"/>
    <w:basedOn w:val="MarginNote"/>
    <w:rsid w:val="00DF4FC6"/>
    <w:pPr>
      <w:spacing w:before="0" w:after="0"/>
    </w:pPr>
    <w:rPr>
      <w:rFonts w:ascii="Times New Roman" w:hAnsi="Times New Roman"/>
      <w:color w:val="999999"/>
    </w:rPr>
  </w:style>
  <w:style w:type="paragraph" w:customStyle="1" w:styleId="Spacer">
    <w:name w:val="Spacer"/>
    <w:basedOn w:val="Normal"/>
    <w:rsid w:val="00DF4FC6"/>
    <w:rPr>
      <w:sz w:val="2"/>
      <w:szCs w:val="2"/>
    </w:rPr>
  </w:style>
  <w:style w:type="character" w:customStyle="1" w:styleId="Small">
    <w:name w:val="Small"/>
    <w:basedOn w:val="DefaultParagraphFont"/>
    <w:rsid w:val="00DF4FC6"/>
    <w:rPr>
      <w:sz w:val="16"/>
    </w:rPr>
  </w:style>
  <w:style w:type="paragraph" w:customStyle="1" w:styleId="WideTable">
    <w:name w:val="Wide Table"/>
    <w:basedOn w:val="Normal"/>
    <w:rsid w:val="00DF4FC6"/>
    <w:pPr>
      <w:ind w:left="-1418"/>
    </w:pPr>
    <w:rPr>
      <w:sz w:val="2"/>
      <w:szCs w:val="2"/>
    </w:rPr>
  </w:style>
  <w:style w:type="character" w:styleId="PageNumber">
    <w:name w:val="page number"/>
    <w:basedOn w:val="DefaultParagraphFont"/>
    <w:rsid w:val="00DF4FC6"/>
  </w:style>
  <w:style w:type="paragraph" w:styleId="Quote">
    <w:name w:val="Quote"/>
    <w:basedOn w:val="Heading1"/>
    <w:link w:val="QuoteChar"/>
    <w:qFormat/>
    <w:rsid w:val="00DF4FC6"/>
    <w:rPr>
      <w:b w:val="0"/>
      <w:sz w:val="72"/>
      <w:szCs w:val="72"/>
      <w:lang w:val="en-NZ"/>
    </w:rPr>
  </w:style>
  <w:style w:type="character" w:customStyle="1" w:styleId="QuoteChar">
    <w:name w:val="Quote Char"/>
    <w:basedOn w:val="DefaultParagraphFont"/>
    <w:link w:val="Quote"/>
    <w:rsid w:val="00DF4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FC6"/>
    <w:pPr>
      <w:pageBreakBefore/>
    </w:pPr>
  </w:style>
  <w:style w:type="paragraph" w:customStyle="1" w:styleId="Border">
    <w:name w:val="Border"/>
    <w:basedOn w:val="Normal"/>
    <w:qFormat/>
    <w:rsid w:val="00DF4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FC6"/>
    <w:rPr>
      <w:b/>
      <w:bCs/>
      <w:i/>
      <w:iCs/>
      <w:color w:val="auto"/>
    </w:rPr>
  </w:style>
  <w:style w:type="paragraph" w:styleId="IntenseQuote">
    <w:name w:val="Intense Quote"/>
    <w:basedOn w:val="Normal"/>
    <w:next w:val="Normal"/>
    <w:link w:val="IntenseQuoteChar"/>
    <w:uiPriority w:val="30"/>
    <w:qFormat/>
    <w:rsid w:val="00DF4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F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FC6"/>
    <w:rPr>
      <w:smallCaps/>
      <w:color w:val="auto"/>
      <w:u w:val="single"/>
    </w:rPr>
  </w:style>
  <w:style w:type="character" w:styleId="IntenseReference">
    <w:name w:val="Intense Reference"/>
    <w:basedOn w:val="DefaultParagraphFont"/>
    <w:uiPriority w:val="32"/>
    <w:qFormat/>
    <w:rsid w:val="00DF4FC6"/>
    <w:rPr>
      <w:b/>
      <w:bCs/>
      <w:smallCaps/>
      <w:color w:val="auto"/>
      <w:spacing w:val="5"/>
      <w:u w:val="single"/>
    </w:rPr>
  </w:style>
  <w:style w:type="paragraph" w:customStyle="1" w:styleId="2ColumnHeading">
    <w:name w:val="2Column Heading"/>
    <w:basedOn w:val="BodyText"/>
    <w:qFormat/>
    <w:rsid w:val="00DF4FC6"/>
    <w:pPr>
      <w:spacing w:after="60"/>
      <w:ind w:left="-2268"/>
    </w:pPr>
    <w:rPr>
      <w:b/>
    </w:rPr>
  </w:style>
  <w:style w:type="paragraph" w:customStyle="1" w:styleId="Heading1TOC">
    <w:name w:val="Heading1 TOC"/>
    <w:basedOn w:val="Normal"/>
    <w:qFormat/>
    <w:rsid w:val="00DF4FC6"/>
    <w:pPr>
      <w:spacing w:before="240" w:after="120"/>
    </w:pPr>
    <w:rPr>
      <w:rFonts w:ascii="Times New Roman" w:hAnsi="Times New Roman"/>
      <w:b/>
      <w:sz w:val="32"/>
    </w:rPr>
  </w:style>
  <w:style w:type="paragraph" w:customStyle="1" w:styleId="Heading2TOC">
    <w:name w:val="Heading2 TOC"/>
    <w:basedOn w:val="Normal"/>
    <w:qFormat/>
    <w:rsid w:val="00DF4FC6"/>
    <w:pPr>
      <w:spacing w:before="240" w:after="60"/>
    </w:pPr>
    <w:rPr>
      <w:rFonts w:ascii="Times New Roman" w:hAnsi="Times New Roman"/>
      <w:b/>
      <w:sz w:val="28"/>
    </w:rPr>
  </w:style>
  <w:style w:type="character" w:customStyle="1" w:styleId="Underline">
    <w:name w:val="Underline"/>
    <w:basedOn w:val="DefaultParagraphFont"/>
    <w:qFormat/>
    <w:rsid w:val="00DF4FC6"/>
    <w:rPr>
      <w:u w:val="single"/>
    </w:rPr>
  </w:style>
  <w:style w:type="character" w:customStyle="1" w:styleId="BoldandItalics">
    <w:name w:val="Bold and Italics"/>
    <w:qFormat/>
    <w:rsid w:val="00DF4FC6"/>
    <w:rPr>
      <w:b/>
      <w:i/>
      <w:u w:val="none"/>
    </w:rPr>
  </w:style>
  <w:style w:type="paragraph" w:styleId="BalloonText">
    <w:name w:val="Balloon Text"/>
    <w:basedOn w:val="Normal"/>
    <w:link w:val="BalloonTextChar"/>
    <w:rsid w:val="00DF4FC6"/>
    <w:rPr>
      <w:rFonts w:ascii="Tahoma" w:hAnsi="Tahoma" w:cs="Tahoma"/>
      <w:sz w:val="16"/>
      <w:szCs w:val="16"/>
    </w:rPr>
  </w:style>
  <w:style w:type="character" w:customStyle="1" w:styleId="BalloonTextChar">
    <w:name w:val="Balloon Text Char"/>
    <w:basedOn w:val="DefaultParagraphFont"/>
    <w:link w:val="BalloonText"/>
    <w:rsid w:val="00DF4F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F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F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FC6"/>
    <w:rPr>
      <w:b/>
      <w:color w:val="660033"/>
      <w:spacing w:val="0"/>
    </w:rPr>
  </w:style>
  <w:style w:type="paragraph" w:customStyle="1" w:styleId="Nameditemlist">
    <w:name w:val="Named item list"/>
    <w:basedOn w:val="BodyText"/>
    <w:qFormat/>
    <w:rsid w:val="00DF4FC6"/>
    <w:pPr>
      <w:tabs>
        <w:tab w:val="left" w:pos="2835"/>
      </w:tabs>
      <w:ind w:left="2835" w:hanging="2835"/>
    </w:pPr>
  </w:style>
  <w:style w:type="paragraph" w:customStyle="1" w:styleId="BodyTextnopadding">
    <w:name w:val="Body Text no padding"/>
    <w:basedOn w:val="BodyText"/>
    <w:qFormat/>
    <w:rsid w:val="00DF4FC6"/>
    <w:pPr>
      <w:spacing w:before="0" w:after="0"/>
    </w:pPr>
  </w:style>
  <w:style w:type="paragraph" w:customStyle="1" w:styleId="BodyTextBold">
    <w:name w:val="Body Text Bold"/>
    <w:basedOn w:val="BodyText"/>
    <w:qFormat/>
    <w:rsid w:val="00DF4FC6"/>
    <w:rPr>
      <w:b/>
    </w:rPr>
  </w:style>
  <w:style w:type="character" w:styleId="Hyperlink">
    <w:name w:val="Hyperlink"/>
    <w:basedOn w:val="DefaultParagraphFont"/>
    <w:uiPriority w:val="99"/>
    <w:unhideWhenUsed/>
    <w:rsid w:val="00802A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3868</Characters>
  <Application>Microsoft Office Word</Application>
  <DocSecurity>0</DocSecurity>
  <Lines>138</Lines>
  <Paragraphs>76</Paragraphs>
  <ScaleCrop>false</ScaleCrop>
  <Company>Author-it Software Corporation Ltd.</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FNSACC516 Implement and maintain internal control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2022-01-27T02:23:00Z</dcterms:created>
  <dcterms:modified xsi:type="dcterms:W3CDTF">2022-01-27T02:23:00Z</dcterms:modified>
</cp:coreProperties>
</file>