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DAE" w:rsidP="008D3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FNSACC516 Implement and maintain internal control procedures</w:t>
      </w:r>
      <w:r>
        <w:fldChar w:fldCharType="end"/>
      </w:r>
    </w:p>
    <w:p w:rsidR="008D3DAE" w:rsidP="008D3DAE">
      <w:pPr>
        <w:pStyle w:val="Version"/>
        <w:sectPr w:rsidSect="004D74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7463" w:rsidP="004D7463">
      <w:pPr>
        <w:pStyle w:val="SuperHeading"/>
      </w:pPr>
      <w:r w:rsidRPr="004D7463">
        <w:t>Assessment Requirements for FNSACC516 Implement and maintain internal control procedures</w:t>
      </w:r>
    </w:p>
    <w:p w:rsidR="00000000" w:rsidRPr="004D7463" w:rsidP="004D7463">
      <w:pPr>
        <w:pStyle w:val="Heading1"/>
      </w:pPr>
      <w:bookmarkStart w:id="1" w:name="O_975879"/>
      <w:bookmarkEnd w:id="1"/>
      <w:r w:rsidRPr="004D74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4D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463" w:rsidP="004D7463">
            <w:pPr>
              <w:pStyle w:val="BodyText"/>
            </w:pPr>
            <w:r w:rsidRPr="004D7463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463">
            <w:pPr>
              <w:pStyle w:val="BodyText"/>
              <w:rPr>
                <w:lang w:val="en-NZ"/>
              </w:rPr>
            </w:pPr>
            <w:r w:rsidRPr="004D7463">
              <w:rPr>
                <w:rStyle w:val="SpecialBold"/>
              </w:rPr>
              <w:t>Comments</w:t>
            </w:r>
          </w:p>
        </w:tc>
      </w:tr>
      <w:tr w:rsidTr="004D74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7463">
            <w:pPr>
              <w:pStyle w:val="BodyText"/>
              <w:rPr>
                <w:lang w:val="en-NZ"/>
              </w:rPr>
            </w:pPr>
            <w:r w:rsidRPr="004D7463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7463" w:rsidP="004D7463">
            <w:pPr>
              <w:pStyle w:val="BodyText"/>
            </w:pPr>
            <w:r w:rsidRPr="004D7463">
              <w:t>This version first released with FNS Financial Services Training Package Version 3.0.</w:t>
            </w:r>
          </w:p>
        </w:tc>
      </w:tr>
    </w:tbl>
    <w:p w:rsidR="008D3DAE" w:rsidP="004D7463">
      <w:pPr>
        <w:pStyle w:val="BodyText"/>
      </w:pPr>
    </w:p>
    <w:p w:rsidR="008D3DAE" w:rsidP="004D7463">
      <w:pPr>
        <w:pStyle w:val="BodyText"/>
      </w:pPr>
    </w:p>
    <w:p w:rsidR="00000000" w:rsidRPr="004D7463" w:rsidP="004D7463">
      <w:pPr>
        <w:pStyle w:val="Heading1"/>
      </w:pPr>
      <w:bookmarkStart w:id="2" w:name="O_975880"/>
      <w:bookmarkEnd w:id="2"/>
      <w:r w:rsidRPr="004D7463">
        <w:t>Performance Evidence</w:t>
      </w:r>
    </w:p>
    <w:p w:rsidR="00000000" w:rsidRPr="004D7463" w:rsidP="008D3DAE">
      <w:pPr>
        <w:pStyle w:val="BodyText"/>
      </w:pPr>
      <w:r w:rsidRPr="004D7463">
        <w:t>Evidence of the ability to:</w:t>
      </w:r>
    </w:p>
    <w:p w:rsidR="00000000" w:rsidRPr="004D7463" w:rsidP="004D7463">
      <w:pPr>
        <w:pStyle w:val="ListBullet"/>
      </w:pPr>
      <w:r w:rsidRPr="004D7463">
        <w:t>interpret and comply with corporate governance requirements, organisational policy, and financial delegations and accountabilities</w:t>
      </w:r>
    </w:p>
    <w:p w:rsidR="00000000" w:rsidRPr="004D7463" w:rsidP="004D7463">
      <w:pPr>
        <w:pStyle w:val="ListBullet"/>
      </w:pPr>
      <w:r w:rsidRPr="004D7463">
        <w:t>review corporate governance requirements and implement effective op</w:t>
      </w:r>
      <w:r w:rsidRPr="004D7463">
        <w:t>erating procedures to ensure organisational compliance</w:t>
      </w:r>
    </w:p>
    <w:p w:rsidR="00000000" w:rsidRPr="004D7463" w:rsidP="004D7463">
      <w:pPr>
        <w:pStyle w:val="ListBullet"/>
      </w:pPr>
      <w:r w:rsidRPr="004D7463">
        <w:t>use a range of methods, work practices and routines relevant to internal control procedures</w:t>
      </w:r>
    </w:p>
    <w:p w:rsidR="00000000" w:rsidRPr="004D7463" w:rsidP="004D7463">
      <w:pPr>
        <w:pStyle w:val="ListBullet"/>
      </w:pPr>
      <w:r w:rsidRPr="004D7463">
        <w:t>monitor internal control operating procedures and applicable financial legislation.</w:t>
      </w:r>
    </w:p>
    <w:p w:rsidR="00000000" w:rsidRPr="004D7463" w:rsidP="004D7463">
      <w:pPr>
        <w:pStyle w:val="BodyText"/>
      </w:pPr>
    </w:p>
    <w:p w:rsidR="008D3DAE" w:rsidP="008D3DAE">
      <w:pPr>
        <w:pStyle w:val="BodyText"/>
      </w:pPr>
      <w:r w:rsidRPr="004D7463">
        <w:t>Note: If a specific volume or frequency is not stated, then evidence must be provided at least once.</w:t>
      </w:r>
    </w:p>
    <w:p w:rsidR="00000000" w:rsidRPr="004D7463" w:rsidP="004D7463">
      <w:pPr>
        <w:pStyle w:val="Heading1"/>
      </w:pPr>
      <w:bookmarkStart w:id="3" w:name="O_975881"/>
      <w:bookmarkEnd w:id="3"/>
      <w:r w:rsidRPr="004D7463">
        <w:t>Knowledge Evidence</w:t>
      </w:r>
    </w:p>
    <w:p w:rsidR="00000000" w:rsidRPr="004D7463" w:rsidP="008D3DAE">
      <w:pPr>
        <w:pStyle w:val="BodyText"/>
      </w:pPr>
      <w:r w:rsidRPr="004D7463">
        <w:t>The candidate must be able to demonstrate the following knowledge to effectively complete the tasks outlined in the el</w:t>
      </w:r>
      <w:r w:rsidRPr="004D7463">
        <w:t>ements and performance criteria of this unit, and to manage tasks and reasonably foreseeable contingencies in the context of the work role.</w:t>
      </w:r>
    </w:p>
    <w:p w:rsidR="00000000" w:rsidRPr="004D7463" w:rsidP="004D7463">
      <w:pPr>
        <w:pStyle w:val="ListBullet"/>
      </w:pPr>
      <w:r w:rsidRPr="004D7463">
        <w:t>Ethical and confidentiality considerations when managing and handling files and records</w:t>
      </w:r>
    </w:p>
    <w:p w:rsidR="00000000" w:rsidRPr="004D7463" w:rsidP="004D7463">
      <w:pPr>
        <w:pStyle w:val="ListBullet"/>
      </w:pPr>
      <w:r w:rsidRPr="004D7463">
        <w:t>Key features of financial l</w:t>
      </w:r>
      <w:r w:rsidRPr="004D7463">
        <w:t>egislation relating to financial transactions and reporting requirements</w:t>
      </w:r>
    </w:p>
    <w:p w:rsidR="00000000" w:rsidRPr="004D7463" w:rsidP="004D7463">
      <w:pPr>
        <w:pStyle w:val="ListBullet"/>
      </w:pPr>
      <w:r w:rsidRPr="004D7463">
        <w:t>Benefits and limitations of internal controls and potential consequences of poor internal controls for internal operations</w:t>
      </w:r>
    </w:p>
    <w:p w:rsidR="00000000" w:rsidRPr="004D7463" w:rsidP="004D7463">
      <w:pPr>
        <w:pStyle w:val="ListBullet"/>
      </w:pPr>
      <w:r w:rsidRPr="004D7463">
        <w:t>Key requirements of organisational policies and procedures r</w:t>
      </w:r>
      <w:r w:rsidRPr="004D7463">
        <w:t>elating to:</w:t>
      </w:r>
    </w:p>
    <w:p w:rsidR="00000000" w:rsidRPr="004D7463" w:rsidP="004D7463">
      <w:pPr>
        <w:pStyle w:val="ListBullet2"/>
      </w:pPr>
      <w:r w:rsidRPr="004D7463">
        <w:t>corporate governance</w:t>
      </w:r>
    </w:p>
    <w:p w:rsidR="00000000" w:rsidRPr="004D7463" w:rsidP="004D7463">
      <w:pPr>
        <w:pStyle w:val="ListBullet2"/>
      </w:pPr>
      <w:r w:rsidRPr="004D7463">
        <w:t>financial delegations and accountabilities</w:t>
      </w:r>
    </w:p>
    <w:p w:rsidR="008D3DAE" w:rsidP="004D7463">
      <w:pPr>
        <w:pStyle w:val="ListBullet"/>
      </w:pPr>
      <w:r w:rsidRPr="004D7463">
        <w:t>Key principles of internal control and auditing</w:t>
      </w:r>
    </w:p>
    <w:p w:rsidR="008D3DAE" w:rsidP="004D7463">
      <w:pPr>
        <w:pStyle w:val="ListBullet"/>
      </w:pPr>
    </w:p>
    <w:p w:rsidR="00000000" w:rsidRPr="004D7463" w:rsidP="004D7463">
      <w:pPr>
        <w:pStyle w:val="Heading1"/>
      </w:pPr>
      <w:bookmarkStart w:id="4" w:name="O_975882"/>
      <w:bookmarkEnd w:id="4"/>
      <w:r w:rsidRPr="004D7463">
        <w:t>Assessment Conditions</w:t>
      </w:r>
    </w:p>
    <w:p w:rsidR="00000000" w:rsidRPr="004D7463" w:rsidP="008D3DAE">
      <w:pPr>
        <w:pStyle w:val="BodyText"/>
      </w:pPr>
      <w:r w:rsidRPr="004D7463">
        <w:t>Assessment must be conducte</w:t>
      </w:r>
      <w:r w:rsidRPr="004D7463">
        <w:t>d in a safe environment where evidence gathered demonstrates consistent performance of typical activities experienced in the accounting field of work and include access to:</w:t>
      </w:r>
    </w:p>
    <w:p w:rsidR="00000000" w:rsidRPr="004D7463" w:rsidP="004D7463">
      <w:pPr>
        <w:pStyle w:val="ListBullet"/>
      </w:pPr>
      <w:r w:rsidRPr="004D7463">
        <w:t>office equipment, technology, software and consumables required to implement inter</w:t>
      </w:r>
      <w:r w:rsidRPr="004D7463">
        <w:t>nal and maintain internal control procedures</w:t>
      </w:r>
    </w:p>
    <w:p w:rsidR="00000000" w:rsidRPr="004D7463" w:rsidP="004D7463">
      <w:pPr>
        <w:pStyle w:val="ListBullet"/>
      </w:pPr>
      <w:r w:rsidRPr="004D7463">
        <w:t>corporate governance documentation required for role</w:t>
      </w:r>
    </w:p>
    <w:p w:rsidR="00000000" w:rsidRPr="004D7463" w:rsidP="004D7463">
      <w:pPr>
        <w:pStyle w:val="ListBullet"/>
      </w:pPr>
      <w:r w:rsidRPr="004D7463">
        <w:t>organisational operational policies and procedures required for role.</w:t>
      </w:r>
    </w:p>
    <w:p w:rsidR="00000000" w:rsidRPr="004D7463" w:rsidP="004D7463">
      <w:pPr>
        <w:pStyle w:val="BodyText"/>
      </w:pPr>
    </w:p>
    <w:p w:rsidR="008D3DAE" w:rsidP="008D3DAE">
      <w:pPr>
        <w:pStyle w:val="BodyText"/>
      </w:pPr>
      <w:r w:rsidRPr="004D7463">
        <w:t xml:space="preserve">Assessors of this unit must satisfy the assessor requirements in applicable vocational </w:t>
      </w:r>
      <w:r w:rsidRPr="004D7463">
        <w:t>education and training legislation, frameworks and/or standards.</w:t>
      </w:r>
    </w:p>
    <w:p w:rsidR="00000000" w:rsidRPr="004D7463" w:rsidP="004D7463">
      <w:pPr>
        <w:pStyle w:val="Heading1"/>
      </w:pPr>
      <w:bookmarkStart w:id="5" w:name="O_975885"/>
      <w:bookmarkEnd w:id="5"/>
      <w:r w:rsidRPr="004D7463">
        <w:t>Links</w:t>
      </w:r>
    </w:p>
    <w:p w:rsidR="00000000" w:rsidRPr="004D7463" w:rsidP="008D3DAE">
      <w:pPr>
        <w:pStyle w:val="BodyText"/>
      </w:pPr>
      <w:r w:rsidRPr="004D7463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0F8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D7463" w:rsidP="004D7463"/>
    <w:sectPr w:rsidSect="004D74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63" w:rsidRPr="008D3DAE" w:rsidP="008D3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AE" w:rsidP="004D74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3DAE" w:rsidP="004D74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3DAE" w:rsidP="004D74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7463" w:rsidRPr="008D3DAE" w:rsidP="008D3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4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AE" w:rsidRPr="002D2AF8" w:rsidP="004D74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FNSACC516 Implement and maintain internal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8D3DAE" w:rsidP="004D74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4CD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B88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187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4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74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74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74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74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74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74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74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74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74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74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7463"/>
  </w:style>
  <w:style w:type="character" w:customStyle="1" w:styleId="Heading1Char">
    <w:name w:val="Heading 1 Char"/>
    <w:basedOn w:val="DefaultParagraphFont"/>
    <w:link w:val="Heading1"/>
    <w:rsid w:val="004D74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74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74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74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7463"/>
    <w:rPr>
      <w:b/>
      <w:spacing w:val="0"/>
    </w:rPr>
  </w:style>
  <w:style w:type="paragraph" w:styleId="ListBullet2">
    <w:name w:val="List Bullet 2"/>
    <w:basedOn w:val="List2"/>
    <w:rsid w:val="004D74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74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74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74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74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74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7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74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7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74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74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74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74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74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74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74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74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74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74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74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74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74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74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74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74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74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74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74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74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74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74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74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74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74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74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7463"/>
    <w:rPr>
      <w:i/>
    </w:rPr>
  </w:style>
  <w:style w:type="paragraph" w:styleId="Caption">
    <w:name w:val="caption"/>
    <w:basedOn w:val="BodyText"/>
    <w:next w:val="Normal"/>
    <w:qFormat/>
    <w:rsid w:val="004D74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74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74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7463"/>
  </w:style>
  <w:style w:type="paragraph" w:styleId="TableofFigures">
    <w:name w:val="table of figures"/>
    <w:basedOn w:val="Normal"/>
    <w:next w:val="Normal"/>
    <w:semiHidden/>
    <w:rsid w:val="004D74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74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7463"/>
    <w:rPr>
      <w:rFonts w:ascii="Wingdings" w:hAnsi="Wingdings"/>
    </w:rPr>
  </w:style>
  <w:style w:type="paragraph" w:customStyle="1" w:styleId="TableHeading">
    <w:name w:val="Table Heading"/>
    <w:basedOn w:val="HeadingBase"/>
    <w:rsid w:val="004D74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7463"/>
    <w:rPr>
      <w:color w:val="0033CC"/>
      <w:u w:val="none"/>
    </w:rPr>
  </w:style>
  <w:style w:type="paragraph" w:customStyle="1" w:styleId="BodyTextRight">
    <w:name w:val="Body Text Right"/>
    <w:basedOn w:val="BodyText"/>
    <w:rsid w:val="004D74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74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74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74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74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74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7463"/>
    <w:rPr>
      <w:sz w:val="32"/>
    </w:rPr>
  </w:style>
  <w:style w:type="paragraph" w:customStyle="1" w:styleId="HeadingProcedure">
    <w:name w:val="Heading Procedure"/>
    <w:basedOn w:val="HeadingBase"/>
    <w:next w:val="Normal"/>
    <w:rsid w:val="004D74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7463"/>
    <w:pPr>
      <w:spacing w:before="60" w:after="60"/>
    </w:pPr>
  </w:style>
  <w:style w:type="paragraph" w:styleId="ListContinue">
    <w:name w:val="List Continue"/>
    <w:basedOn w:val="List"/>
    <w:rsid w:val="004D7463"/>
    <w:pPr>
      <w:ind w:firstLine="0"/>
    </w:pPr>
  </w:style>
  <w:style w:type="paragraph" w:customStyle="1" w:styleId="ListNote">
    <w:name w:val="List Note"/>
    <w:basedOn w:val="List"/>
    <w:rsid w:val="004D74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74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74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7463"/>
    <w:rPr>
      <w:rFonts w:ascii="Courier New" w:hAnsi="Courier New"/>
    </w:rPr>
  </w:style>
  <w:style w:type="paragraph" w:customStyle="1" w:styleId="NoteBullet">
    <w:name w:val="Note Bullet"/>
    <w:basedOn w:val="Note"/>
    <w:rsid w:val="004D74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74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74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74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74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74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74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7463"/>
    <w:rPr>
      <w:b/>
      <w:smallCaps/>
    </w:rPr>
  </w:style>
  <w:style w:type="paragraph" w:customStyle="1" w:styleId="TableListNumber">
    <w:name w:val="Table List Number"/>
    <w:basedOn w:val="ListNumber"/>
    <w:rsid w:val="004D74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74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7463"/>
    <w:pPr>
      <w:numPr>
        <w:numId w:val="9"/>
      </w:numPr>
    </w:pPr>
  </w:style>
  <w:style w:type="paragraph" w:customStyle="1" w:styleId="ListAlpha2">
    <w:name w:val="List Alpha 2"/>
    <w:basedOn w:val="List2"/>
    <w:rsid w:val="004D7463"/>
    <w:pPr>
      <w:numPr>
        <w:numId w:val="8"/>
      </w:numPr>
    </w:pPr>
  </w:style>
  <w:style w:type="paragraph" w:styleId="List2">
    <w:name w:val="List 2"/>
    <w:basedOn w:val="BodyText"/>
    <w:rsid w:val="004D74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74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74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74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74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74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7463"/>
    <w:pPr>
      <w:numPr>
        <w:numId w:val="4"/>
      </w:numPr>
    </w:pPr>
  </w:style>
  <w:style w:type="paragraph" w:styleId="ListContinue2">
    <w:name w:val="List Continue 2"/>
    <w:basedOn w:val="List2"/>
    <w:rsid w:val="004D7463"/>
    <w:pPr>
      <w:ind w:firstLine="0"/>
    </w:pPr>
  </w:style>
  <w:style w:type="paragraph" w:styleId="ListContinue3">
    <w:name w:val="List Continue 3"/>
    <w:basedOn w:val="List3"/>
    <w:rsid w:val="004D7463"/>
    <w:pPr>
      <w:ind w:left="1021" w:firstLine="0"/>
    </w:pPr>
  </w:style>
  <w:style w:type="paragraph" w:styleId="ListContinue4">
    <w:name w:val="List Continue 4"/>
    <w:basedOn w:val="List4"/>
    <w:rsid w:val="004D7463"/>
    <w:pPr>
      <w:ind w:firstLine="0"/>
    </w:pPr>
  </w:style>
  <w:style w:type="paragraph" w:styleId="ListContinue5">
    <w:name w:val="List Continue 5"/>
    <w:basedOn w:val="List5"/>
    <w:rsid w:val="004D7463"/>
    <w:pPr>
      <w:ind w:firstLine="0"/>
    </w:pPr>
  </w:style>
  <w:style w:type="paragraph" w:styleId="ListNumber3">
    <w:name w:val="List Number 3"/>
    <w:basedOn w:val="List3"/>
    <w:rsid w:val="004D7463"/>
    <w:pPr>
      <w:numPr>
        <w:numId w:val="5"/>
      </w:numPr>
    </w:pPr>
  </w:style>
  <w:style w:type="paragraph" w:styleId="ListNumber4">
    <w:name w:val="List Number 4"/>
    <w:basedOn w:val="List4"/>
    <w:rsid w:val="004D7463"/>
    <w:pPr>
      <w:numPr>
        <w:numId w:val="6"/>
      </w:numPr>
    </w:pPr>
  </w:style>
  <w:style w:type="paragraph" w:styleId="ListNumber5">
    <w:name w:val="List Number 5"/>
    <w:basedOn w:val="List5"/>
    <w:rsid w:val="004D7463"/>
    <w:pPr>
      <w:numPr>
        <w:numId w:val="7"/>
      </w:numPr>
    </w:pPr>
  </w:style>
  <w:style w:type="paragraph" w:styleId="BlockText">
    <w:name w:val="Block Text"/>
    <w:basedOn w:val="Normal"/>
    <w:rsid w:val="004D74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74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7463"/>
    <w:rPr>
      <w:sz w:val="16"/>
      <w:vertAlign w:val="superscript"/>
    </w:rPr>
  </w:style>
  <w:style w:type="character" w:customStyle="1" w:styleId="Symbols">
    <w:name w:val="Symbols"/>
    <w:basedOn w:val="DefaultParagraphFont"/>
    <w:rsid w:val="004D7463"/>
    <w:rPr>
      <w:rFonts w:ascii="Symbol" w:hAnsi="Symbol"/>
    </w:rPr>
  </w:style>
  <w:style w:type="character" w:customStyle="1" w:styleId="MenuOptions">
    <w:name w:val="Menu Options"/>
    <w:basedOn w:val="DefaultParagraphFont"/>
    <w:rsid w:val="004D74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7463"/>
    <w:rPr>
      <w:b/>
    </w:rPr>
  </w:style>
  <w:style w:type="character" w:customStyle="1" w:styleId="Underlined">
    <w:name w:val="Underlined"/>
    <w:basedOn w:val="DefaultParagraphFont"/>
    <w:rsid w:val="004D7463"/>
    <w:rPr>
      <w:u w:val="single"/>
    </w:rPr>
  </w:style>
  <w:style w:type="paragraph" w:customStyle="1" w:styleId="TableBodyTextRight">
    <w:name w:val="Table Body Text Right"/>
    <w:basedOn w:val="TableBodyText"/>
    <w:rsid w:val="004D74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7463"/>
    <w:rPr>
      <w:sz w:val="18"/>
    </w:rPr>
  </w:style>
  <w:style w:type="paragraph" w:customStyle="1" w:styleId="BodySmallRight">
    <w:name w:val="Body Small Right"/>
    <w:basedOn w:val="BodyTextRight"/>
    <w:rsid w:val="004D7463"/>
    <w:rPr>
      <w:sz w:val="18"/>
      <w:szCs w:val="18"/>
    </w:rPr>
  </w:style>
  <w:style w:type="paragraph" w:customStyle="1" w:styleId="MarginEdition">
    <w:name w:val="Margin Edition"/>
    <w:basedOn w:val="MarginNote"/>
    <w:rsid w:val="004D74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7463"/>
    <w:rPr>
      <w:sz w:val="2"/>
      <w:szCs w:val="2"/>
    </w:rPr>
  </w:style>
  <w:style w:type="character" w:customStyle="1" w:styleId="Small">
    <w:name w:val="Small"/>
    <w:basedOn w:val="DefaultParagraphFont"/>
    <w:rsid w:val="004D7463"/>
    <w:rPr>
      <w:sz w:val="16"/>
    </w:rPr>
  </w:style>
  <w:style w:type="paragraph" w:customStyle="1" w:styleId="WideTable">
    <w:name w:val="Wide Table"/>
    <w:basedOn w:val="Normal"/>
    <w:rsid w:val="004D74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7463"/>
  </w:style>
  <w:style w:type="paragraph" w:styleId="Quote">
    <w:name w:val="Quote"/>
    <w:basedOn w:val="Heading1"/>
    <w:link w:val="QuoteChar"/>
    <w:qFormat/>
    <w:rsid w:val="004D74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74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7463"/>
    <w:pPr>
      <w:pageBreakBefore/>
    </w:pPr>
  </w:style>
  <w:style w:type="paragraph" w:customStyle="1" w:styleId="Border">
    <w:name w:val="Border"/>
    <w:basedOn w:val="Normal"/>
    <w:qFormat/>
    <w:rsid w:val="004D74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74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4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4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74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74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74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74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74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7463"/>
    <w:rPr>
      <w:u w:val="single"/>
    </w:rPr>
  </w:style>
  <w:style w:type="character" w:customStyle="1" w:styleId="BoldandItalics">
    <w:name w:val="Bold and Italics"/>
    <w:qFormat/>
    <w:rsid w:val="004D7463"/>
    <w:rPr>
      <w:b/>
      <w:i/>
      <w:u w:val="none"/>
    </w:rPr>
  </w:style>
  <w:style w:type="paragraph" w:styleId="BalloonText">
    <w:name w:val="Balloon Text"/>
    <w:basedOn w:val="Normal"/>
    <w:link w:val="BalloonTextChar"/>
    <w:rsid w:val="004D7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74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74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74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74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74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7463"/>
    <w:pPr>
      <w:spacing w:before="0" w:after="0"/>
    </w:pPr>
  </w:style>
  <w:style w:type="paragraph" w:customStyle="1" w:styleId="BodyTextBold">
    <w:name w:val="Body Text Bold"/>
    <w:basedOn w:val="BodyText"/>
    <w:qFormat/>
    <w:rsid w:val="004D7463"/>
    <w:rPr>
      <w:b/>
    </w:rPr>
  </w:style>
  <w:style w:type="character" w:styleId="Hyperlink">
    <w:name w:val="Hyperlink"/>
    <w:basedOn w:val="DefaultParagraphFont"/>
    <w:uiPriority w:val="99"/>
    <w:unhideWhenUsed/>
    <w:rsid w:val="008D3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2289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FNSACC516 Implement and maintain internal control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2022-01-27T02:42:00Z</dcterms:created>
  <dcterms:modified xsi:type="dcterms:W3CDTF">2022-01-27T02:42:00Z</dcterms:modified>
</cp:coreProperties>
</file>