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610" w:rsidP="00052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FNSACC511 Provide financial and business performance information</w:t>
      </w:r>
      <w:r>
        <w:fldChar w:fldCharType="end"/>
      </w:r>
    </w:p>
    <w:p w:rsidR="00052610" w:rsidP="00052610">
      <w:pPr>
        <w:pStyle w:val="Version"/>
        <w:sectPr w:rsidSect="00B46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DC6" w:rsidP="00B46DC6">
      <w:pPr>
        <w:pStyle w:val="SuperHeading"/>
      </w:pPr>
      <w:r w:rsidRPr="00B46DC6">
        <w:t>FNSACC511 Provide financial and business performance information</w:t>
      </w:r>
    </w:p>
    <w:p w:rsidR="00000000" w:rsidRPr="00B46DC6" w:rsidP="00B46DC6">
      <w:pPr>
        <w:pStyle w:val="Heading1"/>
      </w:pPr>
      <w:bookmarkStart w:id="1" w:name="O_975795"/>
      <w:bookmarkEnd w:id="1"/>
      <w:r w:rsidRPr="00B46D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rPr>
                <w:rStyle w:val="SpecialBold"/>
              </w:rPr>
              <w:t>Comments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t>This version first released with FNS Financial Services Training Package Version 3.0.</w:t>
            </w:r>
          </w:p>
        </w:tc>
      </w:tr>
    </w:tbl>
    <w:p w:rsidR="00052610" w:rsidP="00B46DC6">
      <w:pPr>
        <w:pStyle w:val="BodyText"/>
      </w:pPr>
    </w:p>
    <w:p w:rsidR="00052610" w:rsidP="00B46DC6">
      <w:pPr>
        <w:pStyle w:val="BodyText"/>
      </w:pPr>
    </w:p>
    <w:p w:rsidR="00000000" w:rsidRPr="00B46DC6" w:rsidP="00B46DC6">
      <w:pPr>
        <w:pStyle w:val="Heading1"/>
      </w:pPr>
      <w:bookmarkStart w:id="2" w:name="O_975796"/>
      <w:bookmarkEnd w:id="2"/>
      <w:r w:rsidRPr="00B46DC6">
        <w:t>Application</w:t>
      </w:r>
    </w:p>
    <w:p w:rsidR="00000000" w:rsidRPr="00B46DC6" w:rsidP="00052610">
      <w:pPr>
        <w:pStyle w:val="BodyText"/>
      </w:pPr>
      <w:r w:rsidRPr="00B46DC6">
        <w:t>This unit describes the skills and knowledge required to analyse and report on a broad range of financial and business performance information. It encompasses assessing client needs, analysing data, and preparing advice.</w:t>
      </w:r>
    </w:p>
    <w:p w:rsidR="00000000" w:rsidRPr="00B46DC6" w:rsidP="00052610">
      <w:pPr>
        <w:pStyle w:val="BodyText"/>
      </w:pPr>
      <w:r w:rsidRPr="00B46DC6">
        <w:t>It applies to individuals who, in l</w:t>
      </w:r>
      <w:r w:rsidRPr="00B46DC6">
        <w:t>ine with their level of authority, use specialised knowledge, systematic approaches, and analytical techniques to research and prepare customised information for clients.</w:t>
      </w:r>
    </w:p>
    <w:p w:rsidR="00052610" w:rsidP="00052610">
      <w:pPr>
        <w:pStyle w:val="BodyText"/>
      </w:pPr>
      <w:r w:rsidRPr="00B46DC6">
        <w:t>Work functions in the occupational areas where this unit may be used are subject to r</w:t>
      </w:r>
      <w:r w:rsidRPr="00B46DC6">
        <w:t>egulatory requirements. Refer to the FNS Financial Services Training Package Companion Volume Implementation Guide or the relevant regulator for specific guidance on regulatory requirements.</w:t>
      </w:r>
    </w:p>
    <w:p w:rsidR="00000000" w:rsidRPr="00B46DC6" w:rsidP="00B46DC6">
      <w:pPr>
        <w:pStyle w:val="Heading1"/>
      </w:pPr>
      <w:bookmarkStart w:id="3" w:name="O_975799"/>
      <w:bookmarkEnd w:id="3"/>
      <w:r w:rsidRPr="00B46DC6">
        <w:t>Unit Sector</w:t>
      </w:r>
    </w:p>
    <w:p w:rsidR="00000000" w:rsidRPr="00B46DC6" w:rsidP="00052610">
      <w:pPr>
        <w:pStyle w:val="BodyText"/>
      </w:pPr>
      <w:r w:rsidRPr="00B46DC6">
        <w:t>Accounting</w:t>
      </w:r>
    </w:p>
    <w:p w:rsidR="00000000" w:rsidRPr="00B46DC6" w:rsidP="00B46DC6">
      <w:pPr>
        <w:pStyle w:val="Heading1"/>
      </w:pPr>
      <w:bookmarkStart w:id="4" w:name="O_975800"/>
      <w:bookmarkEnd w:id="4"/>
      <w:r w:rsidRPr="00B46DC6">
        <w:t>Element</w:t>
      </w:r>
      <w:r w:rsidRPr="00B46DC6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rPr>
                <w:rStyle w:val="SpecialBold"/>
              </w:rPr>
              <w:t>PERFORMANCE CRITERIA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1. Assess client needs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t>1.1 Clarify and confirm client’</w:t>
            </w:r>
            <w:r w:rsidRPr="00B46DC6">
              <w:t>s expectations, goals and objectives</w:t>
            </w:r>
          </w:p>
          <w:p w:rsidR="00000000" w:rsidRPr="00B46DC6" w:rsidP="00B46DC6">
            <w:pPr>
              <w:pStyle w:val="BodyText"/>
            </w:pPr>
            <w:r w:rsidRPr="00B46DC6">
              <w:t>1.2 Identify client’s specific legal and financial requirements when establishing, structuring, and financing a business</w:t>
            </w:r>
          </w:p>
          <w:p w:rsidR="00000000" w:rsidRPr="00B46DC6" w:rsidP="00B46DC6">
            <w:pPr>
              <w:pStyle w:val="BodyText"/>
            </w:pPr>
            <w:r w:rsidRPr="00B46DC6">
              <w:t xml:space="preserve">1.3 Discuss financial options and processes with client to develop </w:t>
            </w:r>
            <w:r w:rsidRPr="00B46DC6">
              <w:t>suitable plans for providing in</w:t>
            </w:r>
            <w:r w:rsidRPr="00B46DC6">
              <w:t>formation and achieving client goals within agreed timeframes</w:t>
            </w:r>
          </w:p>
          <w:p w:rsidR="00000000" w:rsidRPr="00B46DC6" w:rsidP="00B46DC6">
            <w:pPr>
              <w:pStyle w:val="BodyText"/>
            </w:pPr>
            <w:r w:rsidRPr="00B46DC6">
              <w:t>1.4 Regularly review progress of plans against agreed criteria and clearly communicate results to client</w:t>
            </w:r>
          </w:p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1.5 Monitor client objectives and respond to changes in client needs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2. Analyse data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t>2.1 Seek advice on reliability and accuracy of data from authorities and sources according to organisational procedures</w:t>
            </w:r>
          </w:p>
          <w:p w:rsidR="00000000" w:rsidRPr="00B46DC6" w:rsidP="00B46DC6">
            <w:pPr>
              <w:pStyle w:val="BodyText"/>
            </w:pPr>
            <w:r w:rsidRPr="00B46DC6">
              <w:t>2.2 Compile and reconcile data to confirm that statements are accurate and comply with organisational procedures, statutory requirements</w:t>
            </w:r>
            <w:r w:rsidRPr="00B46DC6">
              <w:t>, and standard financial reporting principles</w:t>
            </w:r>
          </w:p>
          <w:p w:rsidR="00000000" w:rsidRPr="00B46DC6" w:rsidP="00B46DC6">
            <w:pPr>
              <w:pStyle w:val="BodyText"/>
            </w:pPr>
            <w:r w:rsidRPr="00B46DC6">
              <w:t>2.3 Analyse data and reports in line with standard financial analysis techniques and client’s business and personal objectives</w:t>
            </w:r>
          </w:p>
          <w:p w:rsidR="00000000" w:rsidRPr="00B46DC6" w:rsidP="00B46DC6">
            <w:pPr>
              <w:pStyle w:val="BodyText"/>
            </w:pPr>
            <w:r w:rsidRPr="00B46DC6">
              <w:t>2.4 Evaluate information in relation to the financial profitability, efficiency and</w:t>
            </w:r>
            <w:r w:rsidRPr="00B46DC6">
              <w:t xml:space="preserve"> stability of a business</w:t>
            </w:r>
          </w:p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2.5 Evaluate financial potential of the business, its future funding requirements, and statutory obligations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3. Prepare and provide financial and performance advice to client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t>3.1 Formulate advice that provides client with realisti</w:t>
            </w:r>
            <w:r w:rsidRPr="00B46DC6">
              <w:t>c view of business financial performance and compliance, including significant taxation issues and comparisons of options</w:t>
            </w:r>
          </w:p>
          <w:p w:rsidR="00000000" w:rsidRPr="00B46DC6" w:rsidP="00B46DC6">
            <w:pPr>
              <w:pStyle w:val="BodyText"/>
            </w:pPr>
            <w:r w:rsidRPr="00B46DC6">
              <w:t>3.2 Use suitable methods of presentation and formats, language and forms of documentation to convey information to client</w:t>
            </w:r>
          </w:p>
          <w:p w:rsidR="00000000" w:rsidRPr="00B46DC6" w:rsidP="00B46DC6">
            <w:pPr>
              <w:pStyle w:val="BodyText"/>
            </w:pPr>
            <w:r w:rsidRPr="00B46DC6">
              <w:t xml:space="preserve">3.3 Provide </w:t>
            </w:r>
            <w:r w:rsidRPr="00B46DC6">
              <w:t>advice about how risks and contingencies and future cash flows may be identified and quantified, and advise client of risk management options and rights and obligations</w:t>
            </w:r>
          </w:p>
          <w:p w:rsidR="00000000" w:rsidRPr="00B46DC6" w:rsidP="00B46DC6">
            <w:pPr>
              <w:pStyle w:val="BodyText"/>
            </w:pPr>
            <w:r w:rsidRPr="00B46DC6">
              <w:t>3.4 Advise client on new or alternative finance sources, and features of short-term and</w:t>
            </w:r>
            <w:r w:rsidRPr="00B46DC6">
              <w:t xml:space="preserve"> long-term finance</w:t>
            </w:r>
          </w:p>
        </w:tc>
      </w:tr>
    </w:tbl>
    <w:p w:rsidR="00052610" w:rsidP="00B46DC6">
      <w:pPr>
        <w:pStyle w:val="BodyText"/>
      </w:pPr>
    </w:p>
    <w:p w:rsidR="00052610" w:rsidP="00B46DC6">
      <w:pPr>
        <w:pStyle w:val="BodyText"/>
      </w:pPr>
    </w:p>
    <w:p w:rsidR="00000000" w:rsidRPr="00B46DC6" w:rsidP="00B46DC6">
      <w:pPr>
        <w:pStyle w:val="Heading1"/>
      </w:pPr>
      <w:bookmarkStart w:id="5" w:name="O_975801"/>
      <w:bookmarkEnd w:id="5"/>
      <w:r w:rsidRPr="00B46DC6">
        <w:t>Foundation Skills</w:t>
      </w:r>
    </w:p>
    <w:p w:rsidR="00000000" w:rsidRPr="00052610" w:rsidP="00052610">
      <w:pPr>
        <w:pStyle w:val="BodyText"/>
        <w:rPr>
          <w:i/>
        </w:rPr>
      </w:pPr>
      <w:r w:rsidRPr="00052610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rPr>
                <w:rStyle w:val="SpecialBold"/>
              </w:rPr>
              <w:t>Description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ListBullet"/>
              <w:rPr>
                <w:lang w:val="en-NZ"/>
              </w:rPr>
            </w:pPr>
            <w:r w:rsidRPr="00B46DC6">
              <w:t>Researches and analyses f</w:t>
            </w:r>
            <w:r w:rsidRPr="00B46DC6">
              <w:t>inancial information and data from a range of sources to identify key aspects related to requirements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ListBullet"/>
            </w:pPr>
            <w:r w:rsidRPr="00B46DC6">
              <w:t>Prepares correspondence, plans and reports using logical structure and organisational formats appropriate for the purpose</w:t>
            </w:r>
          </w:p>
          <w:p w:rsidR="00000000" w:rsidP="00B46DC6">
            <w:pPr>
              <w:pStyle w:val="ListBullet"/>
              <w:rPr>
                <w:lang w:val="en-NZ"/>
              </w:rPr>
            </w:pPr>
            <w:r w:rsidRPr="00B46DC6">
              <w:t>Uses clear language an</w:t>
            </w:r>
            <w:r w:rsidRPr="00B46DC6">
              <w:t xml:space="preserve">d concepts appropriate to audience to convey and clarify explicit information and requirements 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ListBullet"/>
              <w:rPr>
                <w:lang w:val="en-NZ"/>
              </w:rPr>
            </w:pPr>
            <w:r w:rsidRPr="00B46DC6">
              <w:t xml:space="preserve">Participates in verbal exchanges using active listening and questioning techniques to elicit the </w:t>
            </w:r>
            <w:r w:rsidRPr="00B46DC6">
              <w:t>views and opinions of others and confirm understanding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ListBullet"/>
              <w:rPr>
                <w:lang w:val="en-NZ"/>
              </w:rPr>
            </w:pPr>
            <w:r w:rsidRPr="00B46DC6">
              <w:t xml:space="preserve">Performs mathematical calculations and uses mathematical problem-solving strategies to analyse trends and compare and benchmark financial information 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ListBullet"/>
            </w:pPr>
            <w:r w:rsidRPr="00B46DC6">
              <w:t>Identifies</w:t>
            </w:r>
            <w:r w:rsidRPr="00B46DC6">
              <w:t xml:space="preserve"> and follows legislative and regulatory requirements, and explicit and implicit organisational protocols, policies and procedures related to own role</w:t>
            </w:r>
          </w:p>
          <w:p w:rsidR="00000000" w:rsidP="00B46DC6">
            <w:pPr>
              <w:pStyle w:val="ListBullet"/>
              <w:rPr>
                <w:lang w:val="en-NZ"/>
              </w:rPr>
            </w:pPr>
            <w:r w:rsidRPr="00B46DC6">
              <w:t>Meets expectations of clients and those associated with own role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ListBullet"/>
              <w:rPr>
                <w:lang w:val="en-NZ"/>
              </w:rPr>
            </w:pPr>
            <w:r w:rsidRPr="00B46DC6">
              <w:t>Selects and uses a</w:t>
            </w:r>
            <w:r w:rsidRPr="00B46DC6">
              <w:t>ppropriate conventions and protocols when communicating with clients, colleagues and others to seek and provide information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ListBullet"/>
            </w:pPr>
            <w:r w:rsidRPr="00B46DC6">
              <w:t>Plans, organises and implements tasks according to organisational and legislative requirements, taking responsib</w:t>
            </w:r>
            <w:r w:rsidRPr="00B46DC6">
              <w:t>ility for process, compliance and reporting needs</w:t>
            </w:r>
          </w:p>
          <w:p w:rsidR="00000000" w:rsidRPr="00B46DC6" w:rsidP="00B46DC6">
            <w:pPr>
              <w:pStyle w:val="ListBullet"/>
            </w:pPr>
            <w:r w:rsidRPr="00B46DC6">
              <w:t>Makes critical and non-critical decisions in relatively complex situations, taking client and organisational requirements into consideration</w:t>
            </w:r>
          </w:p>
          <w:p w:rsidR="00000000" w:rsidRPr="00B46DC6" w:rsidP="00B46DC6">
            <w:pPr>
              <w:pStyle w:val="ListBullet"/>
            </w:pPr>
            <w:r w:rsidRPr="00B46DC6">
              <w:t>Identifies and responds to problems and improvement opportunities by systematically analysing required information, generating and evaluating options, and selecting most appropriate option</w:t>
            </w:r>
          </w:p>
          <w:p w:rsidR="00000000" w:rsidRPr="00B46DC6" w:rsidP="00B46DC6">
            <w:pPr>
              <w:pStyle w:val="ListBullet"/>
            </w:pPr>
            <w:r w:rsidRPr="00B46DC6">
              <w:t xml:space="preserve">Uses digital technologies to access, extract and share information </w:t>
            </w:r>
            <w:r w:rsidRPr="00B46DC6">
              <w:t>to achieve required outcomes</w:t>
            </w:r>
          </w:p>
        </w:tc>
      </w:tr>
    </w:tbl>
    <w:p w:rsidR="00052610" w:rsidP="00B46DC6">
      <w:pPr>
        <w:pStyle w:val="BodyText"/>
      </w:pPr>
    </w:p>
    <w:p w:rsidR="00052610" w:rsidP="00B46DC6">
      <w:pPr>
        <w:pStyle w:val="BodyText"/>
      </w:pPr>
    </w:p>
    <w:p w:rsidR="00000000" w:rsidRPr="00B46DC6" w:rsidP="00B46DC6">
      <w:pPr>
        <w:pStyle w:val="Heading1"/>
      </w:pPr>
      <w:bookmarkStart w:id="6" w:name="O_975803"/>
      <w:bookmarkEnd w:id="6"/>
      <w:r w:rsidRPr="00B46D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Code and title</w:t>
            </w:r>
          </w:p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Code and title</w:t>
            </w:r>
          </w:p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rPr>
                <w:rStyle w:val="SpecialBold"/>
              </w:rPr>
              <w:t>Equivalence status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FNSACC511 Provide financial and business performance information (Release 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FNSACC501 Provide financial and business performance information (Release 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Changes to Elements 1 and 2. Minor edits throughout unit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t>Equivalent unit.</w:t>
            </w:r>
          </w:p>
        </w:tc>
      </w:tr>
    </w:tbl>
    <w:p w:rsidR="00052610" w:rsidP="00B46DC6">
      <w:pPr>
        <w:pStyle w:val="BodyText"/>
      </w:pPr>
    </w:p>
    <w:p w:rsidR="00052610" w:rsidP="00B46DC6">
      <w:pPr>
        <w:pStyle w:val="BodyText"/>
      </w:pPr>
    </w:p>
    <w:p w:rsidR="00000000" w:rsidRPr="00B46DC6" w:rsidP="00B46DC6">
      <w:pPr>
        <w:pStyle w:val="Heading1"/>
      </w:pPr>
      <w:bookmarkStart w:id="7" w:name="O_975810"/>
      <w:bookmarkEnd w:id="7"/>
      <w:r w:rsidRPr="00B46DC6">
        <w:t>Links</w:t>
      </w:r>
    </w:p>
    <w:p w:rsidR="00000000" w:rsidRPr="00B46DC6" w:rsidP="00052610">
      <w:pPr>
        <w:pStyle w:val="BodyText"/>
      </w:pPr>
      <w:r w:rsidRPr="00B46DC6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58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46DC6" w:rsidP="00052610">
      <w:pPr>
        <w:pStyle w:val="BodyText"/>
        <w:sectPr w:rsidSect="00B46D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6DC6" w:rsidP="00B46DC6">
      <w:pPr>
        <w:pStyle w:val="SuperHeading"/>
      </w:pPr>
      <w:r w:rsidRPr="00B46DC6">
        <w:t>Assessment Requirements for FNSACC511 Provide financial and business performance information</w:t>
      </w:r>
    </w:p>
    <w:p w:rsidR="00000000" w:rsidRPr="00B46DC6" w:rsidP="00B46DC6">
      <w:pPr>
        <w:pStyle w:val="Heading1"/>
      </w:pPr>
      <w:bookmarkStart w:id="8" w:name="O_975805"/>
      <w:bookmarkEnd w:id="8"/>
      <w:r w:rsidRPr="00B46D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rPr>
                <w:rStyle w:val="SpecialBold"/>
              </w:rPr>
              <w:t>Comments</w:t>
            </w:r>
          </w:p>
        </w:tc>
      </w:tr>
      <w:tr w:rsidTr="00B46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C6">
            <w:pPr>
              <w:pStyle w:val="BodyText"/>
              <w:rPr>
                <w:lang w:val="en-NZ"/>
              </w:rPr>
            </w:pPr>
            <w:r w:rsidRPr="00B46DC6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C6" w:rsidP="00B46DC6">
            <w:pPr>
              <w:pStyle w:val="BodyText"/>
            </w:pPr>
            <w:r w:rsidRPr="00B46DC6">
              <w:t>This version first released with FNS Financial Services Training Package Version 3.0.</w:t>
            </w:r>
          </w:p>
        </w:tc>
      </w:tr>
    </w:tbl>
    <w:p w:rsidR="00052610" w:rsidP="00B46DC6">
      <w:pPr>
        <w:pStyle w:val="BodyText"/>
      </w:pPr>
    </w:p>
    <w:p w:rsidR="00052610" w:rsidP="00B46DC6">
      <w:pPr>
        <w:pStyle w:val="BodyText"/>
      </w:pPr>
    </w:p>
    <w:p w:rsidR="00000000" w:rsidRPr="00B46DC6" w:rsidP="00B46DC6">
      <w:pPr>
        <w:pStyle w:val="Heading1"/>
      </w:pPr>
      <w:bookmarkStart w:id="9" w:name="O_975806"/>
      <w:bookmarkEnd w:id="9"/>
      <w:r w:rsidRPr="00B46DC6">
        <w:t>Performance Evidence</w:t>
      </w:r>
    </w:p>
    <w:p w:rsidR="00000000" w:rsidRPr="00B46DC6" w:rsidP="00052610">
      <w:pPr>
        <w:pStyle w:val="BodyText"/>
      </w:pPr>
      <w:r w:rsidRPr="00B46DC6">
        <w:t>Evidence of the ability to:</w:t>
      </w:r>
    </w:p>
    <w:p w:rsidR="00000000" w:rsidRPr="00B46DC6" w:rsidP="00B46DC6">
      <w:pPr>
        <w:pStyle w:val="ListBullet"/>
      </w:pPr>
      <w:r w:rsidRPr="00B46DC6">
        <w:t>assess client needs and analyse their financial data</w:t>
      </w:r>
    </w:p>
    <w:p w:rsidR="00000000" w:rsidRPr="00B46DC6" w:rsidP="00B46DC6">
      <w:pPr>
        <w:pStyle w:val="ListBullet"/>
      </w:pPr>
      <w:r w:rsidRPr="00B46DC6">
        <w:t>prepare and document financial and business performance advice for clients that:</w:t>
      </w:r>
    </w:p>
    <w:p w:rsidR="00000000" w:rsidRPr="00B46DC6" w:rsidP="00B46DC6">
      <w:pPr>
        <w:pStyle w:val="ListBullet2"/>
      </w:pPr>
      <w:r w:rsidRPr="00B46DC6">
        <w:t>complies with financial legislation and accounting standards, practices and principles</w:t>
      </w:r>
    </w:p>
    <w:p w:rsidR="00000000" w:rsidRPr="00B46DC6" w:rsidP="00B46DC6">
      <w:pPr>
        <w:pStyle w:val="ListBullet2"/>
      </w:pPr>
      <w:r w:rsidRPr="00B46DC6">
        <w:t>assesses taxation, compliance and business viability issues faced by clients</w:t>
      </w:r>
    </w:p>
    <w:p w:rsidR="00000000" w:rsidRPr="00B46DC6" w:rsidP="00B46DC6">
      <w:pPr>
        <w:pStyle w:val="ListBullet2"/>
      </w:pPr>
      <w:r w:rsidRPr="00B46DC6">
        <w:t>assesses r</w:t>
      </w:r>
      <w:r w:rsidRPr="00B46DC6">
        <w:t>isk management options and practices.</w:t>
      </w:r>
    </w:p>
    <w:p w:rsidR="00000000" w:rsidRPr="00B46DC6" w:rsidP="00B46DC6">
      <w:pPr>
        <w:pStyle w:val="BodyText"/>
      </w:pPr>
    </w:p>
    <w:p w:rsidR="00052610" w:rsidP="00052610">
      <w:pPr>
        <w:pStyle w:val="BodyText"/>
      </w:pPr>
      <w:r w:rsidRPr="00B46DC6">
        <w:t>Note: If a specific volume or frequency is not stated, then evidence must be provided at least once.</w:t>
      </w:r>
    </w:p>
    <w:p w:rsidR="00000000" w:rsidRPr="00B46DC6" w:rsidP="00B46DC6">
      <w:pPr>
        <w:pStyle w:val="Heading1"/>
      </w:pPr>
      <w:bookmarkStart w:id="10" w:name="O_975807"/>
      <w:bookmarkEnd w:id="10"/>
      <w:r w:rsidRPr="00B46DC6">
        <w:t>Knowledge Evidence</w:t>
      </w:r>
    </w:p>
    <w:p w:rsidR="00000000" w:rsidRPr="00B46DC6" w:rsidP="00052610">
      <w:pPr>
        <w:pStyle w:val="BodyText"/>
      </w:pPr>
      <w:r w:rsidRPr="00B46DC6">
        <w:t>The candidate must be able to demonstrate the following knowledge to effectivel</w:t>
      </w:r>
      <w:r w:rsidRPr="00B46DC6">
        <w:t>y complete the tasks outlined in the elements and performance criteria of this unit, and to manage tasks and reasonably foreseeable contingencies in the context of the work role.</w:t>
      </w:r>
    </w:p>
    <w:p w:rsidR="00000000" w:rsidRPr="00B46DC6" w:rsidP="00B46DC6">
      <w:pPr>
        <w:pStyle w:val="ListBullet"/>
      </w:pPr>
      <w:r w:rsidRPr="00B46DC6">
        <w:t>Key requirements of taxation legislation relating to deductions, allowances,</w:t>
      </w:r>
      <w:r w:rsidRPr="00B46DC6">
        <w:t xml:space="preserve"> and charges</w:t>
      </w:r>
    </w:p>
    <w:p w:rsidR="00000000" w:rsidRPr="00B46DC6" w:rsidP="00B46DC6">
      <w:pPr>
        <w:pStyle w:val="ListBullet"/>
      </w:pPr>
      <w:r w:rsidRPr="00B46DC6">
        <w:t>Key areas that can cause significant taxation issues</w:t>
      </w:r>
    </w:p>
    <w:p w:rsidR="00000000" w:rsidRPr="00B46DC6" w:rsidP="00B46DC6">
      <w:pPr>
        <w:pStyle w:val="ListBullet"/>
      </w:pPr>
      <w:r w:rsidRPr="00B46DC6">
        <w:t>Techniques used to forecast financial and business performance</w:t>
      </w:r>
    </w:p>
    <w:p w:rsidR="00000000" w:rsidRPr="00B46DC6" w:rsidP="00B46DC6">
      <w:pPr>
        <w:pStyle w:val="ListBullet"/>
      </w:pPr>
      <w:r w:rsidRPr="00B46DC6">
        <w:t>Key features of government financial policy relating to financial and business performance advice</w:t>
      </w:r>
    </w:p>
    <w:p w:rsidR="00000000" w:rsidRPr="00B46DC6" w:rsidP="00B46DC6">
      <w:pPr>
        <w:pStyle w:val="ListBullet"/>
      </w:pPr>
      <w:r w:rsidRPr="00B46DC6">
        <w:t>Key requirements of corporations and consumer legislation relating to financial and business performance information</w:t>
      </w:r>
    </w:p>
    <w:p w:rsidR="00000000" w:rsidRPr="00B46DC6" w:rsidP="00B46DC6">
      <w:pPr>
        <w:pStyle w:val="ListBullet"/>
      </w:pPr>
      <w:r w:rsidRPr="00B46DC6">
        <w:t>Industry-standard methods for presenting and formatting financial data</w:t>
      </w:r>
    </w:p>
    <w:p w:rsidR="00000000" w:rsidRPr="00B46DC6" w:rsidP="00B46DC6">
      <w:pPr>
        <w:pStyle w:val="ListBullet"/>
      </w:pPr>
      <w:r w:rsidRPr="00B46DC6">
        <w:t>Key principles of cash flow and budgetary control</w:t>
      </w:r>
    </w:p>
    <w:p w:rsidR="00000000" w:rsidRPr="00B46DC6" w:rsidP="00B46DC6">
      <w:pPr>
        <w:pStyle w:val="ListBullet"/>
      </w:pPr>
      <w:r w:rsidRPr="00B46DC6">
        <w:t>Sources of informa</w:t>
      </w:r>
      <w:r w:rsidRPr="00B46DC6">
        <w:t>tion on financial products and markets relating to financial and business performance information</w:t>
      </w:r>
    </w:p>
    <w:p w:rsidR="00000000" w:rsidRPr="00B46DC6" w:rsidP="00B46DC6">
      <w:pPr>
        <w:pStyle w:val="ListBullet"/>
      </w:pPr>
      <w:r w:rsidRPr="00B46DC6">
        <w:t>Risks, contingencies, and risk management options relating to financial and business performance</w:t>
      </w:r>
    </w:p>
    <w:p w:rsidR="00052610" w:rsidP="00B46DC6">
      <w:pPr>
        <w:pStyle w:val="ListBullet"/>
      </w:pPr>
      <w:r w:rsidRPr="00B46DC6">
        <w:t>Client rights and responsibilities in relation to obtaining f</w:t>
      </w:r>
      <w:r w:rsidRPr="00B46DC6">
        <w:t>inancial and business performance information</w:t>
      </w:r>
    </w:p>
    <w:p w:rsidR="00052610" w:rsidP="00B46DC6">
      <w:pPr>
        <w:pStyle w:val="ListBullet"/>
      </w:pPr>
    </w:p>
    <w:p w:rsidR="00000000" w:rsidRPr="00B46DC6" w:rsidP="00B46DC6">
      <w:pPr>
        <w:pStyle w:val="Heading1"/>
      </w:pPr>
      <w:bookmarkStart w:id="11" w:name="O_975808"/>
      <w:bookmarkEnd w:id="11"/>
      <w:r w:rsidRPr="00B46DC6">
        <w:t>Assessment Conditions</w:t>
      </w:r>
    </w:p>
    <w:p w:rsidR="00000000" w:rsidRPr="00B46DC6" w:rsidP="00052610">
      <w:pPr>
        <w:pStyle w:val="BodyText"/>
      </w:pPr>
      <w:r w:rsidRPr="00B46DC6">
        <w:t>Assessment must be conducted in a safe environment where evidence gathered demonstrates consistent performance of typical activities experienced in the accounting field o</w:t>
      </w:r>
      <w:r w:rsidRPr="00B46DC6">
        <w:t>f work and include access to:</w:t>
      </w:r>
    </w:p>
    <w:p w:rsidR="00000000" w:rsidRPr="00B46DC6" w:rsidP="00B46DC6">
      <w:pPr>
        <w:pStyle w:val="ListBullet"/>
      </w:pPr>
      <w:r w:rsidRPr="00B46DC6">
        <w:t>office equipment, technology, software and consumables required to provide financial and business performance information, including:</w:t>
      </w:r>
    </w:p>
    <w:p w:rsidR="00000000" w:rsidRPr="00B46DC6" w:rsidP="00B46DC6">
      <w:pPr>
        <w:pStyle w:val="ListBullet"/>
      </w:pPr>
      <w:r w:rsidRPr="00B46DC6">
        <w:t>sources of information on client needs</w:t>
      </w:r>
    </w:p>
    <w:p w:rsidR="00000000" w:rsidRPr="00B46DC6" w:rsidP="00B46DC6">
      <w:pPr>
        <w:pStyle w:val="ListBullet"/>
      </w:pPr>
      <w:r w:rsidRPr="00B46DC6">
        <w:t>access to the internet</w:t>
      </w:r>
    </w:p>
    <w:p w:rsidR="00000000" w:rsidRPr="00B46DC6" w:rsidP="00B46DC6">
      <w:pPr>
        <w:pStyle w:val="ListBullet"/>
      </w:pPr>
      <w:r w:rsidRPr="00B46DC6">
        <w:t>digital technologies to acces</w:t>
      </w:r>
      <w:r w:rsidRPr="00B46DC6">
        <w:t>s, extract and share information.</w:t>
      </w:r>
    </w:p>
    <w:p w:rsidR="00000000" w:rsidRPr="00B46DC6" w:rsidP="00B46DC6">
      <w:pPr>
        <w:pStyle w:val="BodyText"/>
      </w:pPr>
    </w:p>
    <w:p w:rsidR="00052610" w:rsidP="00052610">
      <w:pPr>
        <w:pStyle w:val="BodyText"/>
      </w:pPr>
      <w:r w:rsidRPr="00B46DC6">
        <w:t>Assessors of this unit must satisfy the assessor requirements in applicable vocational education and training legislation, frameworks and/or standards.</w:t>
      </w:r>
    </w:p>
    <w:p w:rsidR="00000000" w:rsidRPr="00B46DC6" w:rsidP="00B46DC6">
      <w:pPr>
        <w:pStyle w:val="Heading1"/>
      </w:pPr>
      <w:bookmarkStart w:id="12" w:name="O_975811"/>
      <w:bookmarkEnd w:id="12"/>
      <w:r w:rsidRPr="00B46DC6">
        <w:t>Links</w:t>
      </w:r>
    </w:p>
    <w:p w:rsidR="00000000" w:rsidRPr="00B46DC6" w:rsidP="00052610">
      <w:pPr>
        <w:pStyle w:val="BodyText"/>
      </w:pPr>
      <w:r w:rsidRPr="00B46DC6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58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46DC6" w:rsidP="00B46DC6"/>
    <w:sectPr w:rsidSect="00B46D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 w:rsidRPr="00052610" w:rsidP="00052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0" w:rsidP="00B46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2610" w:rsidP="00B46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2610" w:rsidP="00B46D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 w:rsidP="00B46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2610">
      <w:t>Approved</w:t>
    </w:r>
    <w:r w:rsidR="000526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26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2610">
      <w:rPr>
        <w:noProof/>
      </w:rPr>
      <w:t>5</w:t>
    </w:r>
    <w:r>
      <w:rPr>
        <w:noProof/>
      </w:rPr>
      <w:fldChar w:fldCharType="end"/>
    </w:r>
  </w:p>
  <w:p w:rsidR="00B46DC6" w:rsidP="00B46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26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2610">
      <w:t>Future Skills Organisation</w:t>
    </w:r>
    <w:r w:rsidR="00052610">
      <w:fldChar w:fldCharType="end"/>
    </w:r>
  </w:p>
  <w:p w:rsidR="00B46DC6" w:rsidP="00B46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DC6" w:rsidRPr="00052610" w:rsidP="00052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0" w:rsidRPr="002D2AF8" w:rsidP="00B46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FNSACC511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2610" w:rsidP="00B46D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C6" w:rsidRPr="002D2AF8" w:rsidP="00B46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2610">
      <w:t>FNSACC511 Provide financial and business performance information</w:t>
    </w:r>
    <w:r w:rsidR="000526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2610">
      <w:rPr>
        <w:noProof/>
      </w:rPr>
      <w:t>2 March 2025</w:t>
    </w:r>
    <w:r>
      <w:fldChar w:fldCharType="end"/>
    </w:r>
  </w:p>
  <w:p w:rsidR="00B46DC6" w:rsidP="00B46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AB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61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88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DC6"/>
  </w:style>
  <w:style w:type="character" w:customStyle="1" w:styleId="Heading1Char">
    <w:name w:val="Heading 1 Char"/>
    <w:basedOn w:val="DefaultParagraphFont"/>
    <w:link w:val="Heading1"/>
    <w:rsid w:val="00B46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D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D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D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DC6"/>
    <w:rPr>
      <w:b/>
      <w:spacing w:val="0"/>
    </w:rPr>
  </w:style>
  <w:style w:type="paragraph" w:styleId="ListBullet2">
    <w:name w:val="List Bullet 2"/>
    <w:basedOn w:val="List2"/>
    <w:rsid w:val="00B46D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6DC6"/>
    <w:rPr>
      <w:i/>
    </w:rPr>
  </w:style>
  <w:style w:type="paragraph" w:customStyle="1" w:styleId="SuperHeading">
    <w:name w:val="SuperHeading"/>
    <w:basedOn w:val="Normal"/>
    <w:rsid w:val="00B46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D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D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D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DC6"/>
  </w:style>
  <w:style w:type="paragraph" w:styleId="TableofFigures">
    <w:name w:val="table of figures"/>
    <w:basedOn w:val="Normal"/>
    <w:next w:val="Normal"/>
    <w:semiHidden/>
    <w:rsid w:val="00B46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D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DC6"/>
    <w:rPr>
      <w:rFonts w:ascii="Wingdings" w:hAnsi="Wingdings"/>
    </w:rPr>
  </w:style>
  <w:style w:type="paragraph" w:customStyle="1" w:styleId="TableHeading">
    <w:name w:val="Table Heading"/>
    <w:basedOn w:val="HeadingBase"/>
    <w:rsid w:val="00B46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DC6"/>
    <w:rPr>
      <w:color w:val="0033CC"/>
      <w:u w:val="none"/>
    </w:rPr>
  </w:style>
  <w:style w:type="paragraph" w:customStyle="1" w:styleId="BodyTextRight">
    <w:name w:val="Body Text Right"/>
    <w:basedOn w:val="BodyText"/>
    <w:rsid w:val="00B46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D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DC6"/>
    <w:rPr>
      <w:sz w:val="32"/>
    </w:rPr>
  </w:style>
  <w:style w:type="paragraph" w:customStyle="1" w:styleId="HeadingProcedure">
    <w:name w:val="Heading Procedure"/>
    <w:basedOn w:val="HeadingBase"/>
    <w:next w:val="Normal"/>
    <w:rsid w:val="00B46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DC6"/>
    <w:pPr>
      <w:spacing w:before="60" w:after="60"/>
    </w:pPr>
  </w:style>
  <w:style w:type="paragraph" w:styleId="ListContinue">
    <w:name w:val="List Continue"/>
    <w:basedOn w:val="List"/>
    <w:rsid w:val="00B46DC6"/>
    <w:pPr>
      <w:ind w:firstLine="0"/>
    </w:pPr>
  </w:style>
  <w:style w:type="paragraph" w:customStyle="1" w:styleId="ListNote">
    <w:name w:val="List Note"/>
    <w:basedOn w:val="List"/>
    <w:rsid w:val="00B46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DC6"/>
    <w:rPr>
      <w:rFonts w:ascii="Courier New" w:hAnsi="Courier New"/>
    </w:rPr>
  </w:style>
  <w:style w:type="paragraph" w:customStyle="1" w:styleId="NoteBullet">
    <w:name w:val="Note Bullet"/>
    <w:basedOn w:val="Note"/>
    <w:rsid w:val="00B46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D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DC6"/>
    <w:rPr>
      <w:b/>
      <w:smallCaps/>
    </w:rPr>
  </w:style>
  <w:style w:type="paragraph" w:customStyle="1" w:styleId="TableListNumber">
    <w:name w:val="Table List Number"/>
    <w:basedOn w:val="ListNumber"/>
    <w:rsid w:val="00B46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DC6"/>
    <w:pPr>
      <w:numPr>
        <w:numId w:val="9"/>
      </w:numPr>
    </w:pPr>
  </w:style>
  <w:style w:type="paragraph" w:customStyle="1" w:styleId="ListAlpha2">
    <w:name w:val="List Alpha 2"/>
    <w:basedOn w:val="List2"/>
    <w:rsid w:val="00B46DC6"/>
    <w:pPr>
      <w:numPr>
        <w:numId w:val="8"/>
      </w:numPr>
    </w:pPr>
  </w:style>
  <w:style w:type="paragraph" w:styleId="List2">
    <w:name w:val="List 2"/>
    <w:basedOn w:val="BodyText"/>
    <w:rsid w:val="00B46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D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D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DC6"/>
    <w:pPr>
      <w:numPr>
        <w:numId w:val="4"/>
      </w:numPr>
    </w:pPr>
  </w:style>
  <w:style w:type="paragraph" w:styleId="ListContinue2">
    <w:name w:val="List Continue 2"/>
    <w:basedOn w:val="List2"/>
    <w:rsid w:val="00B46DC6"/>
    <w:pPr>
      <w:ind w:firstLine="0"/>
    </w:pPr>
  </w:style>
  <w:style w:type="paragraph" w:styleId="ListContinue3">
    <w:name w:val="List Continue 3"/>
    <w:basedOn w:val="List3"/>
    <w:rsid w:val="00B46DC6"/>
    <w:pPr>
      <w:ind w:left="1021" w:firstLine="0"/>
    </w:pPr>
  </w:style>
  <w:style w:type="paragraph" w:styleId="ListContinue4">
    <w:name w:val="List Continue 4"/>
    <w:basedOn w:val="List4"/>
    <w:rsid w:val="00B46DC6"/>
    <w:pPr>
      <w:ind w:firstLine="0"/>
    </w:pPr>
  </w:style>
  <w:style w:type="paragraph" w:styleId="ListContinue5">
    <w:name w:val="List Continue 5"/>
    <w:basedOn w:val="List5"/>
    <w:rsid w:val="00B46DC6"/>
    <w:pPr>
      <w:ind w:firstLine="0"/>
    </w:pPr>
  </w:style>
  <w:style w:type="paragraph" w:styleId="ListNumber3">
    <w:name w:val="List Number 3"/>
    <w:basedOn w:val="List3"/>
    <w:rsid w:val="00B46DC6"/>
    <w:pPr>
      <w:numPr>
        <w:numId w:val="5"/>
      </w:numPr>
    </w:pPr>
  </w:style>
  <w:style w:type="paragraph" w:styleId="ListNumber4">
    <w:name w:val="List Number 4"/>
    <w:basedOn w:val="List4"/>
    <w:rsid w:val="00B46DC6"/>
    <w:pPr>
      <w:numPr>
        <w:numId w:val="6"/>
      </w:numPr>
    </w:pPr>
  </w:style>
  <w:style w:type="paragraph" w:styleId="ListNumber5">
    <w:name w:val="List Number 5"/>
    <w:basedOn w:val="List5"/>
    <w:rsid w:val="00B46DC6"/>
    <w:pPr>
      <w:numPr>
        <w:numId w:val="7"/>
      </w:numPr>
    </w:pPr>
  </w:style>
  <w:style w:type="paragraph" w:styleId="BlockText">
    <w:name w:val="Block Text"/>
    <w:basedOn w:val="Normal"/>
    <w:rsid w:val="00B46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DC6"/>
    <w:rPr>
      <w:sz w:val="16"/>
      <w:vertAlign w:val="superscript"/>
    </w:rPr>
  </w:style>
  <w:style w:type="character" w:customStyle="1" w:styleId="Symbols">
    <w:name w:val="Symbols"/>
    <w:basedOn w:val="DefaultParagraphFont"/>
    <w:rsid w:val="00B46DC6"/>
    <w:rPr>
      <w:rFonts w:ascii="Symbol" w:hAnsi="Symbol"/>
    </w:rPr>
  </w:style>
  <w:style w:type="character" w:customStyle="1" w:styleId="MenuOptions">
    <w:name w:val="Menu Options"/>
    <w:basedOn w:val="DefaultParagraphFont"/>
    <w:rsid w:val="00B46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DC6"/>
    <w:rPr>
      <w:b/>
    </w:rPr>
  </w:style>
  <w:style w:type="character" w:customStyle="1" w:styleId="Underlined">
    <w:name w:val="Underlined"/>
    <w:basedOn w:val="DefaultParagraphFont"/>
    <w:rsid w:val="00B46DC6"/>
    <w:rPr>
      <w:u w:val="single"/>
    </w:rPr>
  </w:style>
  <w:style w:type="paragraph" w:customStyle="1" w:styleId="TableBodyTextRight">
    <w:name w:val="Table Body Text Right"/>
    <w:basedOn w:val="TableBodyText"/>
    <w:rsid w:val="00B46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DC6"/>
    <w:rPr>
      <w:sz w:val="18"/>
    </w:rPr>
  </w:style>
  <w:style w:type="paragraph" w:customStyle="1" w:styleId="BodySmallRight">
    <w:name w:val="Body Small Right"/>
    <w:basedOn w:val="BodyTextRight"/>
    <w:rsid w:val="00B46DC6"/>
    <w:rPr>
      <w:sz w:val="18"/>
      <w:szCs w:val="18"/>
    </w:rPr>
  </w:style>
  <w:style w:type="paragraph" w:customStyle="1" w:styleId="MarginEdition">
    <w:name w:val="Margin Edition"/>
    <w:basedOn w:val="MarginNote"/>
    <w:rsid w:val="00B46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DC6"/>
    <w:rPr>
      <w:sz w:val="2"/>
      <w:szCs w:val="2"/>
    </w:rPr>
  </w:style>
  <w:style w:type="character" w:customStyle="1" w:styleId="Small">
    <w:name w:val="Small"/>
    <w:basedOn w:val="DefaultParagraphFont"/>
    <w:rsid w:val="00B46DC6"/>
    <w:rPr>
      <w:sz w:val="16"/>
    </w:rPr>
  </w:style>
  <w:style w:type="paragraph" w:customStyle="1" w:styleId="WideTable">
    <w:name w:val="Wide Table"/>
    <w:basedOn w:val="Normal"/>
    <w:rsid w:val="00B46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DC6"/>
  </w:style>
  <w:style w:type="paragraph" w:styleId="Quote">
    <w:name w:val="Quote"/>
    <w:basedOn w:val="Heading1"/>
    <w:link w:val="QuoteChar"/>
    <w:qFormat/>
    <w:rsid w:val="00B46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DC6"/>
    <w:pPr>
      <w:pageBreakBefore/>
    </w:pPr>
  </w:style>
  <w:style w:type="paragraph" w:customStyle="1" w:styleId="Border">
    <w:name w:val="Border"/>
    <w:basedOn w:val="Normal"/>
    <w:qFormat/>
    <w:rsid w:val="00B46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DC6"/>
    <w:rPr>
      <w:u w:val="single"/>
    </w:rPr>
  </w:style>
  <w:style w:type="character" w:customStyle="1" w:styleId="BoldandItalics">
    <w:name w:val="Bold and Italics"/>
    <w:qFormat/>
    <w:rsid w:val="00B46DC6"/>
    <w:rPr>
      <w:b/>
      <w:i/>
      <w:u w:val="none"/>
    </w:rPr>
  </w:style>
  <w:style w:type="paragraph" w:styleId="BalloonText">
    <w:name w:val="Balloon Text"/>
    <w:basedOn w:val="Normal"/>
    <w:link w:val="BalloonTextChar"/>
    <w:rsid w:val="00B46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D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D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DC6"/>
    <w:pPr>
      <w:spacing w:before="0" w:after="0"/>
    </w:pPr>
  </w:style>
  <w:style w:type="paragraph" w:customStyle="1" w:styleId="BodyTextBold">
    <w:name w:val="Body Text Bold"/>
    <w:basedOn w:val="BodyText"/>
    <w:qFormat/>
    <w:rsid w:val="00B46DC6"/>
    <w:rPr>
      <w:b/>
    </w:rPr>
  </w:style>
  <w:style w:type="character" w:styleId="Hyperlink">
    <w:name w:val="Hyperlink"/>
    <w:basedOn w:val="DefaultParagraphFont"/>
    <w:uiPriority w:val="99"/>
    <w:unhideWhenUsed/>
    <w:rsid w:val="00052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7301</Characters>
  <Application>Microsoft Office Word</Application>
  <DocSecurity>0</DocSecurity>
  <Lines>221</Lines>
  <Paragraphs>127</Paragraphs>
  <ScaleCrop>false</ScaleCrop>
  <Company>Author-it Software Corporation Ltd.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FNSACC511 Provide financial and business performance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