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DC6" w:rsidP="00AD2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FNSACC504 Prepare financial reports for corporate entities</w:t>
      </w:r>
      <w:r>
        <w:fldChar w:fldCharType="end"/>
      </w:r>
    </w:p>
    <w:p w:rsidR="00AD2DC6" w:rsidP="00AD2DC6">
      <w:pPr>
        <w:pStyle w:val="Version"/>
        <w:sectPr w:rsidSect="00025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5F5A" w:rsidP="00025F5A">
      <w:pPr>
        <w:pStyle w:val="SuperHeading"/>
      </w:pPr>
      <w:r w:rsidRPr="00025F5A">
        <w:t>Assessment Requirements for FNSACC504 Prepare financial reports for corporate entities</w:t>
      </w:r>
    </w:p>
    <w:p w:rsidR="00000000" w:rsidRPr="00025F5A" w:rsidP="00025F5A">
      <w:pPr>
        <w:pStyle w:val="Heading1"/>
      </w:pPr>
      <w:bookmarkStart w:id="1" w:name="O_671070"/>
      <w:bookmarkEnd w:id="1"/>
      <w:r w:rsidRPr="00025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5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F5A" w:rsidP="00025F5A">
            <w:pPr>
              <w:pStyle w:val="BodyText"/>
            </w:pPr>
            <w:r w:rsidRPr="00025F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F5A">
            <w:pPr>
              <w:pStyle w:val="BodyText"/>
              <w:rPr>
                <w:lang w:val="en-NZ"/>
              </w:rPr>
            </w:pPr>
            <w:r w:rsidRPr="00025F5A">
              <w:rPr>
                <w:rStyle w:val="SpecialBold"/>
              </w:rPr>
              <w:t>Comments</w:t>
            </w:r>
          </w:p>
        </w:tc>
      </w:tr>
      <w:tr w:rsidTr="00025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5F5A">
            <w:pPr>
              <w:pStyle w:val="BodyText"/>
              <w:rPr>
                <w:lang w:val="en-NZ"/>
              </w:rPr>
            </w:pPr>
            <w:r w:rsidRPr="00025F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5F5A" w:rsidP="00025F5A">
            <w:pPr>
              <w:pStyle w:val="BodyText"/>
            </w:pPr>
            <w:r w:rsidRPr="00025F5A">
              <w:t>This version first released with FNS Financial Services Training Package Version 1.0.</w:t>
            </w:r>
          </w:p>
        </w:tc>
      </w:tr>
    </w:tbl>
    <w:p w:rsidR="00000000" w:rsidRPr="00025F5A" w:rsidP="00025F5A">
      <w:pPr>
        <w:pStyle w:val="BodyText"/>
      </w:pPr>
    </w:p>
    <w:p w:rsidR="00000000" w:rsidRPr="00025F5A" w:rsidP="00025F5A">
      <w:pPr>
        <w:pStyle w:val="AllowPageBreak"/>
      </w:pPr>
    </w:p>
    <w:p w:rsidR="00000000" w:rsidRPr="00025F5A" w:rsidP="00025F5A">
      <w:pPr>
        <w:pStyle w:val="Heading1"/>
      </w:pPr>
      <w:bookmarkStart w:id="2" w:name="O_671071"/>
      <w:bookmarkEnd w:id="2"/>
      <w:r w:rsidRPr="00025F5A">
        <w:t>Performance Evidence</w:t>
      </w:r>
    </w:p>
    <w:p w:rsidR="00000000" w:rsidRPr="00025F5A" w:rsidP="00AD2DC6">
      <w:pPr>
        <w:pStyle w:val="BodyText"/>
      </w:pPr>
      <w:r w:rsidRPr="00025F5A">
        <w:t>Evidence of the ability to:</w:t>
      </w:r>
    </w:p>
    <w:p w:rsidR="00000000" w:rsidRPr="00025F5A" w:rsidP="00025F5A">
      <w:pPr>
        <w:pStyle w:val="ListBullet"/>
      </w:pPr>
      <w:r w:rsidRPr="00025F5A">
        <w:t>access and accurately compile data and prepare reports for corporate entities that comply with:</w:t>
      </w:r>
    </w:p>
    <w:p w:rsidR="00000000" w:rsidRPr="00025F5A" w:rsidP="00025F5A">
      <w:pPr>
        <w:pStyle w:val="ListBullet2"/>
      </w:pPr>
      <w:r w:rsidRPr="00025F5A">
        <w:t xml:space="preserve">organisational policy and procedures </w:t>
      </w:r>
    </w:p>
    <w:p w:rsidR="00000000" w:rsidRPr="00025F5A" w:rsidP="00025F5A">
      <w:pPr>
        <w:pStyle w:val="ListBullet2"/>
      </w:pPr>
      <w:r w:rsidRPr="00025F5A">
        <w:t xml:space="preserve">relevant accounting standards </w:t>
      </w:r>
    </w:p>
    <w:p w:rsidR="00000000" w:rsidRPr="00025F5A" w:rsidP="00025F5A">
      <w:pPr>
        <w:pStyle w:val="ListBullet2"/>
      </w:pPr>
      <w:r w:rsidRPr="00025F5A">
        <w:t>statutory and other relevant requirements of reporting bodies.</w:t>
      </w:r>
    </w:p>
    <w:p w:rsidR="00000000" w:rsidRPr="00025F5A" w:rsidP="00025F5A">
      <w:pPr>
        <w:pStyle w:val="BodyText"/>
      </w:pPr>
    </w:p>
    <w:p w:rsidR="00AD2DC6" w:rsidP="00AD2DC6">
      <w:pPr>
        <w:pStyle w:val="BodyText"/>
      </w:pPr>
      <w:r w:rsidRPr="00025F5A">
        <w:t>Note: If a specific volume or frequency is not stated, then evidence must be provided at least once.</w:t>
      </w:r>
    </w:p>
    <w:p w:rsidR="00000000" w:rsidRPr="00025F5A" w:rsidP="00025F5A">
      <w:pPr>
        <w:pStyle w:val="Heading1"/>
      </w:pPr>
      <w:bookmarkStart w:id="3" w:name="O_671072"/>
      <w:bookmarkEnd w:id="3"/>
      <w:r w:rsidRPr="00025F5A">
        <w:t>Knowledge Evidence</w:t>
      </w:r>
    </w:p>
    <w:p w:rsidR="00000000" w:rsidRPr="00025F5A" w:rsidP="00AD2DC6">
      <w:pPr>
        <w:pStyle w:val="BodyText"/>
      </w:pPr>
      <w:r w:rsidRPr="00025F5A">
        <w:t>To complete the unit requirements safely and effective</w:t>
      </w:r>
      <w:r w:rsidRPr="00025F5A">
        <w:t>ly, the individual must:</w:t>
      </w:r>
    </w:p>
    <w:p w:rsidR="00000000" w:rsidRPr="00025F5A" w:rsidP="00025F5A">
      <w:pPr>
        <w:pStyle w:val="ListBullet"/>
      </w:pPr>
      <w:r w:rsidRPr="00025F5A">
        <w:t>identify and explain current business taxation requirements</w:t>
      </w:r>
    </w:p>
    <w:p w:rsidR="00000000" w:rsidRPr="00025F5A" w:rsidP="00025F5A">
      <w:pPr>
        <w:pStyle w:val="ListBullet"/>
      </w:pPr>
      <w:r w:rsidRPr="00025F5A">
        <w:t>identify and explain current financial legislation and statutory requirements relating to taxable transactions and reporting requirements</w:t>
      </w:r>
    </w:p>
    <w:p w:rsidR="00000000" w:rsidRPr="00025F5A" w:rsidP="00025F5A">
      <w:pPr>
        <w:pStyle w:val="ListBullet"/>
      </w:pPr>
      <w:r w:rsidRPr="00025F5A">
        <w:t>discuss ethical considerations i</w:t>
      </w:r>
      <w:r w:rsidRPr="00025F5A">
        <w:t>n relation to conflict of interest, confidentiality and disclosure requirements</w:t>
      </w:r>
    </w:p>
    <w:p w:rsidR="00000000" w:rsidRPr="00025F5A" w:rsidP="00025F5A">
      <w:pPr>
        <w:pStyle w:val="ListBullet"/>
      </w:pPr>
      <w:r w:rsidRPr="00025F5A">
        <w:t>explain the key features of integrated computerised accounting systems</w:t>
      </w:r>
    </w:p>
    <w:p w:rsidR="00000000" w:rsidRPr="00025F5A" w:rsidP="00025F5A">
      <w:pPr>
        <w:pStyle w:val="ListBullet"/>
      </w:pPr>
      <w:r w:rsidRPr="00025F5A">
        <w:t>describe a range of methods and formats for presenting financial data</w:t>
      </w:r>
    </w:p>
    <w:p w:rsidR="00000000" w:rsidRPr="00025F5A" w:rsidP="00025F5A">
      <w:pPr>
        <w:pStyle w:val="ListBullet"/>
      </w:pPr>
      <w:r w:rsidRPr="00025F5A">
        <w:t>outline options, methods and practi</w:t>
      </w:r>
      <w:r w:rsidRPr="00025F5A">
        <w:t>ces for recording and reporting deductions, benefits and depreciation</w:t>
      </w:r>
    </w:p>
    <w:p w:rsidR="00000000" w:rsidRPr="00025F5A" w:rsidP="00025F5A">
      <w:pPr>
        <w:pStyle w:val="ListBullet"/>
      </w:pPr>
      <w:r w:rsidRPr="00025F5A">
        <w:t>identify and describe the key requirements of organisational policy and procedures relating to the preparation of financial reports</w:t>
      </w:r>
    </w:p>
    <w:p w:rsidR="00000000" w:rsidRPr="00025F5A" w:rsidP="00025F5A">
      <w:pPr>
        <w:pStyle w:val="ListBullet"/>
      </w:pPr>
      <w:r w:rsidRPr="00025F5A">
        <w:t>identify and explain the key principles of double-entry bookkeeping and accrual accounting</w:t>
      </w:r>
    </w:p>
    <w:p w:rsidR="00000000" w:rsidRPr="00025F5A" w:rsidP="00025F5A">
      <w:pPr>
        <w:pStyle w:val="ListBullet"/>
      </w:pPr>
      <w:r w:rsidRPr="00025F5A">
        <w:t>identify and explain business legal requirements relating to delegated authorities, reporting periods and taxation payment timings.</w:t>
      </w:r>
    </w:p>
    <w:p w:rsidR="00000000" w:rsidRPr="00025F5A" w:rsidP="00025F5A">
      <w:pPr>
        <w:pStyle w:val="AllowPageBreak"/>
      </w:pPr>
    </w:p>
    <w:p w:rsidR="00000000" w:rsidRPr="00025F5A" w:rsidP="00025F5A">
      <w:pPr>
        <w:pStyle w:val="Heading1"/>
      </w:pPr>
      <w:bookmarkStart w:id="4" w:name="O_671073"/>
      <w:bookmarkEnd w:id="4"/>
      <w:r w:rsidRPr="00025F5A">
        <w:t>Assessment Condi</w:t>
      </w:r>
      <w:r w:rsidRPr="00025F5A">
        <w:t>tions</w:t>
      </w:r>
    </w:p>
    <w:p w:rsidR="00000000" w:rsidRPr="00025F5A" w:rsidP="00AD2DC6">
      <w:pPr>
        <w:pStyle w:val="BodyText"/>
      </w:pPr>
      <w:r w:rsidRPr="00025F5A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025F5A" w:rsidP="00025F5A">
      <w:pPr>
        <w:pStyle w:val="ListBullet"/>
      </w:pPr>
      <w:r w:rsidRPr="00025F5A">
        <w:t>office equipment, technology, software and consum</w:t>
      </w:r>
      <w:r w:rsidRPr="00025F5A">
        <w:t>ables</w:t>
      </w:r>
    </w:p>
    <w:p w:rsidR="00000000" w:rsidRPr="00025F5A" w:rsidP="00025F5A">
      <w:pPr>
        <w:pStyle w:val="ListBullet"/>
      </w:pPr>
      <w:r w:rsidRPr="00025F5A">
        <w:t xml:space="preserve">organisational records, policy and procedures. </w:t>
      </w:r>
    </w:p>
    <w:p w:rsidR="00000000" w:rsidRPr="00025F5A" w:rsidP="00025F5A">
      <w:pPr>
        <w:pStyle w:val="BodyText"/>
      </w:pPr>
    </w:p>
    <w:p w:rsidR="00000000" w:rsidRPr="00025F5A" w:rsidP="00AD2DC6">
      <w:pPr>
        <w:pStyle w:val="BodyText"/>
      </w:pPr>
      <w:r w:rsidRPr="00025F5A">
        <w:t>Assessors must satisfy NVR/AQTF assessor requirements.</w:t>
      </w:r>
    </w:p>
    <w:p w:rsidR="00000000" w:rsidRPr="00025F5A" w:rsidP="00025F5A">
      <w:pPr>
        <w:pStyle w:val="Heading1"/>
      </w:pPr>
      <w:bookmarkStart w:id="5" w:name="O_671076"/>
      <w:bookmarkEnd w:id="5"/>
      <w:r w:rsidRPr="00025F5A">
        <w:t>Links</w:t>
      </w:r>
    </w:p>
    <w:p w:rsidR="00000000" w:rsidRPr="00025F5A" w:rsidP="00AD2DC6">
      <w:pPr>
        <w:pStyle w:val="BodyText"/>
      </w:pPr>
      <w:r w:rsidRPr="00025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6C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5F5A" w:rsidP="00025F5A"/>
    <w:sectPr w:rsidSect="00025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5A" w:rsidRPr="00AD2DC6" w:rsidP="00AD2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C6" w:rsidP="00025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2DC6" w:rsidP="00025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DC6" w:rsidP="00025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5F5A" w:rsidRPr="00AD2DC6" w:rsidP="00AD2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DC6" w:rsidRPr="002D2AF8" w:rsidP="00025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FNSACC504 Prepare financial reports for corporate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D2DC6" w:rsidP="00025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E4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D88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CD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5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5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5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5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5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5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5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5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5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5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5F5A"/>
  </w:style>
  <w:style w:type="character" w:customStyle="1" w:styleId="Heading1Char">
    <w:name w:val="Heading 1 Char"/>
    <w:basedOn w:val="DefaultParagraphFont"/>
    <w:link w:val="Heading1"/>
    <w:rsid w:val="00025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5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5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5F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5F5A"/>
    <w:rPr>
      <w:b/>
      <w:spacing w:val="0"/>
    </w:rPr>
  </w:style>
  <w:style w:type="paragraph" w:styleId="ListBullet2">
    <w:name w:val="List Bullet 2"/>
    <w:basedOn w:val="List2"/>
    <w:rsid w:val="00025F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5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5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5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5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5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5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5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5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5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5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5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5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5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5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5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5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5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5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5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5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5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5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5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5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5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5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5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5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5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5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5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5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5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5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5F5A"/>
    <w:rPr>
      <w:i/>
    </w:rPr>
  </w:style>
  <w:style w:type="paragraph" w:styleId="Caption">
    <w:name w:val="caption"/>
    <w:basedOn w:val="BodyText"/>
    <w:next w:val="Normal"/>
    <w:qFormat/>
    <w:rsid w:val="00025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5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5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5F5A"/>
  </w:style>
  <w:style w:type="paragraph" w:styleId="TableofFigures">
    <w:name w:val="table of figures"/>
    <w:basedOn w:val="Normal"/>
    <w:next w:val="Normal"/>
    <w:semiHidden/>
    <w:rsid w:val="00025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5F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5F5A"/>
    <w:rPr>
      <w:rFonts w:ascii="Wingdings" w:hAnsi="Wingdings"/>
    </w:rPr>
  </w:style>
  <w:style w:type="paragraph" w:customStyle="1" w:styleId="TableHeading">
    <w:name w:val="Table Heading"/>
    <w:basedOn w:val="HeadingBase"/>
    <w:rsid w:val="00025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5F5A"/>
    <w:rPr>
      <w:color w:val="0033CC"/>
      <w:u w:val="none"/>
    </w:rPr>
  </w:style>
  <w:style w:type="paragraph" w:customStyle="1" w:styleId="BodyTextRight">
    <w:name w:val="Body Text Right"/>
    <w:basedOn w:val="BodyText"/>
    <w:rsid w:val="00025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5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5F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5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5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5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5F5A"/>
    <w:rPr>
      <w:sz w:val="32"/>
    </w:rPr>
  </w:style>
  <w:style w:type="paragraph" w:customStyle="1" w:styleId="HeadingProcedure">
    <w:name w:val="Heading Procedure"/>
    <w:basedOn w:val="HeadingBase"/>
    <w:next w:val="Normal"/>
    <w:rsid w:val="00025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5F5A"/>
    <w:pPr>
      <w:spacing w:before="60" w:after="60"/>
    </w:pPr>
  </w:style>
  <w:style w:type="paragraph" w:styleId="ListContinue">
    <w:name w:val="List Continue"/>
    <w:basedOn w:val="List"/>
    <w:rsid w:val="00025F5A"/>
    <w:pPr>
      <w:ind w:firstLine="0"/>
    </w:pPr>
  </w:style>
  <w:style w:type="paragraph" w:customStyle="1" w:styleId="ListNote">
    <w:name w:val="List Note"/>
    <w:basedOn w:val="List"/>
    <w:rsid w:val="00025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5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5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5F5A"/>
    <w:rPr>
      <w:rFonts w:ascii="Courier New" w:hAnsi="Courier New"/>
    </w:rPr>
  </w:style>
  <w:style w:type="paragraph" w:customStyle="1" w:styleId="NoteBullet">
    <w:name w:val="Note Bullet"/>
    <w:basedOn w:val="Note"/>
    <w:rsid w:val="00025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5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5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5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5F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5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5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5F5A"/>
    <w:rPr>
      <w:b/>
      <w:smallCaps/>
    </w:rPr>
  </w:style>
  <w:style w:type="paragraph" w:customStyle="1" w:styleId="TableListNumber">
    <w:name w:val="Table List Number"/>
    <w:basedOn w:val="ListNumber"/>
    <w:rsid w:val="00025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5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5F5A"/>
    <w:pPr>
      <w:numPr>
        <w:numId w:val="9"/>
      </w:numPr>
    </w:pPr>
  </w:style>
  <w:style w:type="paragraph" w:customStyle="1" w:styleId="ListAlpha2">
    <w:name w:val="List Alpha 2"/>
    <w:basedOn w:val="List2"/>
    <w:rsid w:val="00025F5A"/>
    <w:pPr>
      <w:numPr>
        <w:numId w:val="8"/>
      </w:numPr>
    </w:pPr>
  </w:style>
  <w:style w:type="paragraph" w:styleId="List2">
    <w:name w:val="List 2"/>
    <w:basedOn w:val="BodyText"/>
    <w:rsid w:val="00025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5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5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5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5F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5F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5F5A"/>
    <w:pPr>
      <w:numPr>
        <w:numId w:val="4"/>
      </w:numPr>
    </w:pPr>
  </w:style>
  <w:style w:type="paragraph" w:styleId="ListContinue2">
    <w:name w:val="List Continue 2"/>
    <w:basedOn w:val="List2"/>
    <w:rsid w:val="00025F5A"/>
    <w:pPr>
      <w:ind w:firstLine="0"/>
    </w:pPr>
  </w:style>
  <w:style w:type="paragraph" w:styleId="ListContinue3">
    <w:name w:val="List Continue 3"/>
    <w:basedOn w:val="List3"/>
    <w:rsid w:val="00025F5A"/>
    <w:pPr>
      <w:ind w:left="1021" w:firstLine="0"/>
    </w:pPr>
  </w:style>
  <w:style w:type="paragraph" w:styleId="ListContinue4">
    <w:name w:val="List Continue 4"/>
    <w:basedOn w:val="List4"/>
    <w:rsid w:val="00025F5A"/>
    <w:pPr>
      <w:ind w:firstLine="0"/>
    </w:pPr>
  </w:style>
  <w:style w:type="paragraph" w:styleId="ListContinue5">
    <w:name w:val="List Continue 5"/>
    <w:basedOn w:val="List5"/>
    <w:rsid w:val="00025F5A"/>
    <w:pPr>
      <w:ind w:firstLine="0"/>
    </w:pPr>
  </w:style>
  <w:style w:type="paragraph" w:styleId="ListNumber3">
    <w:name w:val="List Number 3"/>
    <w:basedOn w:val="List3"/>
    <w:rsid w:val="00025F5A"/>
    <w:pPr>
      <w:numPr>
        <w:numId w:val="5"/>
      </w:numPr>
    </w:pPr>
  </w:style>
  <w:style w:type="paragraph" w:styleId="ListNumber4">
    <w:name w:val="List Number 4"/>
    <w:basedOn w:val="List4"/>
    <w:rsid w:val="00025F5A"/>
    <w:pPr>
      <w:numPr>
        <w:numId w:val="6"/>
      </w:numPr>
    </w:pPr>
  </w:style>
  <w:style w:type="paragraph" w:styleId="ListNumber5">
    <w:name w:val="List Number 5"/>
    <w:basedOn w:val="List5"/>
    <w:rsid w:val="00025F5A"/>
    <w:pPr>
      <w:numPr>
        <w:numId w:val="7"/>
      </w:numPr>
    </w:pPr>
  </w:style>
  <w:style w:type="paragraph" w:styleId="BlockText">
    <w:name w:val="Block Text"/>
    <w:basedOn w:val="Normal"/>
    <w:rsid w:val="00025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5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5F5A"/>
    <w:rPr>
      <w:sz w:val="16"/>
      <w:vertAlign w:val="superscript"/>
    </w:rPr>
  </w:style>
  <w:style w:type="character" w:customStyle="1" w:styleId="Symbols">
    <w:name w:val="Symbols"/>
    <w:basedOn w:val="DefaultParagraphFont"/>
    <w:rsid w:val="00025F5A"/>
    <w:rPr>
      <w:rFonts w:ascii="Symbol" w:hAnsi="Symbol"/>
    </w:rPr>
  </w:style>
  <w:style w:type="character" w:customStyle="1" w:styleId="MenuOptions">
    <w:name w:val="Menu Options"/>
    <w:basedOn w:val="DefaultParagraphFont"/>
    <w:rsid w:val="00025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5F5A"/>
    <w:rPr>
      <w:b/>
    </w:rPr>
  </w:style>
  <w:style w:type="character" w:customStyle="1" w:styleId="Underlined">
    <w:name w:val="Underlined"/>
    <w:basedOn w:val="DefaultParagraphFont"/>
    <w:rsid w:val="00025F5A"/>
    <w:rPr>
      <w:u w:val="single"/>
    </w:rPr>
  </w:style>
  <w:style w:type="paragraph" w:customStyle="1" w:styleId="TableBodyTextRight">
    <w:name w:val="Table Body Text Right"/>
    <w:basedOn w:val="TableBodyText"/>
    <w:rsid w:val="00025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5F5A"/>
    <w:rPr>
      <w:sz w:val="18"/>
    </w:rPr>
  </w:style>
  <w:style w:type="paragraph" w:customStyle="1" w:styleId="BodySmallRight">
    <w:name w:val="Body Small Right"/>
    <w:basedOn w:val="BodyTextRight"/>
    <w:rsid w:val="00025F5A"/>
    <w:rPr>
      <w:sz w:val="18"/>
      <w:szCs w:val="18"/>
    </w:rPr>
  </w:style>
  <w:style w:type="paragraph" w:customStyle="1" w:styleId="MarginEdition">
    <w:name w:val="Margin Edition"/>
    <w:basedOn w:val="MarginNote"/>
    <w:rsid w:val="00025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5F5A"/>
    <w:rPr>
      <w:sz w:val="2"/>
      <w:szCs w:val="2"/>
    </w:rPr>
  </w:style>
  <w:style w:type="character" w:customStyle="1" w:styleId="Small">
    <w:name w:val="Small"/>
    <w:basedOn w:val="DefaultParagraphFont"/>
    <w:rsid w:val="00025F5A"/>
    <w:rPr>
      <w:sz w:val="16"/>
    </w:rPr>
  </w:style>
  <w:style w:type="paragraph" w:customStyle="1" w:styleId="WideTable">
    <w:name w:val="Wide Table"/>
    <w:basedOn w:val="Normal"/>
    <w:rsid w:val="00025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5F5A"/>
  </w:style>
  <w:style w:type="paragraph" w:styleId="Quote">
    <w:name w:val="Quote"/>
    <w:basedOn w:val="Heading1"/>
    <w:link w:val="QuoteChar"/>
    <w:qFormat/>
    <w:rsid w:val="00025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5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5F5A"/>
    <w:pPr>
      <w:pageBreakBefore/>
    </w:pPr>
  </w:style>
  <w:style w:type="paragraph" w:customStyle="1" w:styleId="Border">
    <w:name w:val="Border"/>
    <w:basedOn w:val="Normal"/>
    <w:qFormat/>
    <w:rsid w:val="00025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5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5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5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5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5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5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5F5A"/>
    <w:rPr>
      <w:u w:val="single"/>
    </w:rPr>
  </w:style>
  <w:style w:type="character" w:customStyle="1" w:styleId="BoldandItalics">
    <w:name w:val="Bold and Italics"/>
    <w:qFormat/>
    <w:rsid w:val="00025F5A"/>
    <w:rPr>
      <w:b/>
      <w:i/>
      <w:u w:val="none"/>
    </w:rPr>
  </w:style>
  <w:style w:type="paragraph" w:styleId="BalloonText">
    <w:name w:val="Balloon Text"/>
    <w:basedOn w:val="Normal"/>
    <w:link w:val="BalloonTextChar"/>
    <w:rsid w:val="00025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5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5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5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5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5F5A"/>
    <w:pPr>
      <w:spacing w:before="0" w:after="0"/>
    </w:pPr>
  </w:style>
  <w:style w:type="paragraph" w:customStyle="1" w:styleId="BodyTextBold">
    <w:name w:val="Body Text Bold"/>
    <w:basedOn w:val="BodyText"/>
    <w:qFormat/>
    <w:rsid w:val="00025F5A"/>
    <w:rPr>
      <w:b/>
    </w:rPr>
  </w:style>
  <w:style w:type="character" w:styleId="Hyperlink">
    <w:name w:val="Hyperlink"/>
    <w:basedOn w:val="DefaultParagraphFont"/>
    <w:uiPriority w:val="99"/>
    <w:unhideWhenUsed/>
    <w:rsid w:val="00AD2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2116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FNSACC504 Prepare financial reports for corporate entities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2022-04-04T01:58:00Z</dcterms:created>
  <dcterms:modified xsi:type="dcterms:W3CDTF">2022-04-04T01:58:00Z</dcterms:modified>
</cp:coreProperties>
</file>