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265" w:rsidP="00DD5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FNSACC501 Provide financial and business performance information</w:t>
      </w:r>
      <w:r>
        <w:fldChar w:fldCharType="end"/>
      </w:r>
    </w:p>
    <w:p w:rsidR="00DD5265" w:rsidP="00DD5265">
      <w:pPr>
        <w:pStyle w:val="Version"/>
        <w:sectPr w:rsidSect="003F3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5E6" w:rsidP="003F35E6">
      <w:pPr>
        <w:pStyle w:val="SuperHeading"/>
      </w:pPr>
      <w:r w:rsidRPr="003F35E6">
        <w:t>FNSACC501 Provide financial and business performance information</w:t>
      </w:r>
    </w:p>
    <w:p w:rsidR="00000000" w:rsidRPr="003F35E6" w:rsidP="003F35E6">
      <w:pPr>
        <w:pStyle w:val="Heading1"/>
      </w:pPr>
      <w:bookmarkStart w:id="1" w:name="O_671003"/>
      <w:bookmarkEnd w:id="1"/>
      <w:r w:rsidRPr="003F35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3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rPr>
                <w:rStyle w:val="SpecialBold"/>
              </w:rPr>
              <w:t>Comments</w:t>
            </w:r>
          </w:p>
        </w:tc>
      </w:tr>
      <w:tr w:rsidTr="003F3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t>This version first released with FNS Financial Services Training Package Version 1.0.</w:t>
            </w:r>
          </w:p>
        </w:tc>
      </w:tr>
    </w:tbl>
    <w:p w:rsidR="00000000" w:rsidRPr="003F35E6" w:rsidP="003F35E6">
      <w:pPr>
        <w:pStyle w:val="BodyText"/>
      </w:pPr>
    </w:p>
    <w:p w:rsidR="00000000" w:rsidRPr="003F35E6" w:rsidP="003F35E6">
      <w:pPr>
        <w:pStyle w:val="AllowPageBreak"/>
      </w:pPr>
    </w:p>
    <w:p w:rsidR="00000000" w:rsidRPr="003F35E6" w:rsidP="003F35E6">
      <w:pPr>
        <w:pStyle w:val="Heading1"/>
      </w:pPr>
      <w:bookmarkStart w:id="2" w:name="O_671004"/>
      <w:bookmarkEnd w:id="2"/>
      <w:r w:rsidRPr="003F35E6">
        <w:t>Application</w:t>
      </w:r>
    </w:p>
    <w:p w:rsidR="00000000" w:rsidRPr="003F35E6" w:rsidP="00DD5265">
      <w:pPr>
        <w:pStyle w:val="BodyText"/>
      </w:pPr>
      <w:r w:rsidRPr="003F35E6">
        <w:t>This unit describes the skills and knowledge required to analyse and report on a broad range of financial and business performance information and encompasses assessing clients’ needs, analysing data and preparing advice.</w:t>
      </w:r>
    </w:p>
    <w:p w:rsidR="00000000" w:rsidRPr="003F35E6" w:rsidP="00DD5265">
      <w:pPr>
        <w:pStyle w:val="BodyText"/>
      </w:pPr>
      <w:r w:rsidRPr="003F35E6">
        <w:t>It applies to individuals who, wi</w:t>
      </w:r>
      <w:r w:rsidRPr="003F35E6">
        <w:t xml:space="preserve">thin their level of authority, apply specialised knowledge, systematic approaches and analytical techniques to research and prepare customised information for clients. </w:t>
      </w:r>
    </w:p>
    <w:p w:rsidR="00000000" w:rsidRPr="003F35E6" w:rsidP="00DD5265">
      <w:pPr>
        <w:pStyle w:val="BodyText"/>
      </w:pPr>
      <w:r w:rsidRPr="003F35E6">
        <w:t>Work functions in the occupational areas where this unit may be used are subject to re</w:t>
      </w:r>
      <w:r w:rsidRPr="003F35E6">
        <w:t>gulatory requirements. Refer to the FNS Implementation Guide Companion Volume or the relevant regulator for specific guidance on requirements.</w:t>
      </w:r>
    </w:p>
    <w:p w:rsidR="00000000" w:rsidRPr="003F35E6" w:rsidP="003F35E6">
      <w:pPr>
        <w:pStyle w:val="Heading1"/>
      </w:pPr>
      <w:bookmarkStart w:id="3" w:name="O_671007"/>
      <w:bookmarkEnd w:id="3"/>
      <w:r w:rsidRPr="003F35E6">
        <w:t>Unit Sector</w:t>
      </w:r>
    </w:p>
    <w:p w:rsidR="00000000" w:rsidRPr="003F35E6" w:rsidP="00DD5265">
      <w:pPr>
        <w:pStyle w:val="BodyText"/>
      </w:pPr>
      <w:r w:rsidRPr="003F35E6">
        <w:t>Accounting</w:t>
      </w:r>
    </w:p>
    <w:p w:rsidR="00000000" w:rsidRPr="003F35E6" w:rsidP="003F35E6">
      <w:pPr>
        <w:pStyle w:val="Heading1"/>
      </w:pPr>
      <w:bookmarkStart w:id="4" w:name="O_671008"/>
      <w:bookmarkEnd w:id="4"/>
      <w:r w:rsidRPr="003F35E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3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rPr>
                <w:rStyle w:val="SpecialBold"/>
              </w:rPr>
              <w:t>PERFORMANCE CRITERIA</w:t>
            </w:r>
          </w:p>
        </w:tc>
      </w:tr>
      <w:tr w:rsidTr="003F3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3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1. Assess client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t xml:space="preserve">1.1 Clarify and confirm expectations and objectives of client to ensure </w:t>
            </w:r>
            <w:r w:rsidRPr="003F35E6">
              <w:t>mutual understanding of client goals</w:t>
            </w:r>
          </w:p>
          <w:p w:rsidR="00000000" w:rsidRPr="003F35E6" w:rsidP="003F35E6">
            <w:pPr>
              <w:pStyle w:val="BodyText"/>
            </w:pPr>
            <w:r w:rsidRPr="003F35E6">
              <w:t>1.2 Identify client’s specific legal and financial requirements when establishing, structuring and financing a business</w:t>
            </w:r>
          </w:p>
          <w:p w:rsidR="00000000" w:rsidRPr="003F35E6" w:rsidP="003F35E6">
            <w:pPr>
              <w:pStyle w:val="BodyText"/>
            </w:pPr>
            <w:r w:rsidRPr="003F35E6">
              <w:t xml:space="preserve">1.3 Discuss financial options and processes with client to develop </w:t>
            </w:r>
            <w:r w:rsidRPr="003F35E6">
              <w:t xml:space="preserve">suitable plans for provision of </w:t>
            </w:r>
            <w:r w:rsidRPr="003F35E6">
              <w:t>information and achievement of client goals</w:t>
            </w:r>
          </w:p>
          <w:p w:rsidR="00000000" w:rsidRPr="003F35E6" w:rsidP="003F35E6">
            <w:pPr>
              <w:pStyle w:val="BodyText"/>
            </w:pPr>
            <w:r w:rsidRPr="003F35E6">
              <w:t>1.4 Regularly review progress of plans against agreed criteria and clearly communicate results to client</w:t>
            </w:r>
          </w:p>
          <w:p w:rsidR="00000000" w:rsidRPr="003F35E6" w:rsidP="003F35E6">
            <w:pPr>
              <w:pStyle w:val="BodyText"/>
            </w:pPr>
            <w:r w:rsidRPr="003F35E6">
              <w:t>1.5 Monitor client objectives to identify changes in client needs</w:t>
            </w:r>
          </w:p>
          <w:p w:rsidR="00000000" w:rsidRPr="003F35E6" w:rsidP="003F35E6">
            <w:pPr>
              <w:pStyle w:val="BodyText"/>
            </w:pPr>
            <w:r w:rsidRPr="003F35E6">
              <w:t>1.6 Regularly obtain, analyse and incorpo</w:t>
            </w:r>
            <w:r w:rsidRPr="003F35E6">
              <w:t xml:space="preserve">rate feedback on client services </w:t>
            </w:r>
          </w:p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 xml:space="preserve">1.7 Investigate shortfalls in customer service and formulate and implement proposals for overcoming them </w:t>
            </w:r>
          </w:p>
        </w:tc>
      </w:tr>
      <w:tr w:rsidTr="003F3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2. Analyse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t>2.1 Seek advice on reliability and accuracy of data from appropriate authorities and sources in accordance with organisational procedures</w:t>
            </w:r>
          </w:p>
          <w:p w:rsidR="00000000" w:rsidRPr="003F35E6" w:rsidP="003F35E6">
            <w:pPr>
              <w:pStyle w:val="BodyText"/>
            </w:pPr>
            <w:r w:rsidRPr="003F35E6">
              <w:t xml:space="preserve">2.2 Compile and reconcile data to ensure statements are accurate and comply with organisational procedures, statutory </w:t>
            </w:r>
            <w:r w:rsidRPr="003F35E6">
              <w:t>requirements and standard financial reporting principles</w:t>
            </w:r>
          </w:p>
          <w:p w:rsidR="00000000" w:rsidRPr="003F35E6" w:rsidP="003F35E6">
            <w:pPr>
              <w:pStyle w:val="BodyText"/>
            </w:pPr>
            <w:r w:rsidRPr="003F35E6">
              <w:t>2.3 Analyse revenues and costs in accordance with standard accounting techniques and consistent with organisation’s objectives</w:t>
            </w:r>
          </w:p>
          <w:p w:rsidR="00000000" w:rsidRPr="003F35E6" w:rsidP="003F35E6">
            <w:pPr>
              <w:pStyle w:val="BodyText"/>
            </w:pPr>
            <w:r w:rsidRPr="003F35E6">
              <w:t>2.4 Analyse all data and reports in accordance with standard financial a</w:t>
            </w:r>
            <w:r w:rsidRPr="003F35E6">
              <w:t>nalysis techniques</w:t>
            </w:r>
          </w:p>
          <w:p w:rsidR="00000000" w:rsidRPr="003F35E6" w:rsidP="003F35E6">
            <w:pPr>
              <w:pStyle w:val="BodyText"/>
            </w:pPr>
            <w:r w:rsidRPr="003F35E6">
              <w:t>2.5 Evaluate information in relation to financial performance of a business, specifically profitability, efficiency and financial stability</w:t>
            </w:r>
          </w:p>
          <w:p w:rsidR="00000000" w:rsidRPr="003F35E6" w:rsidP="003F35E6">
            <w:pPr>
              <w:pStyle w:val="BodyText"/>
            </w:pPr>
            <w:r w:rsidRPr="003F35E6">
              <w:t>2.6 Ensure analysis is consistent with client’s business and personal objectives</w:t>
            </w:r>
          </w:p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2.7 Undertake ev</w:t>
            </w:r>
            <w:r w:rsidRPr="003F35E6">
              <w:t>aluation to assess financial potential of the business, its future funding requirements and statutory obligations</w:t>
            </w:r>
          </w:p>
        </w:tc>
      </w:tr>
      <w:tr w:rsidTr="003F3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3. Prepare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t>3.1 Ensure advice provides client with realistic view of business financial performance and compliance, including significa</w:t>
            </w:r>
            <w:r w:rsidRPr="003F35E6">
              <w:t>nt taxation issues and comparisons of options</w:t>
            </w:r>
          </w:p>
          <w:p w:rsidR="00000000" w:rsidRPr="003F35E6" w:rsidP="003F35E6">
            <w:pPr>
              <w:pStyle w:val="BodyText"/>
            </w:pPr>
            <w:r w:rsidRPr="003F35E6">
              <w:t>3.2 Use suitable methods of presentation and formats, language and forms of documentation to convey information to client</w:t>
            </w:r>
          </w:p>
          <w:p w:rsidR="00000000" w:rsidRPr="003F35E6" w:rsidP="003F35E6">
            <w:pPr>
              <w:pStyle w:val="BodyText"/>
            </w:pPr>
            <w:r w:rsidRPr="003F35E6">
              <w:t>3.3 Provide advice about how risks and contingencies and future cash flows may be identi</w:t>
            </w:r>
            <w:r w:rsidRPr="003F35E6">
              <w:t>fied and quantified, and advise client of risk management options and rights and obligations</w:t>
            </w:r>
          </w:p>
          <w:p w:rsidR="00000000" w:rsidRPr="003F35E6" w:rsidP="003F35E6">
            <w:pPr>
              <w:pStyle w:val="BodyText"/>
            </w:pPr>
            <w:r w:rsidRPr="003F35E6">
              <w:t>3.4 Advise client on new or alternative sources and features of short-term and long-term finance</w:t>
            </w:r>
          </w:p>
        </w:tc>
      </w:tr>
    </w:tbl>
    <w:p w:rsidR="00000000" w:rsidRPr="003F35E6" w:rsidP="003F35E6">
      <w:pPr>
        <w:pStyle w:val="BodyText"/>
      </w:pPr>
    </w:p>
    <w:p w:rsidR="00000000" w:rsidRPr="003F35E6" w:rsidP="003F35E6">
      <w:pPr>
        <w:pStyle w:val="AllowPageBreak"/>
      </w:pPr>
    </w:p>
    <w:p w:rsidR="00000000" w:rsidRPr="003F35E6" w:rsidP="003F35E6">
      <w:pPr>
        <w:pStyle w:val="Heading1"/>
      </w:pPr>
      <w:bookmarkStart w:id="5" w:name="O_671009"/>
      <w:bookmarkEnd w:id="5"/>
      <w:r w:rsidRPr="003F35E6">
        <w:t>Foundation Skills</w:t>
      </w:r>
    </w:p>
    <w:p w:rsidR="00000000" w:rsidRPr="00DD5265" w:rsidP="00DD5265">
      <w:pPr>
        <w:pStyle w:val="BodyText"/>
        <w:rPr>
          <w:i/>
        </w:rPr>
      </w:pPr>
      <w:r w:rsidRPr="00DD5265">
        <w:rPr>
          <w:rStyle w:val="Emphasis"/>
        </w:rPr>
        <w:t>This section describes langua</w:t>
      </w:r>
      <w:r w:rsidRPr="00DD5265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F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rPr>
                <w:rStyle w:val="SpecialBold"/>
              </w:rPr>
              <w:t>Description</w:t>
            </w:r>
          </w:p>
        </w:tc>
      </w:tr>
      <w:tr w:rsidTr="003F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1.1, 1.6, 2.2-2.4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ListBullet"/>
              <w:rPr>
                <w:lang w:val="en-NZ"/>
              </w:rPr>
            </w:pPr>
            <w:r w:rsidRPr="003F35E6">
              <w:t>Researches and analyses financial information and data from a range of sources to identify key aspects relevant to requirements</w:t>
            </w:r>
          </w:p>
        </w:tc>
      </w:tr>
      <w:tr w:rsidTr="003F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1.1, 1.3, 2.1,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ListBullet"/>
            </w:pPr>
            <w:r w:rsidRPr="003F35E6">
              <w:t>Prepares correspondence, plans and reports using logical structure and organisational formats a</w:t>
            </w:r>
            <w:r w:rsidRPr="003F35E6">
              <w:t xml:space="preserve">ppropriate for the purpose </w:t>
            </w:r>
          </w:p>
          <w:p w:rsidR="00000000" w:rsidP="003F35E6">
            <w:pPr>
              <w:pStyle w:val="ListBullet"/>
              <w:rPr>
                <w:lang w:val="en-NZ"/>
              </w:rPr>
            </w:pPr>
            <w:r w:rsidRPr="003F35E6">
              <w:t xml:space="preserve">Uses clear language and concepts appropriate for the audience to convey and clarify explicit information and requirements </w:t>
            </w:r>
          </w:p>
        </w:tc>
      </w:tr>
      <w:tr w:rsidTr="003F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1.1, 1.3, 1.4, 2.1,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ListBullet"/>
            </w:pPr>
            <w:r w:rsidRPr="003F35E6">
              <w:t xml:space="preserve">Participates in verbal exchanges using active listening </w:t>
            </w:r>
            <w:r w:rsidRPr="003F35E6">
              <w:t>and questioning techniques to elicit the views and opinions of others and to confirm understandings</w:t>
            </w:r>
          </w:p>
          <w:p w:rsidR="00000000" w:rsidP="003F35E6">
            <w:pPr>
              <w:pStyle w:val="ListBullet"/>
              <w:rPr>
                <w:lang w:val="en-NZ"/>
              </w:rPr>
            </w:pPr>
            <w:r w:rsidRPr="003F35E6">
              <w:t>Uses appropriate formats, language, tone and pace when providing advice and conveying information to clients</w:t>
            </w:r>
          </w:p>
        </w:tc>
      </w:tr>
      <w:tr w:rsidTr="003F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1.1-1.3, 2.1-2.7, 3.1,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ListBullet"/>
              <w:rPr>
                <w:lang w:val="en-NZ"/>
              </w:rPr>
            </w:pPr>
            <w:r w:rsidRPr="003F35E6">
              <w:t xml:space="preserve">Performs mathematical calculations and uses mathematical problem-solving strategies to analyse trends and compare and benchmark financial information </w:t>
            </w:r>
          </w:p>
        </w:tc>
      </w:tr>
      <w:tr w:rsidTr="003F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2.1-2.4,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ListBullet"/>
              <w:rPr>
                <w:lang w:val="en-NZ"/>
              </w:rPr>
            </w:pPr>
            <w:r w:rsidRPr="003F35E6">
              <w:t>Recognises and follows relevant legislative and regulatory</w:t>
            </w:r>
            <w:r w:rsidRPr="003F35E6">
              <w:t xml:space="preserve"> requirements, and explicit and implicit protocols, policies and procedures, and meets expectations of clients and those associated with own role</w:t>
            </w:r>
          </w:p>
        </w:tc>
      </w:tr>
      <w:tr w:rsidTr="003F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1.1-1.6, 3.2-3.4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ListBullet"/>
              <w:rPr>
                <w:lang w:val="en-NZ"/>
              </w:rPr>
            </w:pPr>
            <w:r w:rsidRPr="003F35E6">
              <w:t>Selects and uses appropriate conventions and protocols when communicat</w:t>
            </w:r>
            <w:r w:rsidRPr="003F35E6">
              <w:t>ing with clients, colleagues and others to seek or provide information</w:t>
            </w:r>
          </w:p>
        </w:tc>
      </w:tr>
      <w:tr w:rsidTr="003F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1.6, 1.7, 2.1-2.7,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ListBullet"/>
            </w:pPr>
            <w:r w:rsidRPr="003F35E6">
              <w:t xml:space="preserve">Plans, organises and implements tasks according to organisational and legislative requirements, taking responsibility for process, compliance </w:t>
            </w:r>
            <w:r w:rsidRPr="003F35E6">
              <w:t>and reporting needs</w:t>
            </w:r>
          </w:p>
          <w:p w:rsidR="00000000" w:rsidRPr="003F35E6" w:rsidP="003F35E6">
            <w:pPr>
              <w:pStyle w:val="ListBullet"/>
            </w:pPr>
            <w:r w:rsidRPr="003F35E6">
              <w:t xml:space="preserve">Makes critical and non-critical decisions in relatively complex situations, taking relevant client and organisational requirements into consideration </w:t>
            </w:r>
          </w:p>
          <w:p w:rsidR="00000000" w:rsidRPr="003F35E6" w:rsidP="003F35E6">
            <w:pPr>
              <w:pStyle w:val="ListBullet"/>
            </w:pPr>
            <w:r w:rsidRPr="003F35E6">
              <w:t>Recognises and responds to problems and improvement opportunities by sy</w:t>
            </w:r>
            <w:r w:rsidRPr="003F35E6">
              <w:t>stematically analysing relevant information, generating and evaluating options, and selecting the most appropriate option</w:t>
            </w:r>
          </w:p>
          <w:p w:rsidR="00000000" w:rsidRPr="003F35E6" w:rsidP="003F35E6">
            <w:pPr>
              <w:pStyle w:val="ListBullet"/>
            </w:pPr>
            <w:r w:rsidRPr="003F35E6">
              <w:t>Uses digital technologies to access, extract and share relevant information to achieve required outcomes</w:t>
            </w:r>
          </w:p>
        </w:tc>
      </w:tr>
    </w:tbl>
    <w:p w:rsidR="00000000" w:rsidRPr="003F35E6" w:rsidP="003F35E6">
      <w:pPr>
        <w:pStyle w:val="BodyText"/>
      </w:pPr>
    </w:p>
    <w:p w:rsidR="00000000" w:rsidRPr="003F35E6" w:rsidP="003F35E6">
      <w:pPr>
        <w:pStyle w:val="AllowPageBreak"/>
      </w:pPr>
    </w:p>
    <w:p w:rsidR="00000000" w:rsidRPr="003F35E6" w:rsidP="003F35E6">
      <w:pPr>
        <w:pStyle w:val="Heading1"/>
      </w:pPr>
      <w:bookmarkStart w:id="6" w:name="O_671011"/>
      <w:bookmarkEnd w:id="6"/>
      <w:r w:rsidRPr="003F35E6">
        <w:t>Unit Mappi</w:t>
      </w:r>
      <w:r w:rsidRPr="003F35E6">
        <w:t>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F3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rPr>
                <w:rStyle w:val="SpecialBold"/>
              </w:rPr>
              <w:t xml:space="preserve">Code and title </w:t>
            </w:r>
          </w:p>
          <w:p w:rsidR="00000000" w:rsidRPr="003F35E6" w:rsidP="003F35E6">
            <w:pPr>
              <w:pStyle w:val="BodyText"/>
            </w:pPr>
            <w:r w:rsidRPr="003F35E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rPr>
                <w:rStyle w:val="SpecialBold"/>
              </w:rPr>
              <w:t>Code and title</w:t>
            </w:r>
          </w:p>
          <w:p w:rsidR="00000000" w:rsidRPr="003F35E6" w:rsidP="003F35E6">
            <w:pPr>
              <w:pStyle w:val="BodyText"/>
            </w:pPr>
            <w:r w:rsidRPr="003F35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rPr>
                <w:rStyle w:val="SpecialBold"/>
              </w:rPr>
              <w:t>Equivalence status</w:t>
            </w:r>
          </w:p>
        </w:tc>
      </w:tr>
      <w:tr w:rsidTr="003F3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FNSACC501 Provide financial and business performance information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FNSACC501A Provide financial and business performance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5E6">
            <w:pPr>
              <w:pStyle w:val="BodyText"/>
              <w:rPr>
                <w:lang w:val="en-NZ"/>
              </w:rPr>
            </w:pPr>
            <w:r w:rsidRPr="003F35E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5E6" w:rsidP="003F35E6">
            <w:pPr>
              <w:pStyle w:val="BodyText"/>
            </w:pPr>
            <w:r w:rsidRPr="003F35E6">
              <w:t>Equivalent unit</w:t>
            </w:r>
          </w:p>
        </w:tc>
      </w:tr>
    </w:tbl>
    <w:p w:rsidR="00000000" w:rsidRPr="003F35E6" w:rsidP="003F35E6">
      <w:pPr>
        <w:pStyle w:val="BodyText"/>
      </w:pPr>
    </w:p>
    <w:p w:rsidR="00000000" w:rsidRPr="003F35E6" w:rsidP="003F35E6">
      <w:pPr>
        <w:pStyle w:val="AllowPageBreak"/>
      </w:pPr>
    </w:p>
    <w:p w:rsidR="00000000" w:rsidRPr="003F35E6" w:rsidP="003F35E6">
      <w:pPr>
        <w:pStyle w:val="Heading1"/>
      </w:pPr>
      <w:bookmarkStart w:id="7" w:name="O_671018"/>
      <w:bookmarkEnd w:id="7"/>
      <w:r w:rsidRPr="003F35E6">
        <w:t>Links</w:t>
      </w:r>
    </w:p>
    <w:p w:rsidR="00000000" w:rsidRPr="003F35E6" w:rsidP="00DD5265">
      <w:pPr>
        <w:pStyle w:val="BodyText"/>
      </w:pPr>
      <w:r w:rsidRPr="003F35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B2FD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35E6" w:rsidP="003F35E6"/>
    <w:sectPr w:rsidSect="003F35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5E6" w:rsidRPr="00DD5265" w:rsidP="00DD5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65" w:rsidP="003F3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265" w:rsidP="003F3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5265" w:rsidP="003F3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5E6" w:rsidRPr="00DD5265" w:rsidP="00DD5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65" w:rsidRPr="002D2AF8" w:rsidP="003F3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FNSACC501 Provide financial and business performance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DD5265" w:rsidP="003F3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96D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1A1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5E6"/>
  </w:style>
  <w:style w:type="character" w:customStyle="1" w:styleId="Heading1Char">
    <w:name w:val="Heading 1 Char"/>
    <w:basedOn w:val="DefaultParagraphFont"/>
    <w:link w:val="Heading1"/>
    <w:rsid w:val="003F3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5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5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5E6"/>
    <w:rPr>
      <w:b/>
      <w:spacing w:val="0"/>
    </w:rPr>
  </w:style>
  <w:style w:type="character" w:styleId="Emphasis">
    <w:name w:val="Emphasis"/>
    <w:basedOn w:val="DefaultParagraphFont"/>
    <w:qFormat/>
    <w:rsid w:val="003F35E6"/>
    <w:rPr>
      <w:i/>
    </w:rPr>
  </w:style>
  <w:style w:type="paragraph" w:customStyle="1" w:styleId="SuperHeading">
    <w:name w:val="SuperHeading"/>
    <w:basedOn w:val="Normal"/>
    <w:rsid w:val="003F3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5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35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3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5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3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5E6"/>
  </w:style>
  <w:style w:type="paragraph" w:styleId="TableofFigures">
    <w:name w:val="table of figures"/>
    <w:basedOn w:val="Normal"/>
    <w:next w:val="Normal"/>
    <w:semiHidden/>
    <w:rsid w:val="003F3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5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35E6"/>
    <w:rPr>
      <w:rFonts w:ascii="Wingdings" w:hAnsi="Wingdings"/>
    </w:rPr>
  </w:style>
  <w:style w:type="paragraph" w:customStyle="1" w:styleId="TableHeading">
    <w:name w:val="Table Heading"/>
    <w:basedOn w:val="HeadingBase"/>
    <w:rsid w:val="003F3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5E6"/>
    <w:rPr>
      <w:color w:val="0033CC"/>
      <w:u w:val="none"/>
    </w:rPr>
  </w:style>
  <w:style w:type="paragraph" w:customStyle="1" w:styleId="BodyTextRight">
    <w:name w:val="Body Text Right"/>
    <w:basedOn w:val="BodyText"/>
    <w:rsid w:val="003F3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5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5E6"/>
    <w:rPr>
      <w:sz w:val="32"/>
    </w:rPr>
  </w:style>
  <w:style w:type="paragraph" w:customStyle="1" w:styleId="HeadingProcedure">
    <w:name w:val="Heading Procedure"/>
    <w:basedOn w:val="HeadingBase"/>
    <w:next w:val="Normal"/>
    <w:rsid w:val="003F3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5E6"/>
    <w:pPr>
      <w:spacing w:before="60" w:after="60"/>
    </w:pPr>
  </w:style>
  <w:style w:type="paragraph" w:styleId="ListContinue">
    <w:name w:val="List Continue"/>
    <w:basedOn w:val="List"/>
    <w:rsid w:val="003F35E6"/>
    <w:pPr>
      <w:ind w:firstLine="0"/>
    </w:pPr>
  </w:style>
  <w:style w:type="paragraph" w:customStyle="1" w:styleId="ListNote">
    <w:name w:val="List Note"/>
    <w:basedOn w:val="List"/>
    <w:rsid w:val="003F3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5E6"/>
    <w:rPr>
      <w:rFonts w:ascii="Courier New" w:hAnsi="Courier New"/>
    </w:rPr>
  </w:style>
  <w:style w:type="paragraph" w:customStyle="1" w:styleId="NoteBullet">
    <w:name w:val="Note Bullet"/>
    <w:basedOn w:val="Note"/>
    <w:rsid w:val="003F3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5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3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5E6"/>
    <w:rPr>
      <w:b/>
      <w:smallCaps/>
    </w:rPr>
  </w:style>
  <w:style w:type="paragraph" w:customStyle="1" w:styleId="TableListNumber">
    <w:name w:val="Table List Number"/>
    <w:basedOn w:val="ListNumber"/>
    <w:rsid w:val="003F3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5E6"/>
    <w:pPr>
      <w:numPr>
        <w:numId w:val="8"/>
      </w:numPr>
    </w:pPr>
  </w:style>
  <w:style w:type="paragraph" w:customStyle="1" w:styleId="ListAlpha2">
    <w:name w:val="List Alpha 2"/>
    <w:basedOn w:val="List2"/>
    <w:rsid w:val="003F35E6"/>
    <w:pPr>
      <w:numPr>
        <w:numId w:val="7"/>
      </w:numPr>
    </w:pPr>
  </w:style>
  <w:style w:type="paragraph" w:styleId="List2">
    <w:name w:val="List 2"/>
    <w:basedOn w:val="BodyText"/>
    <w:rsid w:val="003F3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5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5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35E6"/>
    <w:pPr>
      <w:numPr>
        <w:numId w:val="3"/>
      </w:numPr>
    </w:pPr>
  </w:style>
  <w:style w:type="paragraph" w:styleId="ListContinue2">
    <w:name w:val="List Continue 2"/>
    <w:basedOn w:val="List2"/>
    <w:rsid w:val="003F35E6"/>
    <w:pPr>
      <w:ind w:firstLine="0"/>
    </w:pPr>
  </w:style>
  <w:style w:type="paragraph" w:styleId="ListContinue3">
    <w:name w:val="List Continue 3"/>
    <w:basedOn w:val="List3"/>
    <w:rsid w:val="003F35E6"/>
    <w:pPr>
      <w:ind w:left="1021" w:firstLine="0"/>
    </w:pPr>
  </w:style>
  <w:style w:type="paragraph" w:styleId="ListContinue4">
    <w:name w:val="List Continue 4"/>
    <w:basedOn w:val="List4"/>
    <w:rsid w:val="003F35E6"/>
    <w:pPr>
      <w:ind w:firstLine="0"/>
    </w:pPr>
  </w:style>
  <w:style w:type="paragraph" w:styleId="ListContinue5">
    <w:name w:val="List Continue 5"/>
    <w:basedOn w:val="List5"/>
    <w:rsid w:val="003F35E6"/>
    <w:pPr>
      <w:ind w:firstLine="0"/>
    </w:pPr>
  </w:style>
  <w:style w:type="paragraph" w:styleId="ListNumber3">
    <w:name w:val="List Number 3"/>
    <w:basedOn w:val="List3"/>
    <w:rsid w:val="003F35E6"/>
    <w:pPr>
      <w:numPr>
        <w:numId w:val="4"/>
      </w:numPr>
    </w:pPr>
  </w:style>
  <w:style w:type="paragraph" w:styleId="ListNumber4">
    <w:name w:val="List Number 4"/>
    <w:basedOn w:val="List4"/>
    <w:rsid w:val="003F35E6"/>
    <w:pPr>
      <w:numPr>
        <w:numId w:val="5"/>
      </w:numPr>
    </w:pPr>
  </w:style>
  <w:style w:type="paragraph" w:styleId="ListNumber5">
    <w:name w:val="List Number 5"/>
    <w:basedOn w:val="List5"/>
    <w:rsid w:val="003F35E6"/>
    <w:pPr>
      <w:numPr>
        <w:numId w:val="6"/>
      </w:numPr>
    </w:pPr>
  </w:style>
  <w:style w:type="paragraph" w:styleId="BlockText">
    <w:name w:val="Block Text"/>
    <w:basedOn w:val="Normal"/>
    <w:rsid w:val="003F3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5E6"/>
    <w:rPr>
      <w:sz w:val="16"/>
      <w:vertAlign w:val="superscript"/>
    </w:rPr>
  </w:style>
  <w:style w:type="character" w:customStyle="1" w:styleId="Symbols">
    <w:name w:val="Symbols"/>
    <w:basedOn w:val="DefaultParagraphFont"/>
    <w:rsid w:val="003F35E6"/>
    <w:rPr>
      <w:rFonts w:ascii="Symbol" w:hAnsi="Symbol"/>
    </w:rPr>
  </w:style>
  <w:style w:type="character" w:customStyle="1" w:styleId="MenuOptions">
    <w:name w:val="Menu Options"/>
    <w:basedOn w:val="DefaultParagraphFont"/>
    <w:rsid w:val="003F3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5E6"/>
    <w:rPr>
      <w:b/>
    </w:rPr>
  </w:style>
  <w:style w:type="character" w:customStyle="1" w:styleId="Underlined">
    <w:name w:val="Underlined"/>
    <w:basedOn w:val="DefaultParagraphFont"/>
    <w:rsid w:val="003F35E6"/>
    <w:rPr>
      <w:u w:val="single"/>
    </w:rPr>
  </w:style>
  <w:style w:type="paragraph" w:customStyle="1" w:styleId="TableBodyTextRight">
    <w:name w:val="Table Body Text Right"/>
    <w:basedOn w:val="TableBodyText"/>
    <w:rsid w:val="003F3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5E6"/>
    <w:rPr>
      <w:sz w:val="18"/>
    </w:rPr>
  </w:style>
  <w:style w:type="paragraph" w:customStyle="1" w:styleId="BodySmallRight">
    <w:name w:val="Body Small Right"/>
    <w:basedOn w:val="BodyTextRight"/>
    <w:rsid w:val="003F35E6"/>
    <w:rPr>
      <w:sz w:val="18"/>
      <w:szCs w:val="18"/>
    </w:rPr>
  </w:style>
  <w:style w:type="paragraph" w:customStyle="1" w:styleId="MarginEdition">
    <w:name w:val="Margin Edition"/>
    <w:basedOn w:val="MarginNote"/>
    <w:rsid w:val="003F3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5E6"/>
    <w:rPr>
      <w:sz w:val="2"/>
      <w:szCs w:val="2"/>
    </w:rPr>
  </w:style>
  <w:style w:type="character" w:customStyle="1" w:styleId="Small">
    <w:name w:val="Small"/>
    <w:basedOn w:val="DefaultParagraphFont"/>
    <w:rsid w:val="003F35E6"/>
    <w:rPr>
      <w:sz w:val="16"/>
    </w:rPr>
  </w:style>
  <w:style w:type="paragraph" w:customStyle="1" w:styleId="WideTable">
    <w:name w:val="Wide Table"/>
    <w:basedOn w:val="Normal"/>
    <w:rsid w:val="003F3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5E6"/>
  </w:style>
  <w:style w:type="paragraph" w:styleId="Quote">
    <w:name w:val="Quote"/>
    <w:basedOn w:val="Heading1"/>
    <w:link w:val="QuoteChar"/>
    <w:qFormat/>
    <w:rsid w:val="003F3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5E6"/>
    <w:pPr>
      <w:pageBreakBefore/>
    </w:pPr>
  </w:style>
  <w:style w:type="paragraph" w:customStyle="1" w:styleId="Border">
    <w:name w:val="Border"/>
    <w:basedOn w:val="Normal"/>
    <w:qFormat/>
    <w:rsid w:val="003F3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5E6"/>
    <w:rPr>
      <w:u w:val="single"/>
    </w:rPr>
  </w:style>
  <w:style w:type="character" w:customStyle="1" w:styleId="BoldandItalics">
    <w:name w:val="Bold and Italics"/>
    <w:qFormat/>
    <w:rsid w:val="003F35E6"/>
    <w:rPr>
      <w:b/>
      <w:i/>
      <w:u w:val="none"/>
    </w:rPr>
  </w:style>
  <w:style w:type="paragraph" w:styleId="BalloonText">
    <w:name w:val="Balloon Text"/>
    <w:basedOn w:val="Normal"/>
    <w:link w:val="BalloonTextChar"/>
    <w:rsid w:val="003F3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5E6"/>
    <w:pPr>
      <w:spacing w:before="0" w:after="0"/>
    </w:pPr>
  </w:style>
  <w:style w:type="paragraph" w:customStyle="1" w:styleId="BodyTextBold">
    <w:name w:val="Body Text Bold"/>
    <w:basedOn w:val="BodyText"/>
    <w:qFormat/>
    <w:rsid w:val="003F35E6"/>
    <w:rPr>
      <w:b/>
    </w:rPr>
  </w:style>
  <w:style w:type="character" w:styleId="Hyperlink">
    <w:name w:val="Hyperlink"/>
    <w:basedOn w:val="DefaultParagraphFont"/>
    <w:uiPriority w:val="99"/>
    <w:unhideWhenUsed/>
    <w:rsid w:val="00DD5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5457</Characters>
  <Application>Microsoft Office Word</Application>
  <DocSecurity>0</DocSecurity>
  <Lines>188</Lines>
  <Paragraphs>99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FNSACC501 Provide financial and business performance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2021-10-20T23:32:00Z</dcterms:created>
  <dcterms:modified xsi:type="dcterms:W3CDTF">2021-10-20T23:32:00Z</dcterms:modified>
</cp:coreProperties>
</file>