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6773" w:rsidP="00346773">
      <w:pPr>
        <w:pStyle w:val="Title"/>
      </w:pPr>
      <w:r>
        <w:fldChar w:fldCharType="begin"/>
      </w:r>
      <w:r>
        <w:instrText xml:space="preserve"> TITLE   \* MERGEFORMAT </w:instrText>
      </w:r>
      <w:r>
        <w:fldChar w:fldCharType="separate"/>
      </w:r>
      <w:r>
        <w:t>FNSACC426 Set up and operate computerised accounting systems</w:t>
      </w:r>
      <w:r>
        <w:fldChar w:fldCharType="end"/>
      </w:r>
    </w:p>
    <w:p w:rsidR="00346773" w:rsidP="00346773">
      <w:pPr>
        <w:pStyle w:val="Version"/>
        <w:sectPr w:rsidSect="003536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3609" w:rsidP="00353609">
      <w:pPr>
        <w:pStyle w:val="SuperHeading"/>
      </w:pPr>
      <w:r w:rsidRPr="00353609">
        <w:t>FNSACC426 Set up and operate computerised accounting systems</w:t>
      </w:r>
    </w:p>
    <w:p w:rsidR="00000000" w:rsidRPr="00353609" w:rsidP="00353609">
      <w:pPr>
        <w:pStyle w:val="Heading1"/>
      </w:pPr>
      <w:bookmarkStart w:id="1" w:name="O_1235107"/>
      <w:bookmarkEnd w:id="1"/>
      <w:r w:rsidRPr="00353609">
        <w:t>Modification History</w:t>
      </w:r>
    </w:p>
    <w:tbl>
      <w:tblPr>
        <w:tblW w:w="0" w:type="auto"/>
        <w:tblLayout w:type="fixed"/>
        <w:tblCellMar>
          <w:left w:w="62" w:type="dxa"/>
          <w:right w:w="62" w:type="dxa"/>
        </w:tblCellMar>
        <w:tblLook w:val="0000"/>
      </w:tblPr>
      <w:tblGrid>
        <w:gridCol w:w="2616"/>
        <w:gridCol w:w="6456"/>
      </w:tblGrid>
      <w:tr w:rsidTr="00353609">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609" w:rsidP="00353609">
            <w:pPr>
              <w:pStyle w:val="BodyText"/>
            </w:pPr>
            <w:r w:rsidRPr="00353609">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609">
            <w:pPr>
              <w:pStyle w:val="BodyText"/>
              <w:rPr>
                <w:lang w:val="en-NZ"/>
              </w:rPr>
            </w:pPr>
            <w:r w:rsidRPr="00353609">
              <w:rPr>
                <w:rStyle w:val="SpecialBold"/>
              </w:rPr>
              <w:t>Comments</w:t>
            </w:r>
          </w:p>
        </w:tc>
      </w:tr>
      <w:tr w:rsidTr="00353609">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609">
            <w:pPr>
              <w:pStyle w:val="BodyText"/>
              <w:rPr>
                <w:lang w:val="en-NZ"/>
              </w:rPr>
            </w:pPr>
            <w:r w:rsidRPr="00353609">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609" w:rsidP="00353609">
            <w:pPr>
              <w:pStyle w:val="BodyText"/>
            </w:pPr>
            <w:r w:rsidRPr="00353609">
              <w:t>This version first released with the FNS Financial Services Training Package Version 8.0.</w:t>
            </w:r>
          </w:p>
          <w:p w:rsidR="00000000" w:rsidRPr="00353609" w:rsidP="00353609">
            <w:pPr>
              <w:pStyle w:val="BodyText"/>
            </w:pPr>
            <w:r w:rsidRPr="00353609">
              <w:t>Supersedes and is equivalent to FNSACC416 Set up and operate a computerised accounting system.</w:t>
            </w:r>
          </w:p>
        </w:tc>
      </w:tr>
    </w:tbl>
    <w:p w:rsidR="00000000" w:rsidRPr="00353609" w:rsidP="00353609">
      <w:pPr>
        <w:pStyle w:val="BodyText"/>
      </w:pPr>
    </w:p>
    <w:p w:rsidR="00000000" w:rsidRPr="00353609" w:rsidP="00353609">
      <w:pPr>
        <w:pStyle w:val="AllowPageBreak"/>
      </w:pPr>
    </w:p>
    <w:p w:rsidR="00000000" w:rsidRPr="00353609" w:rsidP="00353609">
      <w:pPr>
        <w:pStyle w:val="Heading1"/>
      </w:pPr>
      <w:bookmarkStart w:id="2" w:name="O_1235108"/>
      <w:bookmarkEnd w:id="2"/>
      <w:r w:rsidRPr="00353609">
        <w:t>Application</w:t>
      </w:r>
    </w:p>
    <w:p w:rsidR="00000000" w:rsidRPr="00353609" w:rsidP="00346773">
      <w:pPr>
        <w:pStyle w:val="BodyText"/>
      </w:pPr>
      <w:r w:rsidRPr="00353609">
        <w:t>This unit describes the skills and knowledge required to establish, operate, and modify an integrated computerised accounting system. This involves processing transactions in the system, maintaining the system, producing report</w:t>
      </w:r>
      <w:r w:rsidRPr="00353609">
        <w:t>s, and ensuring system integrity.</w:t>
      </w:r>
    </w:p>
    <w:p w:rsidR="00000000" w:rsidRPr="00353609" w:rsidP="00346773">
      <w:pPr>
        <w:pStyle w:val="BodyText"/>
      </w:pPr>
      <w:r w:rsidRPr="00353609">
        <w:t>The unit applies to individuals who, within the scope of own responsibility, use specialised knowledge, information technology, and planning and organising skills to establish and maintain an organisational system in servi</w:t>
      </w:r>
      <w:r w:rsidRPr="00353609">
        <w:t>ce and trading environments.</w:t>
      </w:r>
    </w:p>
    <w:p w:rsidR="00000000" w:rsidRPr="00353609" w:rsidP="00346773">
      <w:pPr>
        <w:pStyle w:val="BodyText"/>
      </w:pPr>
      <w:r w:rsidRPr="00353609">
        <w:t>No licensing, legislative or certification requirements apply to this unit at the time of publication.</w:t>
      </w:r>
    </w:p>
    <w:p w:rsidR="00000000" w:rsidRPr="00353609" w:rsidP="00353609">
      <w:pPr>
        <w:pStyle w:val="Heading1"/>
      </w:pPr>
      <w:bookmarkStart w:id="3" w:name="O_1235111"/>
      <w:bookmarkEnd w:id="3"/>
      <w:r w:rsidRPr="00353609">
        <w:t>Unit Sector</w:t>
      </w:r>
    </w:p>
    <w:p w:rsidR="00000000" w:rsidRPr="00353609" w:rsidP="00346773">
      <w:pPr>
        <w:pStyle w:val="BodyText"/>
      </w:pPr>
      <w:r w:rsidRPr="00353609">
        <w:t>Accounting</w:t>
      </w:r>
    </w:p>
    <w:p w:rsidR="00000000" w:rsidRPr="00353609" w:rsidP="00353609">
      <w:pPr>
        <w:pStyle w:val="Heading1"/>
      </w:pPr>
      <w:bookmarkStart w:id="4" w:name="O_1235112"/>
      <w:bookmarkEnd w:id="4"/>
      <w:r w:rsidRPr="00353609">
        <w:t>Elements and Performance Criteria</w:t>
      </w:r>
    </w:p>
    <w:tbl>
      <w:tblPr>
        <w:tblW w:w="0" w:type="auto"/>
        <w:tblLayout w:type="fixed"/>
        <w:tblCellMar>
          <w:left w:w="62" w:type="dxa"/>
          <w:right w:w="62" w:type="dxa"/>
        </w:tblCellMar>
        <w:tblLook w:val="0000"/>
      </w:tblPr>
      <w:tblGrid>
        <w:gridCol w:w="2429"/>
        <w:gridCol w:w="6479"/>
      </w:tblGrid>
      <w:tr w:rsidTr="00353609">
        <w:tblPrEx>
          <w:tblW w:w="0" w:type="auto"/>
          <w:tblLayout w:type="fixed"/>
          <w:tblCellMar>
            <w:left w:w="62" w:type="dxa"/>
            <w:right w:w="62" w:type="dxa"/>
          </w:tblCellMar>
          <w:tblLook w:val="0000"/>
        </w:tblPrEx>
        <w:trPr>
          <w:tblHeader/>
        </w:trPr>
        <w:tc>
          <w:tcPr>
            <w:tcW w:w="242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53609" w:rsidP="00353609">
            <w:pPr>
              <w:pStyle w:val="BodyText"/>
            </w:pPr>
            <w:r w:rsidRPr="00353609">
              <w:rPr>
                <w:rStyle w:val="SpecialBold"/>
              </w:rPr>
              <w:t>ELEMENT</w:t>
            </w:r>
          </w:p>
        </w:tc>
        <w:tc>
          <w:tcPr>
            <w:tcW w:w="647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53609">
            <w:pPr>
              <w:pStyle w:val="BodyText"/>
              <w:rPr>
                <w:lang w:val="en-NZ"/>
              </w:rPr>
            </w:pPr>
            <w:r w:rsidRPr="00353609">
              <w:rPr>
                <w:rStyle w:val="SpecialBold"/>
              </w:rPr>
              <w:t>PERFORMANCE CRITERIA</w:t>
            </w:r>
          </w:p>
        </w:tc>
      </w:tr>
      <w:tr w:rsidTr="00353609">
        <w:tblPrEx>
          <w:tblW w:w="0" w:type="auto"/>
          <w:tblLayout w:type="fixed"/>
          <w:tblCellMar>
            <w:left w:w="62" w:type="dxa"/>
            <w:right w:w="62" w:type="dxa"/>
          </w:tblCellMar>
          <w:tblLook w:val="0000"/>
        </w:tblPrEx>
        <w:tc>
          <w:tcPr>
            <w:tcW w:w="242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53609" w:rsidP="00353609">
            <w:pPr>
              <w:pStyle w:val="BodyText"/>
            </w:pPr>
            <w:r w:rsidRPr="00353609">
              <w:rPr>
                <w:rStyle w:val="Emphasis"/>
              </w:rPr>
              <w:t>Elements describe the essential outcomes.</w:t>
            </w:r>
          </w:p>
        </w:tc>
        <w:tc>
          <w:tcPr>
            <w:tcW w:w="647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53609">
            <w:pPr>
              <w:pStyle w:val="BodyText"/>
              <w:rPr>
                <w:lang w:val="en-NZ"/>
              </w:rPr>
            </w:pPr>
            <w:r w:rsidRPr="00353609">
              <w:rPr>
                <w:rStyle w:val="Emphasis"/>
              </w:rPr>
              <w:t>Performance criteria describe the performance needed to demonstrate achievement of the element.</w:t>
            </w:r>
          </w:p>
        </w:tc>
      </w:tr>
      <w:tr w:rsidTr="00353609">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609">
            <w:pPr>
              <w:pStyle w:val="List"/>
              <w:rPr>
                <w:lang w:val="en-NZ"/>
              </w:rPr>
            </w:pPr>
            <w:r w:rsidRPr="00353609">
              <w:t>1. Implement integrated accounting system</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609" w:rsidP="00353609">
            <w:pPr>
              <w:pStyle w:val="List"/>
            </w:pPr>
            <w:r w:rsidRPr="00353609">
              <w:t>1.1 Establish general ledger, chart of accounts, and subsidiary accounts a</w:t>
            </w:r>
            <w:r w:rsidRPr="00353609">
              <w:t>ccording to organisational requirements, policies and procedures</w:t>
            </w:r>
          </w:p>
          <w:p w:rsidR="00000000" w:rsidRPr="00353609" w:rsidP="00353609">
            <w:pPr>
              <w:pStyle w:val="List"/>
            </w:pPr>
            <w:r w:rsidRPr="00353609">
              <w:t>1.2 Set up customers, suppliers and inventory items in system according to organisational requirements and reporting requirements of goods and services tax (GST)</w:t>
            </w:r>
          </w:p>
          <w:p w:rsidR="00000000" w:rsidP="00353609">
            <w:pPr>
              <w:pStyle w:val="List"/>
              <w:rPr>
                <w:lang w:val="en-NZ"/>
              </w:rPr>
            </w:pPr>
            <w:r w:rsidRPr="00353609">
              <w:t>1.3 Establish and review syst</w:t>
            </w:r>
            <w:r w:rsidRPr="00353609">
              <w:t xml:space="preserve">em output, verify accuracy of data, and identify sources of technical help and use them to solve </w:t>
            </w:r>
            <w:r w:rsidRPr="00353609">
              <w:t>operational problems</w:t>
            </w:r>
          </w:p>
        </w:tc>
      </w:tr>
      <w:tr w:rsidTr="00353609">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609">
            <w:pPr>
              <w:pStyle w:val="List"/>
              <w:rPr>
                <w:lang w:val="en-NZ"/>
              </w:rPr>
            </w:pPr>
            <w:r w:rsidRPr="00353609">
              <w:t>2. Process transactions in system</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609" w:rsidP="00353609">
            <w:pPr>
              <w:pStyle w:val="List"/>
            </w:pPr>
            <w:r w:rsidRPr="00353609">
              <w:t>2.1 Prepare input data for processing</w:t>
            </w:r>
          </w:p>
          <w:p w:rsidR="00000000" w:rsidRPr="00353609" w:rsidP="00353609">
            <w:pPr>
              <w:pStyle w:val="List"/>
            </w:pPr>
            <w:r w:rsidRPr="00353609">
              <w:t>2.2 Process cash and credit transactions according to organisational policies and procedures</w:t>
            </w:r>
          </w:p>
          <w:p w:rsidR="00000000" w:rsidRPr="00353609" w:rsidP="00353609">
            <w:pPr>
              <w:pStyle w:val="List"/>
            </w:pPr>
            <w:r w:rsidRPr="00353609">
              <w:t>2.3 Use general journal to make balance day adjustments for prepayments and accruals</w:t>
            </w:r>
          </w:p>
          <w:p w:rsidR="00000000" w:rsidRPr="00353609" w:rsidP="00353609">
            <w:pPr>
              <w:pStyle w:val="List"/>
            </w:pPr>
            <w:r w:rsidRPr="00353609">
              <w:t>2.4 Review system output process, verify accuracy of data input, and make adju</w:t>
            </w:r>
            <w:r w:rsidRPr="00353609">
              <w:t>stments for any detected processing errors</w:t>
            </w:r>
          </w:p>
          <w:p w:rsidR="00000000" w:rsidP="00353609">
            <w:pPr>
              <w:pStyle w:val="List"/>
              <w:rPr>
                <w:lang w:val="en-NZ"/>
              </w:rPr>
            </w:pPr>
            <w:r w:rsidRPr="00353609">
              <w:t>2.5 Perform end of financial year rollover according to legislative requirements and organisational policies and procedures</w:t>
            </w:r>
          </w:p>
        </w:tc>
      </w:tr>
      <w:tr w:rsidTr="00353609">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609">
            <w:pPr>
              <w:pStyle w:val="List"/>
              <w:rPr>
                <w:lang w:val="en-NZ"/>
              </w:rPr>
            </w:pPr>
            <w:r w:rsidRPr="00353609">
              <w:t>3. Maintain system</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609" w:rsidP="00353609">
            <w:pPr>
              <w:pStyle w:val="List"/>
            </w:pPr>
            <w:r w:rsidRPr="00353609">
              <w:t>3.1 Add new general ledger accounts, and customer, supplier, inventor</w:t>
            </w:r>
            <w:r w:rsidRPr="00353609">
              <w:t>y and fixed asset records as required</w:t>
            </w:r>
          </w:p>
          <w:p w:rsidR="00000000" w:rsidRPr="00353609" w:rsidP="00353609">
            <w:pPr>
              <w:pStyle w:val="List"/>
            </w:pPr>
            <w:r w:rsidRPr="00353609">
              <w:t>3.2 Maintain and update existing chart of accounts, and customer, supplier, inventory and fixed asset records and subsidiary accounts</w:t>
            </w:r>
          </w:p>
          <w:p w:rsidR="00000000" w:rsidP="00353609">
            <w:pPr>
              <w:pStyle w:val="List"/>
              <w:rPr>
                <w:lang w:val="en-NZ"/>
              </w:rPr>
            </w:pPr>
            <w:r w:rsidRPr="00353609">
              <w:t>3.3 Customise chart of accounts according to reporting requirements of organisation</w:t>
            </w:r>
          </w:p>
        </w:tc>
      </w:tr>
      <w:tr w:rsidTr="00353609">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609">
            <w:pPr>
              <w:pStyle w:val="List"/>
              <w:rPr>
                <w:lang w:val="en-NZ"/>
              </w:rPr>
            </w:pPr>
            <w:r w:rsidRPr="00353609">
              <w:t>4. Produce reports</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609" w:rsidP="00353609">
            <w:pPr>
              <w:pStyle w:val="List"/>
            </w:pPr>
            <w:r w:rsidRPr="00353609">
              <w:t>4.1 Generate reports that indicate financial performance and financial position of organisation, and for GST purposes</w:t>
            </w:r>
          </w:p>
          <w:p w:rsidR="00000000" w:rsidRPr="00353609" w:rsidP="00353609">
            <w:pPr>
              <w:pStyle w:val="List"/>
            </w:pPr>
            <w:r w:rsidRPr="00353609">
              <w:t>4.2 Generate reports that confirm that subsidiary ledgers and accounts reconcile with general ledger</w:t>
            </w:r>
          </w:p>
          <w:p w:rsidR="00000000" w:rsidRPr="00353609" w:rsidP="00353609">
            <w:pPr>
              <w:pStyle w:val="List"/>
            </w:pPr>
            <w:r w:rsidRPr="00353609">
              <w:t>4.3 Generate repo</w:t>
            </w:r>
            <w:r w:rsidRPr="00353609">
              <w:t>rts that confirm that system’s bank account entries reconcile with bank statements</w:t>
            </w:r>
          </w:p>
          <w:p w:rsidR="00000000" w:rsidRPr="00353609" w:rsidP="00353609">
            <w:pPr>
              <w:pStyle w:val="List"/>
            </w:pPr>
            <w:r w:rsidRPr="00353609">
              <w:t>4.4 Identify and implement systems and secure information storage practices according to legislative and organisational requirements</w:t>
            </w:r>
          </w:p>
          <w:p w:rsidR="00000000" w:rsidRPr="00353609" w:rsidP="00353609">
            <w:pPr>
              <w:pStyle w:val="List"/>
            </w:pPr>
            <w:r w:rsidRPr="00353609">
              <w:t xml:space="preserve">4.5 Maintain secure record of processed </w:t>
            </w:r>
            <w:r w:rsidRPr="00353609">
              <w:t>transactions for audit purposes</w:t>
            </w:r>
          </w:p>
        </w:tc>
      </w:tr>
    </w:tbl>
    <w:p w:rsidR="00000000" w:rsidRPr="00353609" w:rsidP="00353609">
      <w:pPr>
        <w:pStyle w:val="BodyText"/>
      </w:pPr>
    </w:p>
    <w:p w:rsidR="00000000" w:rsidRPr="00353609" w:rsidP="00353609">
      <w:pPr>
        <w:pStyle w:val="AllowPageBreak"/>
      </w:pPr>
    </w:p>
    <w:p w:rsidR="00000000" w:rsidRPr="00353609" w:rsidP="00353609">
      <w:pPr>
        <w:pStyle w:val="Heading1"/>
      </w:pPr>
      <w:bookmarkStart w:id="5" w:name="O_1235113"/>
      <w:bookmarkEnd w:id="5"/>
      <w:r w:rsidRPr="00353609">
        <w:t>Foundation Skills</w:t>
      </w:r>
    </w:p>
    <w:p w:rsidR="00000000" w:rsidRPr="00346773" w:rsidP="00346773">
      <w:pPr>
        <w:pStyle w:val="BodyText"/>
        <w:rPr>
          <w:i/>
        </w:rPr>
      </w:pPr>
      <w:r w:rsidRPr="00346773">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409"/>
        <w:gridCol w:w="6499"/>
      </w:tblGrid>
      <w:tr w:rsidTr="00353609">
        <w:tblPrEx>
          <w:tblW w:w="0" w:type="auto"/>
          <w:tblLayout w:type="fixed"/>
          <w:tblCellMar>
            <w:left w:w="62" w:type="dxa"/>
            <w:right w:w="62" w:type="dxa"/>
          </w:tblCellMar>
          <w:tblLook w:val="0000"/>
        </w:tblPrEx>
        <w:trPr>
          <w:tblHeader/>
        </w:trPr>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609" w:rsidP="00353609">
            <w:pPr>
              <w:pStyle w:val="BodyText"/>
            </w:pPr>
            <w:r w:rsidRPr="00353609">
              <w:rPr>
                <w:rStyle w:val="SpecialBold"/>
              </w:rPr>
              <w:t>SKILL</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609">
            <w:pPr>
              <w:pStyle w:val="BodyText"/>
              <w:rPr>
                <w:lang w:val="en-NZ"/>
              </w:rPr>
            </w:pPr>
            <w:r w:rsidRPr="00353609">
              <w:rPr>
                <w:rStyle w:val="SpecialBold"/>
              </w:rPr>
              <w:t>DESCRIPTION</w:t>
            </w:r>
          </w:p>
        </w:tc>
      </w:tr>
      <w:tr w:rsidTr="00353609">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609">
            <w:pPr>
              <w:pStyle w:val="BodyText"/>
              <w:rPr>
                <w:lang w:val="en-NZ"/>
              </w:rPr>
            </w:pPr>
            <w:r w:rsidRPr="00353609">
              <w:t>Numeracy</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609">
            <w:pPr>
              <w:pStyle w:val="ListBullet"/>
              <w:rPr>
                <w:lang w:val="en-NZ"/>
              </w:rPr>
            </w:pPr>
            <w:r w:rsidRPr="00353609">
              <w:t>Performs mathematical calculations and uses mathematical problem-solving strategies to analyse financial data and reports</w:t>
            </w:r>
          </w:p>
        </w:tc>
      </w:tr>
      <w:tr w:rsidTr="00353609">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609">
            <w:pPr>
              <w:pStyle w:val="BodyText"/>
              <w:rPr>
                <w:lang w:val="en-NZ"/>
              </w:rPr>
            </w:pPr>
            <w:r w:rsidRPr="00353609">
              <w:t>Reading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609">
            <w:pPr>
              <w:pStyle w:val="ListBullet"/>
              <w:rPr>
                <w:lang w:val="en-NZ"/>
              </w:rPr>
            </w:pPr>
            <w:r w:rsidRPr="00353609">
              <w:t xml:space="preserve">Accesses, manages and analyses financial information and </w:t>
            </w:r>
            <w:r w:rsidRPr="00353609">
              <w:t>data from a range of sources and reports</w:t>
            </w:r>
          </w:p>
        </w:tc>
      </w:tr>
      <w:tr w:rsidTr="00353609">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609">
            <w:pPr>
              <w:pStyle w:val="BodyText"/>
              <w:rPr>
                <w:lang w:val="en-NZ"/>
              </w:rPr>
            </w:pPr>
            <w:r w:rsidRPr="00353609">
              <w:t>Writing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609" w:rsidP="00353609">
            <w:pPr>
              <w:pStyle w:val="ListBullet"/>
            </w:pPr>
            <w:r w:rsidRPr="00353609">
              <w:t>Accurately records and checks financial and textual information in documentation and systems</w:t>
            </w:r>
          </w:p>
          <w:p w:rsidR="00000000" w:rsidP="00353609">
            <w:pPr>
              <w:pStyle w:val="ListBullet"/>
              <w:rPr>
                <w:lang w:val="en-NZ"/>
              </w:rPr>
            </w:pPr>
            <w:r w:rsidRPr="00353609">
              <w:t xml:space="preserve">Uses correct spelling, grammar and terminology when entering data and preparing reports </w:t>
            </w:r>
          </w:p>
        </w:tc>
      </w:tr>
      <w:tr w:rsidTr="00353609">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609">
            <w:pPr>
              <w:pStyle w:val="BodyText"/>
              <w:rPr>
                <w:lang w:val="en-NZ"/>
              </w:rPr>
            </w:pPr>
            <w:r w:rsidRPr="00353609">
              <w:t>Planning and organising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609" w:rsidP="00353609">
            <w:pPr>
              <w:pStyle w:val="ListBullet"/>
            </w:pPr>
            <w:r w:rsidRPr="00353609">
              <w:t>Organises work to meet organisational requiremen</w:t>
            </w:r>
            <w:r w:rsidRPr="00353609">
              <w:t>ts, taking responsibility for process, compliance, and scheduling needs</w:t>
            </w:r>
          </w:p>
        </w:tc>
      </w:tr>
    </w:tbl>
    <w:p w:rsidR="00000000" w:rsidRPr="00353609" w:rsidP="00353609">
      <w:pPr>
        <w:pStyle w:val="BodyText"/>
      </w:pPr>
    </w:p>
    <w:p w:rsidR="00000000" w:rsidRPr="00353609" w:rsidP="00353609">
      <w:pPr>
        <w:pStyle w:val="AllowPageBreak"/>
      </w:pPr>
    </w:p>
    <w:p w:rsidR="00000000" w:rsidRPr="00353609" w:rsidP="00353609">
      <w:pPr>
        <w:pStyle w:val="Heading1"/>
      </w:pPr>
      <w:bookmarkStart w:id="6" w:name="O_1235115"/>
      <w:bookmarkEnd w:id="6"/>
      <w:r w:rsidRPr="00353609">
        <w:t>Unit Mapping Information</w:t>
      </w:r>
    </w:p>
    <w:p w:rsidR="00000000" w:rsidRPr="00353609" w:rsidP="00346773">
      <w:pPr>
        <w:pStyle w:val="BodyText"/>
      </w:pPr>
      <w:r w:rsidRPr="00353609">
        <w:t>Supersedes and is equivalent to FNSACC416 Set up and operate a computerised accounting system.</w:t>
      </w:r>
    </w:p>
    <w:p w:rsidR="00000000" w:rsidRPr="00353609" w:rsidP="00353609">
      <w:pPr>
        <w:pStyle w:val="Heading1"/>
      </w:pPr>
      <w:bookmarkStart w:id="7" w:name="O_1235122"/>
      <w:bookmarkEnd w:id="7"/>
      <w:r w:rsidRPr="00353609">
        <w:t>Links</w:t>
      </w:r>
    </w:p>
    <w:p w:rsidR="00000000" w:rsidRPr="00353609" w:rsidP="00346773">
      <w:pPr>
        <w:pStyle w:val="BodyText"/>
      </w:pPr>
      <w:r w:rsidRPr="00353609">
        <w:t>Companion Volume I</w:t>
      </w:r>
      <w:r w:rsidRPr="00353609">
        <w:t xml:space="preserve">mplementation Guide is found on VETNet - </w:t>
      </w:r>
      <w:r>
        <w:fldChar w:fldCharType="begin"/>
      </w:r>
      <w:r>
        <w:instrText xml:space="preserve"> HYPERLINK "https://vetnet.gov.au/Pages/TrainingDocs.aspx?q=c7200cc8-0566-4f04-b76f-e89fd6f102fe" </w:instrText>
      </w:r>
      <w:r>
        <w:fldChar w:fldCharType="separate"/>
      </w:r>
      <w:r w:rsidRPr="00137510">
        <w:rPr>
          <w:rStyle w:val="Hyperlink"/>
        </w:rPr>
        <w:t>https://vetnet.gov.au/Pages/TrainingDocs.aspx?q=c7200cc8-0566-4f04-b76f-e89fd6f102fe</w:t>
      </w:r>
      <w:r>
        <w:fldChar w:fldCharType="end"/>
      </w:r>
    </w:p>
    <w:p w:rsidR="00000000" w:rsidRPr="00353609" w:rsidP="00353609"/>
    <w:sectPr w:rsidSect="003536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6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609" w:rsidRPr="00346773" w:rsidP="003467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6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773" w:rsidP="003536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6773" w:rsidP="0035360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46773" w:rsidP="003536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6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7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3609" w:rsidRPr="00346773" w:rsidP="003467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6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773" w:rsidRPr="002D2AF8" w:rsidP="00353609">
    <w:pPr>
      <w:pStyle w:val="Header"/>
      <w:framePr w:wrap="around"/>
    </w:pPr>
    <w:r>
      <w:fldChar w:fldCharType="begin"/>
    </w:r>
    <w:r>
      <w:instrText xml:space="preserve"> TITLE   \* MERGEFORMAT </w:instrText>
    </w:r>
    <w:r>
      <w:fldChar w:fldCharType="separate"/>
    </w:r>
    <w:r>
      <w:t>FNSACC426 Set up and operate computerised accounting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346773" w:rsidP="003536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FC14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707B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6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3609"/>
    <w:pPr>
      <w:spacing w:before="360" w:after="60"/>
      <w:outlineLvl w:val="0"/>
    </w:pPr>
    <w:rPr>
      <w:sz w:val="32"/>
    </w:rPr>
  </w:style>
  <w:style w:type="paragraph" w:styleId="Heading2">
    <w:name w:val="heading 2"/>
    <w:basedOn w:val="HeadingBase"/>
    <w:next w:val="BodyText"/>
    <w:link w:val="Heading2Char"/>
    <w:qFormat/>
    <w:rsid w:val="00353609"/>
    <w:pPr>
      <w:keepLines/>
      <w:spacing w:before="240" w:after="120"/>
      <w:outlineLvl w:val="1"/>
    </w:pPr>
    <w:rPr>
      <w:sz w:val="28"/>
      <w:szCs w:val="40"/>
    </w:rPr>
  </w:style>
  <w:style w:type="paragraph" w:styleId="Heading3">
    <w:name w:val="heading 3"/>
    <w:basedOn w:val="HeadingBase"/>
    <w:next w:val="BodyText"/>
    <w:link w:val="Heading3Char"/>
    <w:qFormat/>
    <w:rsid w:val="00353609"/>
    <w:pPr>
      <w:spacing w:before="180" w:after="120"/>
      <w:outlineLvl w:val="2"/>
    </w:pPr>
    <w:rPr>
      <w:spacing w:val="-10"/>
      <w:kern w:val="32"/>
    </w:rPr>
  </w:style>
  <w:style w:type="paragraph" w:styleId="Heading4">
    <w:name w:val="heading 4"/>
    <w:basedOn w:val="HeadingBase"/>
    <w:next w:val="BodyText"/>
    <w:link w:val="Heading4Char"/>
    <w:qFormat/>
    <w:rsid w:val="00353609"/>
    <w:pPr>
      <w:spacing w:before="160" w:after="120"/>
      <w:outlineLvl w:val="3"/>
    </w:pPr>
    <w:rPr>
      <w:sz w:val="22"/>
    </w:rPr>
  </w:style>
  <w:style w:type="paragraph" w:styleId="Heading5">
    <w:name w:val="heading 5"/>
    <w:basedOn w:val="HeadingBase"/>
    <w:next w:val="Normal"/>
    <w:link w:val="Heading5Char"/>
    <w:qFormat/>
    <w:rsid w:val="00353609"/>
    <w:pPr>
      <w:spacing w:before="80"/>
      <w:outlineLvl w:val="4"/>
    </w:pPr>
    <w:rPr>
      <w:color w:val="918585"/>
      <w:sz w:val="20"/>
    </w:rPr>
  </w:style>
  <w:style w:type="paragraph" w:styleId="Heading6">
    <w:name w:val="heading 6"/>
    <w:basedOn w:val="HeadingBase"/>
    <w:next w:val="Normal"/>
    <w:link w:val="Heading6Char"/>
    <w:qFormat/>
    <w:rsid w:val="00353609"/>
    <w:pPr>
      <w:spacing w:before="60"/>
      <w:outlineLvl w:val="5"/>
    </w:pPr>
    <w:rPr>
      <w:color w:val="918585"/>
      <w:sz w:val="20"/>
    </w:rPr>
  </w:style>
  <w:style w:type="paragraph" w:styleId="Heading7">
    <w:name w:val="heading 7"/>
    <w:basedOn w:val="Normal"/>
    <w:next w:val="Normal"/>
    <w:link w:val="Heading7Char"/>
    <w:qFormat/>
    <w:rsid w:val="00353609"/>
    <w:pPr>
      <w:ind w:left="720"/>
      <w:outlineLvl w:val="6"/>
    </w:pPr>
    <w:rPr>
      <w:i/>
    </w:rPr>
  </w:style>
  <w:style w:type="paragraph" w:styleId="Heading8">
    <w:name w:val="heading 8"/>
    <w:basedOn w:val="Normal"/>
    <w:next w:val="Normal"/>
    <w:link w:val="Heading8Char"/>
    <w:qFormat/>
    <w:rsid w:val="00353609"/>
    <w:pPr>
      <w:ind w:left="720"/>
      <w:outlineLvl w:val="7"/>
    </w:pPr>
    <w:rPr>
      <w:i/>
    </w:rPr>
  </w:style>
  <w:style w:type="paragraph" w:styleId="Heading9">
    <w:name w:val="heading 9"/>
    <w:basedOn w:val="Normal"/>
    <w:next w:val="Normal"/>
    <w:link w:val="Heading9Char"/>
    <w:qFormat/>
    <w:rsid w:val="00353609"/>
    <w:pPr>
      <w:ind w:left="720"/>
      <w:outlineLvl w:val="8"/>
    </w:pPr>
    <w:rPr>
      <w:i/>
    </w:rPr>
  </w:style>
  <w:style w:type="character" w:default="1" w:styleId="DefaultParagraphFont">
    <w:name w:val="Default Paragraph Font"/>
    <w:uiPriority w:val="1"/>
    <w:unhideWhenUsed/>
    <w:rsid w:val="003536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3609"/>
  </w:style>
  <w:style w:type="character" w:customStyle="1" w:styleId="Heading1Char">
    <w:name w:val="Heading 1 Char"/>
    <w:basedOn w:val="DefaultParagraphFont"/>
    <w:link w:val="Heading1"/>
    <w:rsid w:val="00353609"/>
    <w:rPr>
      <w:rFonts w:ascii="Times New Roman" w:eastAsia="Times New Roman" w:hAnsi="Times New Roman" w:cs="Times New Roman"/>
      <w:b/>
      <w:sz w:val="32"/>
      <w:szCs w:val="20"/>
      <w:lang w:eastAsia="en-US"/>
    </w:rPr>
  </w:style>
  <w:style w:type="paragraph" w:styleId="BodyText">
    <w:name w:val="Body Text"/>
    <w:basedOn w:val="Normal"/>
    <w:link w:val="BodyTextChar"/>
    <w:rsid w:val="003536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3609"/>
    <w:rPr>
      <w:rFonts w:ascii="Times New Roman" w:eastAsia="Times New Roman" w:hAnsi="Times New Roman" w:cs="Times New Roman"/>
      <w:sz w:val="24"/>
      <w:lang w:eastAsia="en-US"/>
    </w:rPr>
  </w:style>
  <w:style w:type="paragraph" w:styleId="List">
    <w:name w:val="List"/>
    <w:basedOn w:val="BodyText"/>
    <w:next w:val="BodyText"/>
    <w:rsid w:val="00353609"/>
    <w:pPr>
      <w:tabs>
        <w:tab w:val="left" w:pos="340"/>
      </w:tabs>
      <w:spacing w:before="60" w:after="60"/>
      <w:ind w:left="340" w:hanging="340"/>
    </w:pPr>
  </w:style>
  <w:style w:type="paragraph" w:styleId="ListBullet">
    <w:name w:val="List Bullet"/>
    <w:basedOn w:val="List"/>
    <w:rsid w:val="00353609"/>
    <w:pPr>
      <w:numPr>
        <w:numId w:val="11"/>
      </w:numPr>
      <w:tabs>
        <w:tab w:val="clear" w:pos="340"/>
      </w:tabs>
      <w:spacing w:before="40" w:after="40"/>
    </w:pPr>
  </w:style>
  <w:style w:type="character" w:customStyle="1" w:styleId="SpecialBold">
    <w:name w:val="Special Bold"/>
    <w:basedOn w:val="DefaultParagraphFont"/>
    <w:rsid w:val="00353609"/>
    <w:rPr>
      <w:b/>
      <w:spacing w:val="0"/>
    </w:rPr>
  </w:style>
  <w:style w:type="character" w:styleId="Emphasis">
    <w:name w:val="Emphasis"/>
    <w:basedOn w:val="DefaultParagraphFont"/>
    <w:qFormat/>
    <w:rsid w:val="00353609"/>
    <w:rPr>
      <w:i/>
    </w:rPr>
  </w:style>
  <w:style w:type="paragraph" w:customStyle="1" w:styleId="SuperHeading">
    <w:name w:val="SuperHeading"/>
    <w:basedOn w:val="Normal"/>
    <w:rsid w:val="00353609"/>
    <w:pPr>
      <w:spacing w:before="240" w:after="120"/>
      <w:outlineLvl w:val="0"/>
    </w:pPr>
    <w:rPr>
      <w:rFonts w:ascii="Times New Roman" w:hAnsi="Times New Roman"/>
      <w:b/>
      <w:sz w:val="32"/>
    </w:rPr>
  </w:style>
  <w:style w:type="paragraph" w:customStyle="1" w:styleId="AllowPageBreak">
    <w:name w:val="AllowPageBreak"/>
    <w:rsid w:val="003536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36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36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36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36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36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36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36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3609"/>
    <w:rPr>
      <w:rFonts w:ascii="Courier New" w:eastAsia="Times New Roman" w:hAnsi="Courier New" w:cs="Times New Roman"/>
      <w:i/>
      <w:szCs w:val="20"/>
      <w:lang w:eastAsia="en-US"/>
    </w:rPr>
  </w:style>
  <w:style w:type="paragraph" w:customStyle="1" w:styleId="HeadingBase">
    <w:name w:val="Heading Base"/>
    <w:rsid w:val="003536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3609"/>
    <w:pPr>
      <w:tabs>
        <w:tab w:val="right" w:leader="dot" w:pos="9072"/>
      </w:tabs>
      <w:ind w:left="567"/>
    </w:pPr>
    <w:rPr>
      <w:szCs w:val="22"/>
    </w:rPr>
  </w:style>
  <w:style w:type="paragraph" w:customStyle="1" w:styleId="TOCBase">
    <w:name w:val="TOC Base"/>
    <w:rsid w:val="003536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3609"/>
    <w:pPr>
      <w:tabs>
        <w:tab w:val="right" w:leader="dot" w:pos="9072"/>
      </w:tabs>
      <w:spacing w:before="40" w:after="40"/>
      <w:ind w:left="284"/>
    </w:pPr>
    <w:rPr>
      <w:rFonts w:ascii="Times New Roman" w:hAnsi="Times New Roman"/>
    </w:rPr>
  </w:style>
  <w:style w:type="paragraph" w:styleId="TOC1">
    <w:name w:val="toc 1"/>
    <w:basedOn w:val="TOCBase"/>
    <w:next w:val="Normal"/>
    <w:rsid w:val="003536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36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3609"/>
    <w:rPr>
      <w:rFonts w:ascii="Times New Roman" w:eastAsia="Times New Roman" w:hAnsi="Times New Roman" w:cs="Times New Roman"/>
      <w:sz w:val="16"/>
      <w:lang w:eastAsia="en-US"/>
    </w:rPr>
  </w:style>
  <w:style w:type="paragraph" w:styleId="Title">
    <w:name w:val="Title"/>
    <w:basedOn w:val="HeadingBase"/>
    <w:link w:val="TitleChar"/>
    <w:qFormat/>
    <w:rsid w:val="00353609"/>
    <w:pPr>
      <w:spacing w:before="5040"/>
      <w:jc w:val="center"/>
    </w:pPr>
    <w:rPr>
      <w:sz w:val="48"/>
      <w:szCs w:val="72"/>
      <w:lang w:val="en-US"/>
    </w:rPr>
  </w:style>
  <w:style w:type="character" w:customStyle="1" w:styleId="TitleChar">
    <w:name w:val="Title Char"/>
    <w:basedOn w:val="DefaultParagraphFont"/>
    <w:link w:val="Title"/>
    <w:rsid w:val="003536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3609"/>
    <w:pPr>
      <w:tabs>
        <w:tab w:val="left" w:pos="3600"/>
        <w:tab w:val="left" w:pos="3958"/>
      </w:tabs>
    </w:pPr>
  </w:style>
  <w:style w:type="paragraph" w:customStyle="1" w:styleId="Note">
    <w:name w:val="Note"/>
    <w:basedOn w:val="BodyText"/>
    <w:rsid w:val="003536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3609"/>
    <w:pPr>
      <w:framePr w:wrap="auto" w:hAnchor="text" w:y="6049"/>
    </w:pPr>
    <w:rPr>
      <w:color w:val="000000"/>
      <w:sz w:val="40"/>
    </w:rPr>
  </w:style>
  <w:style w:type="paragraph" w:customStyle="1" w:styleId="TOCTitle">
    <w:name w:val="TOCTitle"/>
    <w:basedOn w:val="Heading1"/>
    <w:rsid w:val="00353609"/>
    <w:pPr>
      <w:spacing w:after="240"/>
      <w:jc w:val="center"/>
      <w:outlineLvl w:val="9"/>
    </w:pPr>
    <w:rPr>
      <w:caps/>
    </w:rPr>
  </w:style>
  <w:style w:type="paragraph" w:customStyle="1" w:styleId="Version">
    <w:name w:val="Version"/>
    <w:rsid w:val="003536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3609"/>
    <w:pPr>
      <w:numPr>
        <w:numId w:val="12"/>
      </w:numPr>
      <w:tabs>
        <w:tab w:val="clear" w:pos="680"/>
      </w:tabs>
    </w:pPr>
  </w:style>
  <w:style w:type="paragraph" w:styleId="Index1">
    <w:name w:val="index 1"/>
    <w:basedOn w:val="Normal"/>
    <w:next w:val="Normal"/>
    <w:semiHidden/>
    <w:rsid w:val="00353609"/>
    <w:pPr>
      <w:keepNext w:val="0"/>
      <w:tabs>
        <w:tab w:val="right" w:pos="4176"/>
      </w:tabs>
      <w:ind w:left="198" w:hanging="198"/>
    </w:pPr>
    <w:rPr>
      <w:rFonts w:ascii="Garamond" w:hAnsi="Garamond"/>
    </w:rPr>
  </w:style>
  <w:style w:type="paragraph" w:styleId="IndexHeading">
    <w:name w:val="index heading"/>
    <w:basedOn w:val="Normal"/>
    <w:next w:val="Index1"/>
    <w:semiHidden/>
    <w:rsid w:val="00353609"/>
    <w:pPr>
      <w:spacing w:before="120" w:after="120"/>
    </w:pPr>
    <w:rPr>
      <w:rFonts w:ascii="Arial" w:hAnsi="Arial"/>
      <w:b/>
      <w:color w:val="918585"/>
      <w:sz w:val="24"/>
    </w:rPr>
  </w:style>
  <w:style w:type="paragraph" w:styleId="Header">
    <w:name w:val="header"/>
    <w:basedOn w:val="Normal"/>
    <w:link w:val="HeaderChar"/>
    <w:rsid w:val="003536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3609"/>
    <w:rPr>
      <w:rFonts w:ascii="Times New Roman" w:eastAsia="Times New Roman" w:hAnsi="Times New Roman" w:cs="Times New Roman"/>
      <w:sz w:val="16"/>
      <w:szCs w:val="20"/>
      <w:lang w:val="en-GB" w:eastAsia="en-US"/>
    </w:rPr>
  </w:style>
  <w:style w:type="paragraph" w:customStyle="1" w:styleId="Chapter">
    <w:name w:val="Chapter"/>
    <w:basedOn w:val="Normal"/>
    <w:rsid w:val="00353609"/>
    <w:pPr>
      <w:spacing w:before="240"/>
    </w:pPr>
    <w:rPr>
      <w:rFonts w:ascii="Times New Roman" w:hAnsi="Times New Roman"/>
      <w:smallCaps/>
      <w:spacing w:val="80"/>
      <w:sz w:val="28"/>
    </w:rPr>
  </w:style>
  <w:style w:type="paragraph" w:customStyle="1" w:styleId="InChapter">
    <w:name w:val="InChapter"/>
    <w:basedOn w:val="Heading3"/>
    <w:rsid w:val="00353609"/>
    <w:pPr>
      <w:spacing w:after="240"/>
      <w:outlineLvl w:val="9"/>
    </w:pPr>
    <w:rPr>
      <w:noProof/>
    </w:rPr>
  </w:style>
  <w:style w:type="paragraph" w:styleId="Index2">
    <w:name w:val="index 2"/>
    <w:basedOn w:val="Normal"/>
    <w:next w:val="Normal"/>
    <w:semiHidden/>
    <w:rsid w:val="00353609"/>
    <w:pPr>
      <w:tabs>
        <w:tab w:val="right" w:pos="4176"/>
      </w:tabs>
      <w:ind w:left="568" w:hanging="284"/>
    </w:pPr>
    <w:rPr>
      <w:rFonts w:ascii="Garamond" w:hAnsi="Garamond"/>
    </w:rPr>
  </w:style>
  <w:style w:type="paragraph" w:customStyle="1" w:styleId="Byline">
    <w:name w:val="Byline"/>
    <w:rsid w:val="003536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3609"/>
    <w:pPr>
      <w:tabs>
        <w:tab w:val="clear" w:pos="3600"/>
        <w:tab w:val="clear" w:pos="3958"/>
      </w:tabs>
      <w:jc w:val="right"/>
    </w:pPr>
  </w:style>
  <w:style w:type="paragraph" w:styleId="Caption">
    <w:name w:val="caption"/>
    <w:basedOn w:val="BodyText"/>
    <w:next w:val="Normal"/>
    <w:qFormat/>
    <w:rsid w:val="00353609"/>
    <w:pPr>
      <w:framePr w:w="2268" w:hSpace="181" w:vSpace="181" w:wrap="around" w:vAnchor="text" w:hAnchor="page" w:x="1135" w:y="285" w:anchorLock="1"/>
    </w:pPr>
    <w:rPr>
      <w:i/>
    </w:rPr>
  </w:style>
  <w:style w:type="paragraph" w:customStyle="1" w:styleId="MiniTOCTitle">
    <w:name w:val="MiniTOCTitle"/>
    <w:basedOn w:val="Heading4"/>
    <w:rsid w:val="00353609"/>
    <w:pPr>
      <w:spacing w:before="240"/>
      <w:outlineLvl w:val="9"/>
    </w:pPr>
    <w:rPr>
      <w:noProof/>
      <w:sz w:val="24"/>
    </w:rPr>
  </w:style>
  <w:style w:type="paragraph" w:customStyle="1" w:styleId="MiniTOCItem">
    <w:name w:val="MiniTOCItem"/>
    <w:basedOn w:val="ListBullet"/>
    <w:rsid w:val="00353609"/>
    <w:pPr>
      <w:numPr>
        <w:numId w:val="0"/>
      </w:numPr>
      <w:tabs>
        <w:tab w:val="right" w:leader="dot" w:pos="6521"/>
      </w:tabs>
      <w:spacing w:before="0" w:after="0"/>
    </w:pPr>
  </w:style>
  <w:style w:type="paragraph" w:customStyle="1" w:styleId="TOFTitle">
    <w:name w:val="TOFTitle"/>
    <w:basedOn w:val="TOCTitle"/>
    <w:rsid w:val="00353609"/>
  </w:style>
  <w:style w:type="paragraph" w:styleId="TableofFigures">
    <w:name w:val="table of figures"/>
    <w:basedOn w:val="Normal"/>
    <w:next w:val="Normal"/>
    <w:semiHidden/>
    <w:rsid w:val="00353609"/>
    <w:pPr>
      <w:tabs>
        <w:tab w:val="right" w:leader="dot" w:pos="9072"/>
      </w:tabs>
      <w:ind w:left="970" w:hanging="403"/>
    </w:pPr>
    <w:rPr>
      <w:rFonts w:ascii="Times New Roman" w:hAnsi="Times New Roman"/>
      <w:b/>
    </w:rPr>
  </w:style>
  <w:style w:type="paragraph" w:styleId="ListNumber">
    <w:name w:val="List Number"/>
    <w:basedOn w:val="List"/>
    <w:rsid w:val="00353609"/>
    <w:pPr>
      <w:numPr>
        <w:numId w:val="14"/>
      </w:numPr>
      <w:tabs>
        <w:tab w:val="clear" w:pos="340"/>
      </w:tabs>
    </w:pPr>
  </w:style>
  <w:style w:type="character" w:customStyle="1" w:styleId="WingdingSymbols">
    <w:name w:val="Wingding Symbols"/>
    <w:rsid w:val="00353609"/>
    <w:rPr>
      <w:rFonts w:ascii="Wingdings" w:hAnsi="Wingdings"/>
    </w:rPr>
  </w:style>
  <w:style w:type="paragraph" w:customStyle="1" w:styleId="TableHeading">
    <w:name w:val="Table Heading"/>
    <w:basedOn w:val="HeadingBase"/>
    <w:rsid w:val="00353609"/>
    <w:pPr>
      <w:keepLines/>
      <w:pBdr>
        <w:bottom w:val="single" w:sz="6" w:space="1" w:color="918585"/>
      </w:pBdr>
      <w:spacing w:before="240"/>
    </w:pPr>
  </w:style>
  <w:style w:type="character" w:customStyle="1" w:styleId="HotSpot">
    <w:name w:val="HotSpot"/>
    <w:rsid w:val="00353609"/>
    <w:rPr>
      <w:color w:val="0033CC"/>
      <w:u w:val="none"/>
    </w:rPr>
  </w:style>
  <w:style w:type="paragraph" w:customStyle="1" w:styleId="BodyTextRight">
    <w:name w:val="Body Text Right"/>
    <w:basedOn w:val="BodyText"/>
    <w:rsid w:val="00353609"/>
    <w:pPr>
      <w:spacing w:before="0" w:after="0"/>
      <w:jc w:val="right"/>
    </w:pPr>
  </w:style>
  <w:style w:type="paragraph" w:styleId="Index3">
    <w:name w:val="index 3"/>
    <w:basedOn w:val="ListNumber2"/>
    <w:next w:val="Normal"/>
    <w:semiHidden/>
    <w:rsid w:val="00353609"/>
    <w:pPr>
      <w:numPr>
        <w:numId w:val="0"/>
      </w:numPr>
      <w:tabs>
        <w:tab w:val="right" w:leader="dot" w:pos="4176"/>
      </w:tabs>
    </w:pPr>
  </w:style>
  <w:style w:type="paragraph" w:styleId="ListNumber2">
    <w:name w:val="List Number 2"/>
    <w:basedOn w:val="List2"/>
    <w:rsid w:val="00353609"/>
    <w:pPr>
      <w:numPr>
        <w:numId w:val="9"/>
      </w:numPr>
      <w:tabs>
        <w:tab w:val="clear" w:pos="1060"/>
      </w:tabs>
    </w:pPr>
  </w:style>
  <w:style w:type="paragraph" w:customStyle="1" w:styleId="MarginNote">
    <w:name w:val="Margin Note"/>
    <w:basedOn w:val="BodyText"/>
    <w:rsid w:val="003536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36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36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3609"/>
    <w:rPr>
      <w:sz w:val="32"/>
    </w:rPr>
  </w:style>
  <w:style w:type="paragraph" w:customStyle="1" w:styleId="HeadingProcedure">
    <w:name w:val="Heading Procedure"/>
    <w:basedOn w:val="HeadingBase"/>
    <w:next w:val="Normal"/>
    <w:rsid w:val="00353609"/>
    <w:pPr>
      <w:tabs>
        <w:tab w:val="left" w:pos="0"/>
      </w:tabs>
      <w:spacing w:before="120" w:after="60"/>
    </w:pPr>
    <w:rPr>
      <w:i/>
      <w:color w:val="918585"/>
      <w:sz w:val="22"/>
    </w:rPr>
  </w:style>
  <w:style w:type="paragraph" w:customStyle="1" w:styleId="TableBodyText">
    <w:name w:val="Table Body Text"/>
    <w:basedOn w:val="BodyText"/>
    <w:rsid w:val="00353609"/>
    <w:pPr>
      <w:spacing w:before="60" w:after="60"/>
    </w:pPr>
  </w:style>
  <w:style w:type="paragraph" w:styleId="ListContinue">
    <w:name w:val="List Continue"/>
    <w:basedOn w:val="List"/>
    <w:rsid w:val="00353609"/>
    <w:pPr>
      <w:ind w:firstLine="0"/>
    </w:pPr>
  </w:style>
  <w:style w:type="paragraph" w:customStyle="1" w:styleId="ListNote">
    <w:name w:val="List Note"/>
    <w:basedOn w:val="List"/>
    <w:rsid w:val="00353609"/>
    <w:pPr>
      <w:pBdr>
        <w:top w:val="single" w:sz="6" w:space="2" w:color="918585"/>
        <w:bottom w:val="single" w:sz="6" w:space="2" w:color="918585"/>
      </w:pBdr>
      <w:tabs>
        <w:tab w:val="left" w:pos="1021"/>
      </w:tabs>
      <w:ind w:firstLine="0"/>
    </w:pPr>
  </w:style>
  <w:style w:type="paragraph" w:customStyle="1" w:styleId="Warning">
    <w:name w:val="Warning"/>
    <w:basedOn w:val="BodyText"/>
    <w:rsid w:val="00353609"/>
    <w:pPr>
      <w:shd w:val="clear" w:color="auto" w:fill="D9D9D9"/>
      <w:tabs>
        <w:tab w:val="left" w:pos="992"/>
      </w:tabs>
      <w:ind w:left="119" w:right="119"/>
    </w:pPr>
    <w:rPr>
      <w:sz w:val="20"/>
    </w:rPr>
  </w:style>
  <w:style w:type="paragraph" w:customStyle="1" w:styleId="MarginIcons">
    <w:name w:val="Margin Icons"/>
    <w:basedOn w:val="BodyText"/>
    <w:rsid w:val="003536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3609"/>
    <w:rPr>
      <w:rFonts w:ascii="Courier New" w:hAnsi="Courier New"/>
    </w:rPr>
  </w:style>
  <w:style w:type="paragraph" w:customStyle="1" w:styleId="NoteBullet">
    <w:name w:val="Note Bullet"/>
    <w:basedOn w:val="Note"/>
    <w:rsid w:val="00353609"/>
    <w:pPr>
      <w:tabs>
        <w:tab w:val="clear" w:pos="680"/>
      </w:tabs>
      <w:spacing w:before="60" w:after="60"/>
    </w:pPr>
  </w:style>
  <w:style w:type="paragraph" w:customStyle="1" w:styleId="SubHeading2">
    <w:name w:val="SubHeading2"/>
    <w:basedOn w:val="HeadingBase"/>
    <w:rsid w:val="00353609"/>
    <w:pPr>
      <w:spacing w:before="240" w:after="60"/>
    </w:pPr>
    <w:rPr>
      <w:sz w:val="20"/>
    </w:rPr>
  </w:style>
  <w:style w:type="paragraph" w:customStyle="1" w:styleId="SubHeading1">
    <w:name w:val="SubHeading1"/>
    <w:basedOn w:val="HeadingBase"/>
    <w:rsid w:val="00353609"/>
    <w:pPr>
      <w:spacing w:before="240" w:after="60"/>
    </w:pPr>
    <w:rPr>
      <w:color w:val="918585"/>
      <w:sz w:val="22"/>
    </w:rPr>
  </w:style>
  <w:style w:type="paragraph" w:customStyle="1" w:styleId="SideHeading">
    <w:name w:val="Side Heading"/>
    <w:basedOn w:val="HeadingBase"/>
    <w:rsid w:val="003536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3609"/>
    <w:pPr>
      <w:numPr>
        <w:numId w:val="10"/>
      </w:numPr>
    </w:pPr>
  </w:style>
  <w:style w:type="paragraph" w:styleId="PlainText">
    <w:name w:val="Plain Text"/>
    <w:basedOn w:val="Normal"/>
    <w:link w:val="PlainTextChar"/>
    <w:rsid w:val="00353609"/>
    <w:rPr>
      <w:sz w:val="20"/>
    </w:rPr>
  </w:style>
  <w:style w:type="character" w:customStyle="1" w:styleId="PlainTextChar">
    <w:name w:val="Plain Text Char"/>
    <w:basedOn w:val="DefaultParagraphFont"/>
    <w:link w:val="PlainText"/>
    <w:rsid w:val="00353609"/>
    <w:rPr>
      <w:rFonts w:ascii="Courier New" w:eastAsia="Times New Roman" w:hAnsi="Courier New" w:cs="Times New Roman"/>
      <w:sz w:val="20"/>
      <w:szCs w:val="20"/>
      <w:lang w:eastAsia="en-US"/>
    </w:rPr>
  </w:style>
  <w:style w:type="character" w:customStyle="1" w:styleId="MenuOption">
    <w:name w:val="Menu Option"/>
    <w:basedOn w:val="DefaultParagraphFont"/>
    <w:rsid w:val="00353609"/>
    <w:rPr>
      <w:b/>
      <w:smallCaps/>
    </w:rPr>
  </w:style>
  <w:style w:type="paragraph" w:customStyle="1" w:styleId="TableListNumber">
    <w:name w:val="Table List Number"/>
    <w:basedOn w:val="ListNumber"/>
    <w:rsid w:val="00353609"/>
    <w:pPr>
      <w:numPr>
        <w:numId w:val="0"/>
      </w:numPr>
    </w:pPr>
  </w:style>
  <w:style w:type="paragraph" w:styleId="TOC4">
    <w:name w:val="toc 4"/>
    <w:basedOn w:val="TOCBase"/>
    <w:next w:val="Normal"/>
    <w:semiHidden/>
    <w:rsid w:val="00353609"/>
    <w:pPr>
      <w:tabs>
        <w:tab w:val="right" w:leader="dot" w:pos="9071"/>
      </w:tabs>
      <w:ind w:left="1701"/>
    </w:pPr>
  </w:style>
  <w:style w:type="paragraph" w:customStyle="1" w:styleId="ListAlpha">
    <w:name w:val="List Alpha"/>
    <w:basedOn w:val="List"/>
    <w:rsid w:val="00353609"/>
    <w:pPr>
      <w:numPr>
        <w:numId w:val="8"/>
      </w:numPr>
    </w:pPr>
  </w:style>
  <w:style w:type="paragraph" w:customStyle="1" w:styleId="ListAlpha2">
    <w:name w:val="List Alpha 2"/>
    <w:basedOn w:val="List2"/>
    <w:rsid w:val="00353609"/>
    <w:pPr>
      <w:numPr>
        <w:numId w:val="7"/>
      </w:numPr>
    </w:pPr>
  </w:style>
  <w:style w:type="paragraph" w:styleId="List2">
    <w:name w:val="List 2"/>
    <w:basedOn w:val="BodyText"/>
    <w:rsid w:val="00353609"/>
    <w:pPr>
      <w:tabs>
        <w:tab w:val="left" w:pos="680"/>
      </w:tabs>
      <w:spacing w:before="60" w:after="60"/>
      <w:ind w:left="680" w:hanging="340"/>
    </w:pPr>
  </w:style>
  <w:style w:type="paragraph" w:styleId="List3">
    <w:name w:val="List 3"/>
    <w:basedOn w:val="BodyText"/>
    <w:rsid w:val="00353609"/>
    <w:pPr>
      <w:tabs>
        <w:tab w:val="left" w:pos="1021"/>
      </w:tabs>
      <w:spacing w:before="60" w:after="60"/>
      <w:ind w:left="1020" w:hanging="340"/>
    </w:pPr>
  </w:style>
  <w:style w:type="paragraph" w:styleId="List4">
    <w:name w:val="List 4"/>
    <w:basedOn w:val="BodyText"/>
    <w:rsid w:val="00353609"/>
    <w:pPr>
      <w:tabs>
        <w:tab w:val="left" w:pos="1361"/>
      </w:tabs>
      <w:spacing w:before="60" w:after="60"/>
      <w:ind w:left="1361" w:hanging="340"/>
    </w:pPr>
  </w:style>
  <w:style w:type="paragraph" w:styleId="List5">
    <w:name w:val="List 5"/>
    <w:basedOn w:val="BodyText"/>
    <w:rsid w:val="00353609"/>
    <w:pPr>
      <w:tabs>
        <w:tab w:val="left" w:pos="1701"/>
      </w:tabs>
      <w:spacing w:before="60" w:after="60"/>
      <w:ind w:left="1701" w:hanging="340"/>
    </w:pPr>
  </w:style>
  <w:style w:type="paragraph" w:styleId="ListBullet3">
    <w:name w:val="List Bullet 3"/>
    <w:basedOn w:val="List3"/>
    <w:rsid w:val="00353609"/>
    <w:pPr>
      <w:numPr>
        <w:numId w:val="13"/>
      </w:numPr>
      <w:tabs>
        <w:tab w:val="clear" w:pos="1021"/>
      </w:tabs>
      <w:ind w:left="1037" w:hanging="357"/>
    </w:pPr>
  </w:style>
  <w:style w:type="paragraph" w:styleId="ListBullet4">
    <w:name w:val="List Bullet 4"/>
    <w:basedOn w:val="List4"/>
    <w:rsid w:val="00353609"/>
    <w:pPr>
      <w:numPr>
        <w:numId w:val="2"/>
      </w:numPr>
      <w:tabs>
        <w:tab w:val="clear" w:pos="1361"/>
      </w:tabs>
    </w:pPr>
  </w:style>
  <w:style w:type="paragraph" w:styleId="ListBullet5">
    <w:name w:val="List Bullet 5"/>
    <w:basedOn w:val="List5"/>
    <w:rsid w:val="00353609"/>
    <w:pPr>
      <w:numPr>
        <w:numId w:val="3"/>
      </w:numPr>
    </w:pPr>
  </w:style>
  <w:style w:type="paragraph" w:styleId="ListContinue2">
    <w:name w:val="List Continue 2"/>
    <w:basedOn w:val="List2"/>
    <w:rsid w:val="00353609"/>
    <w:pPr>
      <w:ind w:firstLine="0"/>
    </w:pPr>
  </w:style>
  <w:style w:type="paragraph" w:styleId="ListContinue3">
    <w:name w:val="List Continue 3"/>
    <w:basedOn w:val="List3"/>
    <w:rsid w:val="00353609"/>
    <w:pPr>
      <w:ind w:left="1021" w:firstLine="0"/>
    </w:pPr>
  </w:style>
  <w:style w:type="paragraph" w:styleId="ListContinue4">
    <w:name w:val="List Continue 4"/>
    <w:basedOn w:val="List4"/>
    <w:rsid w:val="00353609"/>
    <w:pPr>
      <w:ind w:firstLine="0"/>
    </w:pPr>
  </w:style>
  <w:style w:type="paragraph" w:styleId="ListContinue5">
    <w:name w:val="List Continue 5"/>
    <w:basedOn w:val="List5"/>
    <w:rsid w:val="00353609"/>
    <w:pPr>
      <w:ind w:firstLine="0"/>
    </w:pPr>
  </w:style>
  <w:style w:type="paragraph" w:styleId="ListNumber3">
    <w:name w:val="List Number 3"/>
    <w:basedOn w:val="List3"/>
    <w:rsid w:val="00353609"/>
    <w:pPr>
      <w:numPr>
        <w:numId w:val="4"/>
      </w:numPr>
    </w:pPr>
  </w:style>
  <w:style w:type="paragraph" w:styleId="ListNumber4">
    <w:name w:val="List Number 4"/>
    <w:basedOn w:val="List4"/>
    <w:rsid w:val="00353609"/>
    <w:pPr>
      <w:numPr>
        <w:numId w:val="5"/>
      </w:numPr>
    </w:pPr>
  </w:style>
  <w:style w:type="paragraph" w:styleId="ListNumber5">
    <w:name w:val="List Number 5"/>
    <w:basedOn w:val="List5"/>
    <w:rsid w:val="00353609"/>
    <w:pPr>
      <w:numPr>
        <w:numId w:val="6"/>
      </w:numPr>
    </w:pPr>
  </w:style>
  <w:style w:type="paragraph" w:styleId="BlockText">
    <w:name w:val="Block Text"/>
    <w:basedOn w:val="Normal"/>
    <w:rsid w:val="00353609"/>
    <w:pPr>
      <w:spacing w:after="120"/>
      <w:ind w:left="1440" w:right="1440"/>
    </w:pPr>
  </w:style>
  <w:style w:type="character" w:customStyle="1" w:styleId="Subscript">
    <w:name w:val="Subscript"/>
    <w:basedOn w:val="DefaultParagraphFont"/>
    <w:rsid w:val="00353609"/>
    <w:rPr>
      <w:sz w:val="16"/>
      <w:vertAlign w:val="subscript"/>
    </w:rPr>
  </w:style>
  <w:style w:type="character" w:customStyle="1" w:styleId="Superscript">
    <w:name w:val="Superscript"/>
    <w:basedOn w:val="DefaultParagraphFont"/>
    <w:rsid w:val="00353609"/>
    <w:rPr>
      <w:sz w:val="16"/>
      <w:vertAlign w:val="superscript"/>
    </w:rPr>
  </w:style>
  <w:style w:type="character" w:customStyle="1" w:styleId="Symbols">
    <w:name w:val="Symbols"/>
    <w:basedOn w:val="DefaultParagraphFont"/>
    <w:rsid w:val="00353609"/>
    <w:rPr>
      <w:rFonts w:ascii="Symbol" w:hAnsi="Symbol"/>
    </w:rPr>
  </w:style>
  <w:style w:type="character" w:customStyle="1" w:styleId="MenuOptions">
    <w:name w:val="Menu Options"/>
    <w:basedOn w:val="DefaultParagraphFont"/>
    <w:rsid w:val="00353609"/>
    <w:rPr>
      <w:rFonts w:ascii="Arial Narrow" w:hAnsi="Arial Narrow"/>
      <w:smallCaps/>
    </w:rPr>
  </w:style>
  <w:style w:type="character" w:customStyle="1" w:styleId="Buttons">
    <w:name w:val="Buttons"/>
    <w:basedOn w:val="DefaultParagraphFont"/>
    <w:rsid w:val="00353609"/>
    <w:rPr>
      <w:b/>
    </w:rPr>
  </w:style>
  <w:style w:type="character" w:customStyle="1" w:styleId="Underlined">
    <w:name w:val="Underlined"/>
    <w:basedOn w:val="DefaultParagraphFont"/>
    <w:rsid w:val="00353609"/>
    <w:rPr>
      <w:u w:val="single"/>
    </w:rPr>
  </w:style>
  <w:style w:type="paragraph" w:customStyle="1" w:styleId="TableBodyTextRight">
    <w:name w:val="Table Body Text Right"/>
    <w:basedOn w:val="TableBodyText"/>
    <w:rsid w:val="00353609"/>
    <w:pPr>
      <w:widowControl w:val="0"/>
      <w:autoSpaceDE w:val="0"/>
      <w:autoSpaceDN w:val="0"/>
      <w:adjustRightInd w:val="0"/>
      <w:jc w:val="right"/>
    </w:pPr>
    <w:rPr>
      <w:rFonts w:cs="Arial"/>
      <w:szCs w:val="18"/>
    </w:rPr>
  </w:style>
  <w:style w:type="paragraph" w:customStyle="1" w:styleId="CopyrightText">
    <w:name w:val="Copyright Text"/>
    <w:basedOn w:val="BodyText"/>
    <w:rsid w:val="00353609"/>
    <w:rPr>
      <w:sz w:val="18"/>
    </w:rPr>
  </w:style>
  <w:style w:type="paragraph" w:customStyle="1" w:styleId="BodySmallRight">
    <w:name w:val="Body Small Right"/>
    <w:basedOn w:val="BodyTextRight"/>
    <w:rsid w:val="00353609"/>
    <w:rPr>
      <w:sz w:val="18"/>
      <w:szCs w:val="18"/>
    </w:rPr>
  </w:style>
  <w:style w:type="paragraph" w:customStyle="1" w:styleId="MarginEdition">
    <w:name w:val="Margin Edition"/>
    <w:basedOn w:val="MarginNote"/>
    <w:rsid w:val="00353609"/>
    <w:pPr>
      <w:spacing w:before="0" w:after="0"/>
    </w:pPr>
    <w:rPr>
      <w:rFonts w:ascii="Times New Roman" w:hAnsi="Times New Roman"/>
      <w:color w:val="999999"/>
    </w:rPr>
  </w:style>
  <w:style w:type="paragraph" w:customStyle="1" w:styleId="Spacer">
    <w:name w:val="Spacer"/>
    <w:basedOn w:val="Normal"/>
    <w:rsid w:val="00353609"/>
    <w:rPr>
      <w:sz w:val="2"/>
      <w:szCs w:val="2"/>
    </w:rPr>
  </w:style>
  <w:style w:type="character" w:customStyle="1" w:styleId="Small">
    <w:name w:val="Small"/>
    <w:basedOn w:val="DefaultParagraphFont"/>
    <w:rsid w:val="00353609"/>
    <w:rPr>
      <w:sz w:val="16"/>
    </w:rPr>
  </w:style>
  <w:style w:type="paragraph" w:customStyle="1" w:styleId="WideTable">
    <w:name w:val="Wide Table"/>
    <w:basedOn w:val="Normal"/>
    <w:rsid w:val="00353609"/>
    <w:pPr>
      <w:ind w:left="-1418"/>
    </w:pPr>
    <w:rPr>
      <w:sz w:val="2"/>
      <w:szCs w:val="2"/>
    </w:rPr>
  </w:style>
  <w:style w:type="character" w:styleId="PageNumber">
    <w:name w:val="page number"/>
    <w:basedOn w:val="DefaultParagraphFont"/>
    <w:rsid w:val="00353609"/>
  </w:style>
  <w:style w:type="paragraph" w:styleId="Quote">
    <w:name w:val="Quote"/>
    <w:basedOn w:val="Heading1"/>
    <w:link w:val="QuoteChar"/>
    <w:qFormat/>
    <w:rsid w:val="00353609"/>
    <w:rPr>
      <w:b w:val="0"/>
      <w:sz w:val="72"/>
      <w:szCs w:val="72"/>
      <w:lang w:val="en-NZ"/>
    </w:rPr>
  </w:style>
  <w:style w:type="character" w:customStyle="1" w:styleId="QuoteChar">
    <w:name w:val="Quote Char"/>
    <w:basedOn w:val="DefaultParagraphFont"/>
    <w:link w:val="Quote"/>
    <w:rsid w:val="003536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3609"/>
    <w:pPr>
      <w:pageBreakBefore/>
    </w:pPr>
  </w:style>
  <w:style w:type="paragraph" w:customStyle="1" w:styleId="Border">
    <w:name w:val="Border"/>
    <w:basedOn w:val="Normal"/>
    <w:qFormat/>
    <w:rsid w:val="003536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3609"/>
    <w:rPr>
      <w:b/>
      <w:bCs/>
      <w:i/>
      <w:iCs/>
      <w:color w:val="auto"/>
    </w:rPr>
  </w:style>
  <w:style w:type="paragraph" w:styleId="IntenseQuote">
    <w:name w:val="Intense Quote"/>
    <w:basedOn w:val="Normal"/>
    <w:next w:val="Normal"/>
    <w:link w:val="IntenseQuoteChar"/>
    <w:uiPriority w:val="30"/>
    <w:qFormat/>
    <w:rsid w:val="003536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36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3609"/>
    <w:rPr>
      <w:smallCaps/>
      <w:color w:val="auto"/>
      <w:u w:val="single"/>
    </w:rPr>
  </w:style>
  <w:style w:type="character" w:styleId="IntenseReference">
    <w:name w:val="Intense Reference"/>
    <w:basedOn w:val="DefaultParagraphFont"/>
    <w:uiPriority w:val="32"/>
    <w:qFormat/>
    <w:rsid w:val="00353609"/>
    <w:rPr>
      <w:b/>
      <w:bCs/>
      <w:smallCaps/>
      <w:color w:val="auto"/>
      <w:spacing w:val="5"/>
      <w:u w:val="single"/>
    </w:rPr>
  </w:style>
  <w:style w:type="paragraph" w:customStyle="1" w:styleId="2ColumnHeading">
    <w:name w:val="2Column Heading"/>
    <w:basedOn w:val="BodyText"/>
    <w:qFormat/>
    <w:rsid w:val="00353609"/>
    <w:pPr>
      <w:spacing w:after="60"/>
      <w:ind w:left="-2268"/>
    </w:pPr>
    <w:rPr>
      <w:b/>
    </w:rPr>
  </w:style>
  <w:style w:type="paragraph" w:customStyle="1" w:styleId="Heading1TOC">
    <w:name w:val="Heading1 TOC"/>
    <w:basedOn w:val="Normal"/>
    <w:qFormat/>
    <w:rsid w:val="00353609"/>
    <w:pPr>
      <w:spacing w:before="240" w:after="120"/>
    </w:pPr>
    <w:rPr>
      <w:rFonts w:ascii="Times New Roman" w:hAnsi="Times New Roman"/>
      <w:b/>
      <w:sz w:val="32"/>
    </w:rPr>
  </w:style>
  <w:style w:type="paragraph" w:customStyle="1" w:styleId="Heading2TOC">
    <w:name w:val="Heading2 TOC"/>
    <w:basedOn w:val="Normal"/>
    <w:qFormat/>
    <w:rsid w:val="00353609"/>
    <w:pPr>
      <w:spacing w:before="240" w:after="60"/>
    </w:pPr>
    <w:rPr>
      <w:rFonts w:ascii="Times New Roman" w:hAnsi="Times New Roman"/>
      <w:b/>
      <w:sz w:val="28"/>
    </w:rPr>
  </w:style>
  <w:style w:type="character" w:customStyle="1" w:styleId="Underline">
    <w:name w:val="Underline"/>
    <w:basedOn w:val="DefaultParagraphFont"/>
    <w:qFormat/>
    <w:rsid w:val="00353609"/>
    <w:rPr>
      <w:u w:val="single"/>
    </w:rPr>
  </w:style>
  <w:style w:type="character" w:customStyle="1" w:styleId="BoldandItalics">
    <w:name w:val="Bold and Italics"/>
    <w:qFormat/>
    <w:rsid w:val="00353609"/>
    <w:rPr>
      <w:b/>
      <w:i/>
      <w:u w:val="none"/>
    </w:rPr>
  </w:style>
  <w:style w:type="paragraph" w:styleId="BalloonText">
    <w:name w:val="Balloon Text"/>
    <w:basedOn w:val="Normal"/>
    <w:link w:val="BalloonTextChar"/>
    <w:rsid w:val="00353609"/>
    <w:rPr>
      <w:rFonts w:ascii="Tahoma" w:hAnsi="Tahoma" w:cs="Tahoma"/>
      <w:sz w:val="16"/>
      <w:szCs w:val="16"/>
    </w:rPr>
  </w:style>
  <w:style w:type="character" w:customStyle="1" w:styleId="BalloonTextChar">
    <w:name w:val="Balloon Text Char"/>
    <w:basedOn w:val="DefaultParagraphFont"/>
    <w:link w:val="BalloonText"/>
    <w:rsid w:val="003536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36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36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3609"/>
    <w:rPr>
      <w:b/>
      <w:color w:val="660033"/>
      <w:spacing w:val="0"/>
    </w:rPr>
  </w:style>
  <w:style w:type="paragraph" w:customStyle="1" w:styleId="Nameditemlist">
    <w:name w:val="Named item list"/>
    <w:basedOn w:val="BodyText"/>
    <w:qFormat/>
    <w:rsid w:val="00353609"/>
    <w:pPr>
      <w:tabs>
        <w:tab w:val="left" w:pos="2835"/>
      </w:tabs>
      <w:ind w:left="2835" w:hanging="2835"/>
    </w:pPr>
  </w:style>
  <w:style w:type="paragraph" w:customStyle="1" w:styleId="BodyTextnopadding">
    <w:name w:val="Body Text no padding"/>
    <w:basedOn w:val="BodyText"/>
    <w:qFormat/>
    <w:rsid w:val="00353609"/>
    <w:pPr>
      <w:spacing w:before="0" w:after="0"/>
    </w:pPr>
  </w:style>
  <w:style w:type="paragraph" w:customStyle="1" w:styleId="BodyTextBold">
    <w:name w:val="Body Text Bold"/>
    <w:basedOn w:val="BodyText"/>
    <w:qFormat/>
    <w:rsid w:val="00353609"/>
    <w:rPr>
      <w:b/>
    </w:rPr>
  </w:style>
  <w:style w:type="character" w:styleId="Hyperlink">
    <w:name w:val="Hyperlink"/>
    <w:basedOn w:val="DefaultParagraphFont"/>
    <w:uiPriority w:val="99"/>
    <w:unhideWhenUsed/>
    <w:rsid w:val="003467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573</Words>
  <Characters>3743</Characters>
  <Application>Microsoft Office Word</Application>
  <DocSecurity>0</DocSecurity>
  <Lines>116</Lines>
  <Paragraphs>68</Paragraphs>
  <ScaleCrop>false</ScaleCrop>
  <Company>Author-it Software Corporation Ltd.</Company>
  <LinksUpToDate>false</LinksUpToDate>
  <CharactersWithSpaces>4248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FNSACC426 Set up and operate computerised accounting systems</dc:title>
  <dc:subject>Approved</dc:subject>
  <dc:creator>PwC’s Skills for Australia</dc:creator>
  <cp:keywords>Release: 1</cp:keywords>
  <dc:description>Review Date: 12 April 2008</dc:description>
  <cp:lastModifiedBy>HSD_TPCMSd.prod</cp:lastModifiedBy>
  <cp:revision>3</cp:revision>
  <dcterms:created xsi:type="dcterms:W3CDTF">2022-11-03T07:23:00Z</dcterms:created>
  <dcterms:modified xsi:type="dcterms:W3CDTF">2022-11-03T07:23:00Z</dcterms:modified>
</cp:coreProperties>
</file>