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07D6" w:rsidP="00CA07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FNSACC421 Prepare financial reports</w:t>
      </w:r>
      <w:r>
        <w:fldChar w:fldCharType="end"/>
      </w:r>
    </w:p>
    <w:p w:rsidR="00CA07D6" w:rsidP="00CA07D6">
      <w:pPr>
        <w:pStyle w:val="Version"/>
        <w:sectPr w:rsidSect="003F22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F2262" w:rsidP="003F2262">
      <w:pPr>
        <w:pStyle w:val="SuperHeading"/>
      </w:pPr>
      <w:r w:rsidRPr="003F2262">
        <w:t>Assessment Re</w:t>
      </w:r>
      <w:r w:rsidRPr="003F2262">
        <w:t>quirements for FNSACC421 Prepare financial reports</w:t>
      </w:r>
    </w:p>
    <w:p w:rsidR="00000000" w:rsidRPr="003F2262" w:rsidP="003F2262">
      <w:pPr>
        <w:pStyle w:val="Heading1"/>
      </w:pPr>
      <w:bookmarkStart w:id="1" w:name="O_1235098"/>
      <w:bookmarkEnd w:id="1"/>
      <w:r w:rsidRPr="003F226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3F22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262" w:rsidP="003F2262">
            <w:pPr>
              <w:pStyle w:val="BodyText"/>
            </w:pPr>
            <w:r w:rsidRPr="003F2262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262">
            <w:pPr>
              <w:pStyle w:val="BodyText"/>
              <w:rPr>
                <w:lang w:val="en-NZ"/>
              </w:rPr>
            </w:pPr>
            <w:r w:rsidRPr="003F2262">
              <w:rPr>
                <w:rStyle w:val="SpecialBold"/>
              </w:rPr>
              <w:t>Comments</w:t>
            </w:r>
          </w:p>
        </w:tc>
      </w:tr>
      <w:tr w:rsidTr="003F22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262">
            <w:pPr>
              <w:pStyle w:val="BodyText"/>
              <w:rPr>
                <w:lang w:val="en-NZ"/>
              </w:rPr>
            </w:pPr>
            <w:r w:rsidRPr="003F2262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262" w:rsidP="003F2262">
            <w:pPr>
              <w:pStyle w:val="BodyText"/>
            </w:pPr>
            <w:r w:rsidRPr="003F2262">
              <w:t>This version first released with the FNS Financial Services Training Package Version 8.0.</w:t>
            </w:r>
          </w:p>
          <w:p w:rsidR="00000000" w:rsidRPr="003F2262" w:rsidP="003F2262">
            <w:pPr>
              <w:pStyle w:val="BodyText"/>
            </w:pPr>
            <w:r w:rsidRPr="003F2262">
              <w:t>Newly created unit.</w:t>
            </w:r>
          </w:p>
        </w:tc>
      </w:tr>
    </w:tbl>
    <w:p w:rsidR="00CA07D6" w:rsidP="003F2262">
      <w:pPr>
        <w:pStyle w:val="BodyText"/>
      </w:pPr>
    </w:p>
    <w:p w:rsidR="00CA07D6" w:rsidP="003F2262">
      <w:pPr>
        <w:pStyle w:val="BodyText"/>
      </w:pPr>
    </w:p>
    <w:p w:rsidR="00000000" w:rsidRPr="003F2262" w:rsidP="003F2262">
      <w:pPr>
        <w:pStyle w:val="Heading1"/>
      </w:pPr>
      <w:bookmarkStart w:id="2" w:name="O_1235099"/>
      <w:bookmarkEnd w:id="2"/>
      <w:r w:rsidRPr="003F2262">
        <w:t>Performance Evidence</w:t>
      </w:r>
    </w:p>
    <w:p w:rsidR="00000000" w:rsidRPr="003F2262" w:rsidP="00CA07D6">
      <w:pPr>
        <w:pStyle w:val="BodyText"/>
      </w:pPr>
      <w:r w:rsidRPr="003F2262">
        <w:t>The candidate must demonstrate the ability to complete the tasks outlined in the elements, performance criteria and foundation skills of this unit, including evidence of the ability to:</w:t>
      </w:r>
    </w:p>
    <w:p w:rsidR="00000000" w:rsidRPr="003F2262" w:rsidP="003F2262">
      <w:pPr>
        <w:pStyle w:val="ListBullet"/>
      </w:pPr>
      <w:r w:rsidRPr="003F2262">
        <w:t>produce at least one complete asset register and</w:t>
      </w:r>
      <w:r w:rsidRPr="003F2262">
        <w:t xml:space="preserve"> depreciation schedule.</w:t>
      </w:r>
    </w:p>
    <w:p w:rsidR="00000000" w:rsidRPr="003F2262" w:rsidP="003F2262">
      <w:pPr>
        <w:pStyle w:val="BodyText"/>
      </w:pPr>
    </w:p>
    <w:p w:rsidR="00000000" w:rsidRPr="003F2262" w:rsidP="00CA07D6">
      <w:pPr>
        <w:pStyle w:val="BodyText"/>
      </w:pPr>
      <w:r w:rsidRPr="003F2262">
        <w:t>In the course of the above, the candidate must:</w:t>
      </w:r>
    </w:p>
    <w:p w:rsidR="00000000" w:rsidRPr="003F2262" w:rsidP="003F2262">
      <w:pPr>
        <w:pStyle w:val="ListBullet"/>
      </w:pPr>
      <w:r w:rsidRPr="003F2262">
        <w:t>record entries for balance day adjustments</w:t>
      </w:r>
    </w:p>
    <w:p w:rsidR="00000000" w:rsidRPr="003F2262" w:rsidP="003F2262">
      <w:pPr>
        <w:pStyle w:val="ListBullet"/>
      </w:pPr>
      <w:r w:rsidRPr="003F2262">
        <w:t>trace and reconcile errors systematically</w:t>
      </w:r>
    </w:p>
    <w:p w:rsidR="00000000" w:rsidRPr="003F2262" w:rsidP="003F2262">
      <w:pPr>
        <w:pStyle w:val="ListBullet"/>
      </w:pPr>
      <w:r w:rsidRPr="003F2262">
        <w:t>apply double-entry bookkeeping principles to prepare and maintain financial reports and ledgers</w:t>
      </w:r>
    </w:p>
    <w:p w:rsidR="00000000" w:rsidRPr="003F2262" w:rsidP="003F2262">
      <w:pPr>
        <w:pStyle w:val="ListBullet"/>
      </w:pPr>
      <w:r w:rsidRPr="003F2262">
        <w:t>complete all tasks according to organisational policies and industry standards.</w:t>
      </w:r>
    </w:p>
    <w:p w:rsidR="00000000" w:rsidRPr="003F2262" w:rsidP="003F2262">
      <w:pPr>
        <w:pStyle w:val="AllowPageBreak"/>
      </w:pPr>
    </w:p>
    <w:p w:rsidR="00000000" w:rsidRPr="003F2262" w:rsidP="003F2262">
      <w:pPr>
        <w:pStyle w:val="Heading1"/>
      </w:pPr>
      <w:bookmarkStart w:id="3" w:name="O_1235100"/>
      <w:bookmarkEnd w:id="3"/>
      <w:r w:rsidRPr="003F2262">
        <w:t>Knowledge Evidence</w:t>
      </w:r>
    </w:p>
    <w:p w:rsidR="00000000" w:rsidRPr="003F2262" w:rsidP="00CA07D6">
      <w:pPr>
        <w:pStyle w:val="BodyText"/>
      </w:pPr>
      <w:r w:rsidRPr="003F2262">
        <w:t>The candidate must be able to demonstrate knowledge to complete the tasks outlined in the elements, performance criteria and foundation sk</w:t>
      </w:r>
      <w:r w:rsidRPr="003F2262">
        <w:t>ills of this unit, including knowledge of:</w:t>
      </w:r>
    </w:p>
    <w:p w:rsidR="00000000" w:rsidRPr="003F2262" w:rsidP="003F2262">
      <w:pPr>
        <w:pStyle w:val="ListBullet"/>
      </w:pPr>
      <w:r w:rsidRPr="003F2262">
        <w:t>double-entry bookkeeping principles</w:t>
      </w:r>
    </w:p>
    <w:p w:rsidR="00000000" w:rsidRPr="003F2262" w:rsidP="003F2262">
      <w:pPr>
        <w:pStyle w:val="ListBullet"/>
      </w:pPr>
      <w:r w:rsidRPr="003F2262">
        <w:t>processes for making general journal and general ledger entries</w:t>
      </w:r>
    </w:p>
    <w:p w:rsidR="00000000" w:rsidRPr="003F2262" w:rsidP="003F2262">
      <w:pPr>
        <w:pStyle w:val="ListBullet"/>
      </w:pPr>
      <w:r w:rsidRPr="003F2262">
        <w:t>key provisions of legislation, regulations, standards and codes of practice relevant to the preparation of finan</w:t>
      </w:r>
      <w:r w:rsidRPr="003F2262">
        <w:t>cial reports</w:t>
      </w:r>
    </w:p>
    <w:p w:rsidR="00000000" w:rsidRPr="003F2262" w:rsidP="003F2262">
      <w:pPr>
        <w:pStyle w:val="ListBullet"/>
      </w:pPr>
      <w:r w:rsidRPr="003F2262">
        <w:t>key features of organisational accounting systems used for preparing financial reports</w:t>
      </w:r>
    </w:p>
    <w:p w:rsidR="00000000" w:rsidRPr="003F2262" w:rsidP="003F2262">
      <w:pPr>
        <w:pStyle w:val="ListBullet"/>
      </w:pPr>
      <w:r w:rsidRPr="003F2262">
        <w:t>organisational policies, procedures and accounting standards relevant to own role.</w:t>
      </w:r>
    </w:p>
    <w:p w:rsidR="00000000" w:rsidRPr="003F2262" w:rsidP="003F2262">
      <w:pPr>
        <w:pStyle w:val="AllowPageBreak"/>
      </w:pPr>
    </w:p>
    <w:p w:rsidR="00000000" w:rsidRPr="003F2262" w:rsidP="003F2262">
      <w:pPr>
        <w:pStyle w:val="Heading1"/>
      </w:pPr>
      <w:bookmarkStart w:id="4" w:name="O_1235101"/>
      <w:bookmarkEnd w:id="4"/>
      <w:r w:rsidRPr="003F2262">
        <w:t>Assessment Conditions</w:t>
      </w:r>
    </w:p>
    <w:p w:rsidR="00000000" w:rsidRPr="003F2262" w:rsidP="00CA07D6">
      <w:pPr>
        <w:pStyle w:val="BodyText"/>
      </w:pPr>
      <w:r w:rsidRPr="003F2262">
        <w:t>Skills in this unit must be demo</w:t>
      </w:r>
      <w:r w:rsidRPr="003F2262">
        <w:t>nstrated in a workplace or simulated environment where the conditions are typical of those in a working environment in this industry.</w:t>
      </w:r>
    </w:p>
    <w:p w:rsidR="00000000" w:rsidRPr="003F2262" w:rsidP="00CA07D6">
      <w:pPr>
        <w:pStyle w:val="BodyText"/>
      </w:pPr>
      <w:r w:rsidRPr="003F2262">
        <w:t>This includes access to:</w:t>
      </w:r>
    </w:p>
    <w:p w:rsidR="00000000" w:rsidRPr="003F2262" w:rsidP="003F2262">
      <w:pPr>
        <w:pStyle w:val="ListBullet"/>
      </w:pPr>
      <w:r w:rsidRPr="003F2262">
        <w:t>office equipment and resources, including computer equipment and relevant software</w:t>
      </w:r>
    </w:p>
    <w:p w:rsidR="00000000" w:rsidRPr="003F2262" w:rsidP="003F2262">
      <w:pPr>
        <w:pStyle w:val="ListBullet"/>
      </w:pPr>
      <w:r w:rsidRPr="003F2262">
        <w:t>accounting st</w:t>
      </w:r>
      <w:r w:rsidRPr="003F2262">
        <w:t>andards relating to financial reports</w:t>
      </w:r>
    </w:p>
    <w:p w:rsidR="00000000" w:rsidRPr="003F2262" w:rsidP="003F2262">
      <w:pPr>
        <w:pStyle w:val="ListBullet"/>
      </w:pPr>
      <w:r w:rsidRPr="003F2262">
        <w:t>samples of financial data</w:t>
      </w:r>
    </w:p>
    <w:p w:rsidR="00000000" w:rsidRPr="003F2262" w:rsidP="003F2262">
      <w:pPr>
        <w:pStyle w:val="ListBullet"/>
      </w:pPr>
      <w:r w:rsidRPr="003F2262">
        <w:t>workplace reference materials, such procedural manuals and organisational policies.</w:t>
      </w:r>
    </w:p>
    <w:p w:rsidR="00000000" w:rsidRPr="003F2262" w:rsidP="003F2262">
      <w:pPr>
        <w:pStyle w:val="BodyText"/>
      </w:pPr>
    </w:p>
    <w:p w:rsidR="00000000" w:rsidRPr="003F2262" w:rsidP="00CA07D6">
      <w:pPr>
        <w:pStyle w:val="BodyText"/>
      </w:pPr>
      <w:r w:rsidRPr="003F2262">
        <w:t>Assessors of this unit must satisfy the requirements for assessors in applicable vocational education and training legislation, frameworks and/or standards.</w:t>
      </w:r>
    </w:p>
    <w:p w:rsidR="00000000" w:rsidRPr="003F2262" w:rsidP="003F2262">
      <w:pPr>
        <w:pStyle w:val="Heading1"/>
      </w:pPr>
      <w:bookmarkStart w:id="5" w:name="O_1235104"/>
      <w:bookmarkEnd w:id="5"/>
      <w:r w:rsidRPr="003F2262">
        <w:t>Links</w:t>
      </w:r>
    </w:p>
    <w:p w:rsidR="00000000" w:rsidRPr="003F2262" w:rsidP="00CA07D6">
      <w:pPr>
        <w:pStyle w:val="BodyText"/>
      </w:pPr>
      <w:r w:rsidRPr="003F226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0556F0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3F2262" w:rsidP="003F2262"/>
    <w:sectPr w:rsidSect="003F226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2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262" w:rsidRPr="00CA07D6" w:rsidP="00CA07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2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7D6" w:rsidP="003F22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A07D6" w:rsidP="003F22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A07D6" w:rsidP="003F22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2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7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2262" w:rsidRPr="00CA07D6" w:rsidP="00CA07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2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7D6" w:rsidRPr="002D2AF8" w:rsidP="003F22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FNSACC421 Prepare financial reports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CA07D6" w:rsidP="003F22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13808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4E8ABB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22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22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22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22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22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22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22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22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22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22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22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2262"/>
  </w:style>
  <w:style w:type="character" w:customStyle="1" w:styleId="Heading1Char">
    <w:name w:val="Heading 1 Char"/>
    <w:basedOn w:val="DefaultParagraphFont"/>
    <w:link w:val="Heading1"/>
    <w:rsid w:val="003F22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22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226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F226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F2262"/>
    <w:rPr>
      <w:b/>
      <w:spacing w:val="0"/>
    </w:rPr>
  </w:style>
  <w:style w:type="paragraph" w:customStyle="1" w:styleId="SuperHeading">
    <w:name w:val="SuperHeading"/>
    <w:basedOn w:val="Normal"/>
    <w:rsid w:val="003F22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22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F22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22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22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22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22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22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22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22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22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22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22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22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22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22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22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22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22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226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F226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F22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F22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22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22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F226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F22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22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22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22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22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22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22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22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226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F2262"/>
    <w:rPr>
      <w:i/>
    </w:rPr>
  </w:style>
  <w:style w:type="paragraph" w:styleId="Caption">
    <w:name w:val="caption"/>
    <w:basedOn w:val="BodyText"/>
    <w:next w:val="Normal"/>
    <w:qFormat/>
    <w:rsid w:val="003F22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22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22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2262"/>
  </w:style>
  <w:style w:type="paragraph" w:styleId="TableofFigures">
    <w:name w:val="table of figures"/>
    <w:basedOn w:val="Normal"/>
    <w:next w:val="Normal"/>
    <w:semiHidden/>
    <w:rsid w:val="003F22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226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F2262"/>
    <w:rPr>
      <w:rFonts w:ascii="Wingdings" w:hAnsi="Wingdings"/>
    </w:rPr>
  </w:style>
  <w:style w:type="paragraph" w:customStyle="1" w:styleId="TableHeading">
    <w:name w:val="Table Heading"/>
    <w:basedOn w:val="HeadingBase"/>
    <w:rsid w:val="003F22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2262"/>
    <w:rPr>
      <w:color w:val="0033CC"/>
      <w:u w:val="none"/>
    </w:rPr>
  </w:style>
  <w:style w:type="paragraph" w:customStyle="1" w:styleId="BodyTextRight">
    <w:name w:val="Body Text Right"/>
    <w:basedOn w:val="BodyText"/>
    <w:rsid w:val="003F22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22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226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22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22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22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2262"/>
    <w:rPr>
      <w:sz w:val="32"/>
    </w:rPr>
  </w:style>
  <w:style w:type="paragraph" w:customStyle="1" w:styleId="HeadingProcedure">
    <w:name w:val="Heading Procedure"/>
    <w:basedOn w:val="HeadingBase"/>
    <w:next w:val="Normal"/>
    <w:rsid w:val="003F22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2262"/>
    <w:pPr>
      <w:spacing w:before="60" w:after="60"/>
    </w:pPr>
  </w:style>
  <w:style w:type="paragraph" w:styleId="ListContinue">
    <w:name w:val="List Continue"/>
    <w:basedOn w:val="List"/>
    <w:rsid w:val="003F2262"/>
    <w:pPr>
      <w:ind w:firstLine="0"/>
    </w:pPr>
  </w:style>
  <w:style w:type="paragraph" w:customStyle="1" w:styleId="ListNote">
    <w:name w:val="List Note"/>
    <w:basedOn w:val="List"/>
    <w:rsid w:val="003F22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22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22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2262"/>
    <w:rPr>
      <w:rFonts w:ascii="Courier New" w:hAnsi="Courier New"/>
    </w:rPr>
  </w:style>
  <w:style w:type="paragraph" w:customStyle="1" w:styleId="NoteBullet">
    <w:name w:val="Note Bullet"/>
    <w:basedOn w:val="Note"/>
    <w:rsid w:val="003F22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22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22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22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226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F22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22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2262"/>
    <w:rPr>
      <w:b/>
      <w:smallCaps/>
    </w:rPr>
  </w:style>
  <w:style w:type="paragraph" w:customStyle="1" w:styleId="TableListNumber">
    <w:name w:val="Table List Number"/>
    <w:basedOn w:val="ListNumber"/>
    <w:rsid w:val="003F22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22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2262"/>
    <w:pPr>
      <w:numPr>
        <w:numId w:val="8"/>
      </w:numPr>
    </w:pPr>
  </w:style>
  <w:style w:type="paragraph" w:customStyle="1" w:styleId="ListAlpha2">
    <w:name w:val="List Alpha 2"/>
    <w:basedOn w:val="List2"/>
    <w:rsid w:val="003F2262"/>
    <w:pPr>
      <w:numPr>
        <w:numId w:val="7"/>
      </w:numPr>
    </w:pPr>
  </w:style>
  <w:style w:type="paragraph" w:styleId="List2">
    <w:name w:val="List 2"/>
    <w:basedOn w:val="BodyText"/>
    <w:rsid w:val="003F22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22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22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22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226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226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F2262"/>
    <w:pPr>
      <w:numPr>
        <w:numId w:val="3"/>
      </w:numPr>
    </w:pPr>
  </w:style>
  <w:style w:type="paragraph" w:styleId="ListContinue2">
    <w:name w:val="List Continue 2"/>
    <w:basedOn w:val="List2"/>
    <w:rsid w:val="003F2262"/>
    <w:pPr>
      <w:ind w:firstLine="0"/>
    </w:pPr>
  </w:style>
  <w:style w:type="paragraph" w:styleId="ListContinue3">
    <w:name w:val="List Continue 3"/>
    <w:basedOn w:val="List3"/>
    <w:rsid w:val="003F2262"/>
    <w:pPr>
      <w:ind w:left="1021" w:firstLine="0"/>
    </w:pPr>
  </w:style>
  <w:style w:type="paragraph" w:styleId="ListContinue4">
    <w:name w:val="List Continue 4"/>
    <w:basedOn w:val="List4"/>
    <w:rsid w:val="003F2262"/>
    <w:pPr>
      <w:ind w:firstLine="0"/>
    </w:pPr>
  </w:style>
  <w:style w:type="paragraph" w:styleId="ListContinue5">
    <w:name w:val="List Continue 5"/>
    <w:basedOn w:val="List5"/>
    <w:rsid w:val="003F2262"/>
    <w:pPr>
      <w:ind w:firstLine="0"/>
    </w:pPr>
  </w:style>
  <w:style w:type="paragraph" w:styleId="ListNumber3">
    <w:name w:val="List Number 3"/>
    <w:basedOn w:val="List3"/>
    <w:rsid w:val="003F2262"/>
    <w:pPr>
      <w:numPr>
        <w:numId w:val="4"/>
      </w:numPr>
    </w:pPr>
  </w:style>
  <w:style w:type="paragraph" w:styleId="ListNumber4">
    <w:name w:val="List Number 4"/>
    <w:basedOn w:val="List4"/>
    <w:rsid w:val="003F2262"/>
    <w:pPr>
      <w:numPr>
        <w:numId w:val="5"/>
      </w:numPr>
    </w:pPr>
  </w:style>
  <w:style w:type="paragraph" w:styleId="ListNumber5">
    <w:name w:val="List Number 5"/>
    <w:basedOn w:val="List5"/>
    <w:rsid w:val="003F2262"/>
    <w:pPr>
      <w:numPr>
        <w:numId w:val="6"/>
      </w:numPr>
    </w:pPr>
  </w:style>
  <w:style w:type="paragraph" w:styleId="BlockText">
    <w:name w:val="Block Text"/>
    <w:basedOn w:val="Normal"/>
    <w:rsid w:val="003F22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22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2262"/>
    <w:rPr>
      <w:sz w:val="16"/>
      <w:vertAlign w:val="superscript"/>
    </w:rPr>
  </w:style>
  <w:style w:type="character" w:customStyle="1" w:styleId="Symbols">
    <w:name w:val="Symbols"/>
    <w:basedOn w:val="DefaultParagraphFont"/>
    <w:rsid w:val="003F2262"/>
    <w:rPr>
      <w:rFonts w:ascii="Symbol" w:hAnsi="Symbol"/>
    </w:rPr>
  </w:style>
  <w:style w:type="character" w:customStyle="1" w:styleId="MenuOptions">
    <w:name w:val="Menu Options"/>
    <w:basedOn w:val="DefaultParagraphFont"/>
    <w:rsid w:val="003F22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2262"/>
    <w:rPr>
      <w:b/>
    </w:rPr>
  </w:style>
  <w:style w:type="character" w:customStyle="1" w:styleId="Underlined">
    <w:name w:val="Underlined"/>
    <w:basedOn w:val="DefaultParagraphFont"/>
    <w:rsid w:val="003F2262"/>
    <w:rPr>
      <w:u w:val="single"/>
    </w:rPr>
  </w:style>
  <w:style w:type="paragraph" w:customStyle="1" w:styleId="TableBodyTextRight">
    <w:name w:val="Table Body Text Right"/>
    <w:basedOn w:val="TableBodyText"/>
    <w:rsid w:val="003F22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2262"/>
    <w:rPr>
      <w:sz w:val="18"/>
    </w:rPr>
  </w:style>
  <w:style w:type="paragraph" w:customStyle="1" w:styleId="BodySmallRight">
    <w:name w:val="Body Small Right"/>
    <w:basedOn w:val="BodyTextRight"/>
    <w:rsid w:val="003F2262"/>
    <w:rPr>
      <w:sz w:val="18"/>
      <w:szCs w:val="18"/>
    </w:rPr>
  </w:style>
  <w:style w:type="paragraph" w:customStyle="1" w:styleId="MarginEdition">
    <w:name w:val="Margin Edition"/>
    <w:basedOn w:val="MarginNote"/>
    <w:rsid w:val="003F22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2262"/>
    <w:rPr>
      <w:sz w:val="2"/>
      <w:szCs w:val="2"/>
    </w:rPr>
  </w:style>
  <w:style w:type="character" w:customStyle="1" w:styleId="Small">
    <w:name w:val="Small"/>
    <w:basedOn w:val="DefaultParagraphFont"/>
    <w:rsid w:val="003F2262"/>
    <w:rPr>
      <w:sz w:val="16"/>
    </w:rPr>
  </w:style>
  <w:style w:type="paragraph" w:customStyle="1" w:styleId="WideTable">
    <w:name w:val="Wide Table"/>
    <w:basedOn w:val="Normal"/>
    <w:rsid w:val="003F22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2262"/>
  </w:style>
  <w:style w:type="paragraph" w:styleId="Quote">
    <w:name w:val="Quote"/>
    <w:basedOn w:val="Heading1"/>
    <w:link w:val="QuoteChar"/>
    <w:qFormat/>
    <w:rsid w:val="003F22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22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2262"/>
    <w:pPr>
      <w:pageBreakBefore/>
    </w:pPr>
  </w:style>
  <w:style w:type="paragraph" w:customStyle="1" w:styleId="Border">
    <w:name w:val="Border"/>
    <w:basedOn w:val="Normal"/>
    <w:qFormat/>
    <w:rsid w:val="003F22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22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22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22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22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22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22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22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22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2262"/>
    <w:rPr>
      <w:u w:val="single"/>
    </w:rPr>
  </w:style>
  <w:style w:type="character" w:customStyle="1" w:styleId="BoldandItalics">
    <w:name w:val="Bold and Italics"/>
    <w:qFormat/>
    <w:rsid w:val="003F2262"/>
    <w:rPr>
      <w:b/>
      <w:i/>
      <w:u w:val="none"/>
    </w:rPr>
  </w:style>
  <w:style w:type="paragraph" w:styleId="BalloonText">
    <w:name w:val="Balloon Text"/>
    <w:basedOn w:val="Normal"/>
    <w:link w:val="BalloonTextChar"/>
    <w:rsid w:val="003F22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22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22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22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22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22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2262"/>
    <w:pPr>
      <w:spacing w:before="0" w:after="0"/>
    </w:pPr>
  </w:style>
  <w:style w:type="paragraph" w:customStyle="1" w:styleId="BodyTextBold">
    <w:name w:val="Body Text Bold"/>
    <w:basedOn w:val="BodyText"/>
    <w:qFormat/>
    <w:rsid w:val="003F2262"/>
    <w:rPr>
      <w:b/>
    </w:rPr>
  </w:style>
  <w:style w:type="character" w:styleId="Hyperlink">
    <w:name w:val="Hyperlink"/>
    <w:basedOn w:val="DefaultParagraphFont"/>
    <w:uiPriority w:val="99"/>
    <w:unhideWhenUsed/>
    <w:rsid w:val="00CA07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313</Words>
  <Characters>2110</Characters>
  <Application>Microsoft Office Word</Application>
  <DocSecurity>0</DocSecurity>
  <Lines>57</Lines>
  <Paragraphs>41</Paragraphs>
  <ScaleCrop>false</ScaleCrop>
  <Company>Author-it Software Corporation Ltd.</Company>
  <LinksUpToDate>false</LinksUpToDate>
  <CharactersWithSpaces>2382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FNSACC421 Prepare financial reports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2022-11-03T07:40:00Z</dcterms:created>
  <dcterms:modified xsi:type="dcterms:W3CDTF">2022-11-03T07:40:00Z</dcterms:modified>
</cp:coreProperties>
</file>