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6310" w:rsidP="008363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FNSACC418 Work effectively in the accounting and bookkeeping industry</w:t>
      </w:r>
      <w:r>
        <w:fldChar w:fldCharType="end"/>
      </w:r>
    </w:p>
    <w:p w:rsidR="00836310" w:rsidP="00836310">
      <w:pPr>
        <w:pStyle w:val="Version"/>
        <w:sectPr w:rsidSect="00E532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3220" w:rsidP="00E53220">
      <w:pPr>
        <w:pStyle w:val="SuperHeading"/>
      </w:pPr>
      <w:r w:rsidRPr="00E53220">
        <w:t>FNSACC418 Work effectively in the accounting and bookkeeping industry</w:t>
      </w:r>
    </w:p>
    <w:p w:rsidR="00000000" w:rsidRPr="00E53220" w:rsidP="00E53220">
      <w:pPr>
        <w:pStyle w:val="Heading1"/>
      </w:pPr>
      <w:bookmarkStart w:id="1" w:name="O_1235069"/>
      <w:bookmarkEnd w:id="1"/>
      <w:r w:rsidRPr="00E5322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E532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220" w:rsidP="00E53220">
            <w:pPr>
              <w:pStyle w:val="BodyText"/>
            </w:pPr>
            <w:r w:rsidRPr="00E53220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220">
            <w:pPr>
              <w:pStyle w:val="BodyText"/>
              <w:rPr>
                <w:lang w:val="en-NZ"/>
              </w:rPr>
            </w:pPr>
            <w:r w:rsidRPr="00E53220">
              <w:rPr>
                <w:rStyle w:val="SpecialBold"/>
              </w:rPr>
              <w:t>Comments</w:t>
            </w:r>
          </w:p>
        </w:tc>
      </w:tr>
      <w:tr w:rsidTr="00E532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220">
            <w:pPr>
              <w:pStyle w:val="BodyText"/>
              <w:rPr>
                <w:lang w:val="en-NZ"/>
              </w:rPr>
            </w:pPr>
            <w:r w:rsidRPr="00E53220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220" w:rsidP="00E53220">
            <w:pPr>
              <w:pStyle w:val="BodyText"/>
            </w:pPr>
            <w:r w:rsidRPr="00E53220">
              <w:t>This version first released with the FNS Financial Services Training Package Version 8.0.</w:t>
            </w:r>
          </w:p>
          <w:p w:rsidR="00000000" w:rsidRPr="00E53220" w:rsidP="00E53220">
            <w:pPr>
              <w:pStyle w:val="BodyText"/>
            </w:pPr>
            <w:r w:rsidRPr="00E53220">
              <w:t>Supersedes and is equivalent to FNSACC408 Work effectively in the accounting and bookkeeping industry.</w:t>
            </w:r>
          </w:p>
        </w:tc>
      </w:tr>
    </w:tbl>
    <w:p w:rsidR="00000000" w:rsidRPr="00E53220" w:rsidP="00E53220">
      <w:pPr>
        <w:pStyle w:val="BodyText"/>
      </w:pPr>
    </w:p>
    <w:p w:rsidR="00000000" w:rsidRPr="00E53220" w:rsidP="00E53220">
      <w:pPr>
        <w:pStyle w:val="AllowPageBreak"/>
      </w:pPr>
    </w:p>
    <w:p w:rsidR="00000000" w:rsidRPr="00E53220" w:rsidP="00E53220">
      <w:pPr>
        <w:pStyle w:val="Heading1"/>
      </w:pPr>
      <w:bookmarkStart w:id="2" w:name="O_1235070"/>
      <w:bookmarkEnd w:id="2"/>
      <w:r w:rsidRPr="00E53220">
        <w:t>Application</w:t>
      </w:r>
    </w:p>
    <w:p w:rsidR="00000000" w:rsidRPr="00E53220" w:rsidP="00836310">
      <w:pPr>
        <w:pStyle w:val="BodyText"/>
      </w:pPr>
      <w:r w:rsidRPr="00E53220">
        <w:t>This unit describes the skills and knowledge required to work autonomously and in teams to complete work activities rela</w:t>
      </w:r>
      <w:r w:rsidRPr="00E53220">
        <w:t>ting to the provision of accounting and bookkeeping services.</w:t>
      </w:r>
    </w:p>
    <w:p w:rsidR="00000000" w:rsidRPr="00E53220" w:rsidP="00836310">
      <w:pPr>
        <w:pStyle w:val="BodyText"/>
      </w:pPr>
      <w:r w:rsidRPr="00E53220">
        <w:t>The unit applies to individuals who occupy accounting and bookkeeping roles with some responsibility, communicate professionally with stakeholders, and use a range of research and organisational</w:t>
      </w:r>
      <w:r w:rsidRPr="00E53220">
        <w:t xml:space="preserve"> techniques to establish and carry out their work requirements in the accounting and bookkeeping industry.</w:t>
      </w:r>
    </w:p>
    <w:p w:rsidR="00000000" w:rsidRPr="00E53220" w:rsidP="00836310">
      <w:pPr>
        <w:pStyle w:val="BodyText"/>
      </w:pPr>
      <w:r w:rsidRPr="00E53220">
        <w:t>Work functions in the occupational areas where this unit may be used are subject to regulatory requirements. Users are advised to check with the rele</w:t>
      </w:r>
      <w:r w:rsidRPr="00E53220">
        <w:t>vant regulatory authorities to confirm those requirements.</w:t>
      </w:r>
    </w:p>
    <w:p w:rsidR="00000000" w:rsidRPr="00E53220" w:rsidP="00E53220">
      <w:pPr>
        <w:pStyle w:val="Heading1"/>
      </w:pPr>
      <w:bookmarkStart w:id="3" w:name="O_1235073"/>
      <w:bookmarkEnd w:id="3"/>
      <w:r w:rsidRPr="00E53220">
        <w:t>Unit Sector</w:t>
      </w:r>
    </w:p>
    <w:p w:rsidR="00000000" w:rsidRPr="00E53220" w:rsidP="00836310">
      <w:pPr>
        <w:pStyle w:val="BodyText"/>
      </w:pPr>
      <w:r w:rsidRPr="00E53220">
        <w:t>Accounting</w:t>
      </w:r>
    </w:p>
    <w:p w:rsidR="00000000" w:rsidRPr="00E53220" w:rsidP="00E53220">
      <w:pPr>
        <w:pStyle w:val="Heading1"/>
      </w:pPr>
      <w:bookmarkStart w:id="4" w:name="O_1235074"/>
      <w:bookmarkEnd w:id="4"/>
      <w:r w:rsidRPr="00E5322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29"/>
        <w:gridCol w:w="6479"/>
      </w:tblGrid>
      <w:tr w:rsidTr="00E532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220" w:rsidP="00E53220">
            <w:pPr>
              <w:pStyle w:val="BodyText"/>
            </w:pPr>
            <w:r w:rsidRPr="00E53220">
              <w:rPr>
                <w:rStyle w:val="SpecialBold"/>
              </w:rPr>
              <w:t>ELEMENT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220">
            <w:pPr>
              <w:pStyle w:val="BodyText"/>
              <w:rPr>
                <w:lang w:val="en-NZ"/>
              </w:rPr>
            </w:pPr>
            <w:r w:rsidRPr="00E53220">
              <w:rPr>
                <w:rStyle w:val="SpecialBold"/>
              </w:rPr>
              <w:t>PERFORMANCE CRITERIA</w:t>
            </w:r>
          </w:p>
        </w:tc>
      </w:tr>
      <w:tr w:rsidTr="00E532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220" w:rsidP="00E53220">
            <w:pPr>
              <w:pStyle w:val="BodyText"/>
            </w:pPr>
            <w:r w:rsidRPr="00E53220">
              <w:rPr>
                <w:rStyle w:val="Emphasis"/>
              </w:rPr>
              <w:t>Elements describe the essential outcomes.</w:t>
            </w:r>
          </w:p>
        </w:tc>
        <w:tc>
          <w:tcPr>
            <w:tcW w:w="647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220">
            <w:pPr>
              <w:pStyle w:val="BodyText"/>
              <w:rPr>
                <w:lang w:val="en-NZ"/>
              </w:rPr>
            </w:pPr>
            <w:r w:rsidRPr="00E5322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532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220">
            <w:pPr>
              <w:pStyle w:val="List"/>
              <w:rPr>
                <w:lang w:val="en-NZ"/>
              </w:rPr>
            </w:pPr>
            <w:r w:rsidRPr="00E53220">
              <w:t>1. Develop professional working relationships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220" w:rsidP="00E53220">
            <w:pPr>
              <w:pStyle w:val="List"/>
            </w:pPr>
            <w:r w:rsidRPr="00E53220">
              <w:t>1.1 Clarify business needs and expectations of work through clear communication with key stakeholders</w:t>
            </w:r>
          </w:p>
          <w:p w:rsidR="00000000" w:rsidRPr="00E53220" w:rsidP="00E53220">
            <w:pPr>
              <w:pStyle w:val="List"/>
            </w:pPr>
            <w:r w:rsidRPr="00E53220">
              <w:t>1.2 Determi</w:t>
            </w:r>
            <w:r w:rsidRPr="00E53220">
              <w:t xml:space="preserve">ne roles and responsibilities of various members of </w:t>
            </w:r>
            <w:r w:rsidRPr="00E53220">
              <w:t>the accounting and tax profession according to business needs</w:t>
            </w:r>
          </w:p>
          <w:p w:rsidR="00000000" w:rsidRPr="00E53220" w:rsidP="00E53220">
            <w:pPr>
              <w:pStyle w:val="List"/>
            </w:pPr>
            <w:r w:rsidRPr="00E53220">
              <w:t>1.3 Identify activities that fall outside own role and responsibilities, and identify alternative service providers able to carry out those ac</w:t>
            </w:r>
            <w:r w:rsidRPr="00E53220">
              <w:t>tivities</w:t>
            </w:r>
          </w:p>
          <w:p w:rsidR="00000000" w:rsidRPr="00E53220" w:rsidP="00E53220">
            <w:pPr>
              <w:pStyle w:val="List"/>
            </w:pPr>
            <w:r w:rsidRPr="00E53220">
              <w:t>1.4 Refer business owner to networks for advice and services where applicable</w:t>
            </w:r>
          </w:p>
          <w:p w:rsidR="00000000" w:rsidRPr="00E53220" w:rsidP="00E53220">
            <w:pPr>
              <w:pStyle w:val="List"/>
            </w:pPr>
            <w:r w:rsidRPr="00E53220">
              <w:t>1.5 Request feedback on range, scope and quality of service to be provided and act on feedback, where applicable</w:t>
            </w:r>
          </w:p>
          <w:p w:rsidR="00000000" w:rsidP="00E53220">
            <w:pPr>
              <w:pStyle w:val="List"/>
              <w:rPr>
                <w:lang w:val="en-NZ"/>
              </w:rPr>
            </w:pPr>
            <w:r w:rsidRPr="00E53220">
              <w:t xml:space="preserve">1.6 Identify and apply ethical principles and practices </w:t>
            </w:r>
            <w:r w:rsidRPr="00E53220">
              <w:t>in own role and responsibilities</w:t>
            </w:r>
          </w:p>
        </w:tc>
      </w:tr>
      <w:tr w:rsidTr="00E532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220">
            <w:pPr>
              <w:pStyle w:val="List"/>
              <w:rPr>
                <w:lang w:val="en-NZ"/>
              </w:rPr>
            </w:pPr>
            <w:r w:rsidRPr="00E53220">
              <w:t>2. Identify compliance requirements and support materials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220" w:rsidP="00E53220">
            <w:pPr>
              <w:pStyle w:val="List"/>
            </w:pPr>
            <w:r w:rsidRPr="00E53220">
              <w:t>2.1 Obtain access to publications and software tools required to carry out own work</w:t>
            </w:r>
          </w:p>
          <w:p w:rsidR="00000000" w:rsidP="00E53220">
            <w:pPr>
              <w:pStyle w:val="List"/>
              <w:rPr>
                <w:lang w:val="en-NZ"/>
              </w:rPr>
            </w:pPr>
            <w:r w:rsidRPr="00E53220">
              <w:t>2.2 Research legislative, statutory, regulatory and industry requirements for carrying out own work activities</w:t>
            </w:r>
          </w:p>
        </w:tc>
      </w:tr>
      <w:tr w:rsidTr="00E532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220">
            <w:pPr>
              <w:pStyle w:val="List"/>
              <w:rPr>
                <w:lang w:val="en-NZ"/>
              </w:rPr>
            </w:pPr>
            <w:r w:rsidRPr="00E53220">
              <w:t>3. Set up and maintain systems to meet compliance requirements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220" w:rsidP="00E53220">
            <w:pPr>
              <w:pStyle w:val="List"/>
            </w:pPr>
            <w:r w:rsidRPr="00E53220">
              <w:t>3.1 Develop systems that support user needs</w:t>
            </w:r>
          </w:p>
          <w:p w:rsidR="00000000" w:rsidRPr="00E53220" w:rsidP="00E53220">
            <w:pPr>
              <w:pStyle w:val="List"/>
            </w:pPr>
            <w:r w:rsidRPr="00E53220">
              <w:t>3.2 Develop instructions and guidelin</w:t>
            </w:r>
            <w:r w:rsidRPr="00E53220">
              <w:t>es for carrying out daily activities according to compliance requirements</w:t>
            </w:r>
          </w:p>
          <w:p w:rsidR="00000000" w:rsidP="00E53220">
            <w:pPr>
              <w:pStyle w:val="List"/>
              <w:rPr>
                <w:lang w:val="en-NZ"/>
              </w:rPr>
            </w:pPr>
            <w:r w:rsidRPr="00E53220">
              <w:t xml:space="preserve">3.3 Design processes and procedures for regularly reviewing and adapting systems according to compliance requirements </w:t>
            </w:r>
          </w:p>
        </w:tc>
      </w:tr>
      <w:tr w:rsidTr="00E532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220">
            <w:pPr>
              <w:pStyle w:val="List"/>
              <w:rPr>
                <w:lang w:val="en-NZ"/>
              </w:rPr>
            </w:pPr>
            <w:r w:rsidRPr="00E53220">
              <w:t>4. Complete work activities autonomously and in a team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220" w:rsidP="00E53220">
            <w:pPr>
              <w:pStyle w:val="List"/>
            </w:pPr>
            <w:r w:rsidRPr="00E53220">
              <w:t>4.1 Ide</w:t>
            </w:r>
            <w:r w:rsidRPr="00E53220">
              <w:t>ntify tasks to be done and required conditions for working autonomously and in team environment</w:t>
            </w:r>
          </w:p>
          <w:p w:rsidR="00000000" w:rsidRPr="00E53220" w:rsidP="00E53220">
            <w:pPr>
              <w:pStyle w:val="List"/>
            </w:pPr>
            <w:r w:rsidRPr="00E53220">
              <w:t>4.2 Document required resources, timelines, and priorities for work activities in work plan</w:t>
            </w:r>
          </w:p>
          <w:p w:rsidR="00000000" w:rsidRPr="00E53220" w:rsidP="00E53220">
            <w:pPr>
              <w:pStyle w:val="List"/>
            </w:pPr>
            <w:r w:rsidRPr="00E53220">
              <w:t>4.3 Communicate priorities from work plan with team members, as requ</w:t>
            </w:r>
            <w:r w:rsidRPr="00E53220">
              <w:t>ired</w:t>
            </w:r>
          </w:p>
          <w:p w:rsidR="00000000" w:rsidRPr="00E53220" w:rsidP="00E53220">
            <w:pPr>
              <w:pStyle w:val="List"/>
            </w:pPr>
            <w:r w:rsidRPr="00E53220">
              <w:t>4.4 Provide feedback to team members to encourage, value and reward individual and team efforts, and contributions</w:t>
            </w:r>
          </w:p>
          <w:p w:rsidR="00000000" w:rsidRPr="00E53220" w:rsidP="00E53220">
            <w:pPr>
              <w:pStyle w:val="List"/>
            </w:pPr>
            <w:r w:rsidRPr="00E53220">
              <w:t>4.5 Support team to identify and resolve problems, as required</w:t>
            </w:r>
          </w:p>
          <w:p w:rsidR="00000000" w:rsidP="00E53220">
            <w:pPr>
              <w:pStyle w:val="List"/>
              <w:rPr>
                <w:lang w:val="en-NZ"/>
              </w:rPr>
            </w:pPr>
            <w:r w:rsidRPr="00E53220">
              <w:t>4.6 Adapt work plan according to changes in technology and work organisat</w:t>
            </w:r>
            <w:r w:rsidRPr="00E53220">
              <w:t>ion</w:t>
            </w:r>
          </w:p>
        </w:tc>
      </w:tr>
      <w:tr w:rsidTr="00E532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220">
            <w:pPr>
              <w:pStyle w:val="List"/>
              <w:rPr>
                <w:lang w:val="en-NZ"/>
              </w:rPr>
            </w:pPr>
            <w:r w:rsidRPr="00E53220">
              <w:t>5. Develop and maintain own competency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220" w:rsidP="00E53220">
            <w:pPr>
              <w:pStyle w:val="List"/>
            </w:pPr>
            <w:r w:rsidRPr="00E53220">
              <w:t>5.1 Identify and document own professional development needs and goals in professional development plan</w:t>
            </w:r>
          </w:p>
          <w:p w:rsidR="00000000" w:rsidRPr="00E53220" w:rsidP="00E53220">
            <w:pPr>
              <w:pStyle w:val="List"/>
            </w:pPr>
            <w:r w:rsidRPr="00E53220">
              <w:t>5.2 Confirm compliance with competency, authorisation and licensing requirements relevant to own role</w:t>
            </w:r>
          </w:p>
          <w:p w:rsidR="00000000" w:rsidRPr="00E53220" w:rsidP="00E53220">
            <w:pPr>
              <w:pStyle w:val="List"/>
            </w:pPr>
            <w:r w:rsidRPr="00E53220">
              <w:t>5.3 Re</w:t>
            </w:r>
            <w:r w:rsidRPr="00E53220">
              <w:t>search and document professional development opportunities that reflect own needs and goals in professional development plan</w:t>
            </w:r>
          </w:p>
          <w:p w:rsidR="00000000" w:rsidRPr="00E53220" w:rsidP="00E53220">
            <w:pPr>
              <w:pStyle w:val="List"/>
            </w:pPr>
            <w:r w:rsidRPr="00E53220">
              <w:t>5.4 Confirm professional development plan includes timeline and actions to meet documented needs and goals</w:t>
            </w:r>
          </w:p>
        </w:tc>
      </w:tr>
    </w:tbl>
    <w:p w:rsidR="00000000" w:rsidRPr="00E53220" w:rsidP="00E53220">
      <w:pPr>
        <w:pStyle w:val="BodyText"/>
      </w:pPr>
    </w:p>
    <w:p w:rsidR="00000000" w:rsidRPr="00E53220" w:rsidP="00E53220">
      <w:pPr>
        <w:pStyle w:val="AllowPageBreak"/>
      </w:pPr>
    </w:p>
    <w:p w:rsidR="00000000" w:rsidRPr="00E53220" w:rsidP="00E53220">
      <w:pPr>
        <w:pStyle w:val="Heading1"/>
      </w:pPr>
      <w:bookmarkStart w:id="5" w:name="O_1235075"/>
      <w:bookmarkEnd w:id="5"/>
      <w:r w:rsidRPr="00E53220">
        <w:t>Foundation Skills</w:t>
      </w:r>
    </w:p>
    <w:p w:rsidR="00000000" w:rsidRPr="00836310" w:rsidP="00836310">
      <w:pPr>
        <w:pStyle w:val="BodyText"/>
        <w:rPr>
          <w:i/>
        </w:rPr>
      </w:pPr>
      <w:r w:rsidRPr="00836310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E532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220" w:rsidP="00E53220">
            <w:pPr>
              <w:pStyle w:val="BodyText"/>
            </w:pPr>
            <w:r w:rsidRPr="00E53220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220">
            <w:pPr>
              <w:pStyle w:val="BodyText"/>
              <w:rPr>
                <w:lang w:val="en-NZ"/>
              </w:rPr>
            </w:pPr>
            <w:r w:rsidRPr="00E53220">
              <w:rPr>
                <w:rStyle w:val="SpecialBold"/>
              </w:rPr>
              <w:t>DESCRIPTION</w:t>
            </w:r>
          </w:p>
        </w:tc>
      </w:tr>
      <w:tr w:rsidTr="00E532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220">
            <w:pPr>
              <w:pStyle w:val="BodyText"/>
              <w:rPr>
                <w:lang w:val="en-NZ"/>
              </w:rPr>
            </w:pPr>
            <w:r w:rsidRPr="00E53220">
              <w:t xml:space="preserve">Oral communication 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220">
            <w:pPr>
              <w:pStyle w:val="ListBullet"/>
              <w:rPr>
                <w:lang w:val="en-NZ"/>
              </w:rPr>
            </w:pPr>
            <w:r w:rsidRPr="00E53220">
              <w:t>Participates effectively in interactio</w:t>
            </w:r>
            <w:r w:rsidRPr="00E53220">
              <w:t>ns, clearly articulating information and using questioning and active listening to clarify understanding and elicit feedback</w:t>
            </w:r>
          </w:p>
        </w:tc>
      </w:tr>
      <w:tr w:rsidTr="00E532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220">
            <w:pPr>
              <w:pStyle w:val="BodyText"/>
              <w:rPr>
                <w:lang w:val="en-NZ"/>
              </w:rPr>
            </w:pPr>
            <w:r w:rsidRPr="00E53220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220">
            <w:pPr>
              <w:pStyle w:val="ListBullet"/>
              <w:rPr>
                <w:lang w:val="en-NZ"/>
              </w:rPr>
            </w:pPr>
            <w:r w:rsidRPr="00E53220">
              <w:t xml:space="preserve">Integrates prior knowledge with new information from a range of relatively complex sources </w:t>
            </w:r>
            <w:r w:rsidRPr="00E53220">
              <w:t>to establish and review required information and extend understanding</w:t>
            </w:r>
          </w:p>
        </w:tc>
      </w:tr>
      <w:tr w:rsidTr="00E532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220">
            <w:pPr>
              <w:pStyle w:val="BodyText"/>
              <w:rPr>
                <w:lang w:val="en-NZ"/>
              </w:rPr>
            </w:pPr>
            <w:r w:rsidRPr="00E53220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220">
            <w:pPr>
              <w:pStyle w:val="ListBullet"/>
              <w:rPr>
                <w:lang w:val="en-NZ"/>
              </w:rPr>
            </w:pPr>
            <w:r w:rsidRPr="00E53220">
              <w:t>Compiles logically sequenced texts using appropriate text type and support materials to convey detailed information and clear instructions that are amended or improved as requi</w:t>
            </w:r>
            <w:r w:rsidRPr="00E53220">
              <w:t xml:space="preserve">red </w:t>
            </w:r>
          </w:p>
        </w:tc>
      </w:tr>
      <w:tr w:rsidTr="00E532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220">
            <w:pPr>
              <w:pStyle w:val="BodyText"/>
              <w:rPr>
                <w:lang w:val="en-NZ"/>
              </w:rPr>
            </w:pPr>
            <w:r w:rsidRPr="00E53220">
              <w:t>Planning and organising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220">
            <w:pPr>
              <w:pStyle w:val="ListBullet"/>
              <w:rPr>
                <w:lang w:val="en-NZ"/>
              </w:rPr>
            </w:pPr>
            <w:r w:rsidRPr="00E53220">
              <w:t>Organises work according to defined requirements, using some analytical processes and taking responsibility for decisions</w:t>
            </w:r>
          </w:p>
        </w:tc>
      </w:tr>
      <w:tr w:rsidTr="00E532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220">
            <w:pPr>
              <w:pStyle w:val="BodyText"/>
              <w:rPr>
                <w:lang w:val="en-NZ"/>
              </w:rPr>
            </w:pPr>
            <w:r w:rsidRPr="00E53220">
              <w:t>Technology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220" w:rsidP="00E53220">
            <w:pPr>
              <w:pStyle w:val="ListBullet"/>
            </w:pPr>
            <w:r w:rsidRPr="00E53220">
              <w:t>Uses the main features and functions of digital tools to complete work tasks</w:t>
            </w:r>
          </w:p>
        </w:tc>
      </w:tr>
    </w:tbl>
    <w:p w:rsidR="00000000" w:rsidRPr="00E53220" w:rsidP="00E53220">
      <w:pPr>
        <w:pStyle w:val="BodyText"/>
      </w:pPr>
    </w:p>
    <w:p w:rsidR="00000000" w:rsidRPr="00E53220" w:rsidP="00E53220">
      <w:pPr>
        <w:pStyle w:val="AllowPageBreak"/>
      </w:pPr>
    </w:p>
    <w:p w:rsidR="00000000" w:rsidRPr="00E53220" w:rsidP="00E53220">
      <w:pPr>
        <w:pStyle w:val="Heading1"/>
      </w:pPr>
      <w:bookmarkStart w:id="6" w:name="O_1235077"/>
      <w:bookmarkEnd w:id="6"/>
      <w:r w:rsidRPr="00E53220">
        <w:t>Unit Mapping Information</w:t>
      </w:r>
    </w:p>
    <w:p w:rsidR="00000000" w:rsidRPr="00E53220" w:rsidP="00836310">
      <w:pPr>
        <w:pStyle w:val="BodyText"/>
      </w:pPr>
      <w:r w:rsidRPr="00E53220">
        <w:t>Supersedes and is equivalent to FNSACC408 Work effectively in the accounting and bookkeeping industry.</w:t>
      </w:r>
    </w:p>
    <w:p w:rsidR="00000000" w:rsidRPr="00E53220" w:rsidP="00E53220">
      <w:pPr>
        <w:pStyle w:val="Heading1"/>
      </w:pPr>
      <w:bookmarkStart w:id="7" w:name="O_1235084"/>
      <w:bookmarkEnd w:id="7"/>
      <w:r w:rsidRPr="00E53220">
        <w:t>Links</w:t>
      </w:r>
    </w:p>
    <w:p w:rsidR="00000000" w:rsidRPr="00E53220" w:rsidP="00836310">
      <w:pPr>
        <w:pStyle w:val="BodyText"/>
      </w:pPr>
      <w:r w:rsidRPr="00E5322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9072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53220" w:rsidP="00E53220"/>
    <w:sectPr w:rsidSect="00E5322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2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220" w:rsidRPr="00836310" w:rsidP="008363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2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310" w:rsidP="00E532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6310" w:rsidP="00E532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36310" w:rsidP="00E532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2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3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3220" w:rsidRPr="00836310" w:rsidP="008363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2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310" w:rsidRPr="002D2AF8" w:rsidP="00E532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FNSACC418 Work effectively in the accounting and bookkeeping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836310" w:rsidP="00E532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2F047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82CE2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32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32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32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32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32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32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32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32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32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32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32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3220"/>
  </w:style>
  <w:style w:type="character" w:customStyle="1" w:styleId="Heading1Char">
    <w:name w:val="Heading 1 Char"/>
    <w:basedOn w:val="DefaultParagraphFont"/>
    <w:link w:val="Heading1"/>
    <w:rsid w:val="00E532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32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322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5322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5322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3220"/>
    <w:rPr>
      <w:b/>
      <w:spacing w:val="0"/>
    </w:rPr>
  </w:style>
  <w:style w:type="character" w:styleId="Emphasis">
    <w:name w:val="Emphasis"/>
    <w:basedOn w:val="DefaultParagraphFont"/>
    <w:qFormat/>
    <w:rsid w:val="00E53220"/>
    <w:rPr>
      <w:i/>
    </w:rPr>
  </w:style>
  <w:style w:type="paragraph" w:customStyle="1" w:styleId="SuperHeading">
    <w:name w:val="SuperHeading"/>
    <w:basedOn w:val="Normal"/>
    <w:rsid w:val="00E532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32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32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32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32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32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32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32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32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32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32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32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32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32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32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32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32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32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32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322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532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32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32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32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5322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532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32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32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32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32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32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32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32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322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532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32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32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3220"/>
  </w:style>
  <w:style w:type="paragraph" w:styleId="TableofFigures">
    <w:name w:val="table of figures"/>
    <w:basedOn w:val="Normal"/>
    <w:next w:val="Normal"/>
    <w:semiHidden/>
    <w:rsid w:val="00E532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322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53220"/>
    <w:rPr>
      <w:rFonts w:ascii="Wingdings" w:hAnsi="Wingdings"/>
    </w:rPr>
  </w:style>
  <w:style w:type="paragraph" w:customStyle="1" w:styleId="TableHeading">
    <w:name w:val="Table Heading"/>
    <w:basedOn w:val="HeadingBase"/>
    <w:rsid w:val="00E532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3220"/>
    <w:rPr>
      <w:color w:val="0033CC"/>
      <w:u w:val="none"/>
    </w:rPr>
  </w:style>
  <w:style w:type="paragraph" w:customStyle="1" w:styleId="BodyTextRight">
    <w:name w:val="Body Text Right"/>
    <w:basedOn w:val="BodyText"/>
    <w:rsid w:val="00E532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32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322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32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32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32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3220"/>
    <w:rPr>
      <w:sz w:val="32"/>
    </w:rPr>
  </w:style>
  <w:style w:type="paragraph" w:customStyle="1" w:styleId="HeadingProcedure">
    <w:name w:val="Heading Procedure"/>
    <w:basedOn w:val="HeadingBase"/>
    <w:next w:val="Normal"/>
    <w:rsid w:val="00E532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3220"/>
    <w:pPr>
      <w:spacing w:before="60" w:after="60"/>
    </w:pPr>
  </w:style>
  <w:style w:type="paragraph" w:styleId="ListContinue">
    <w:name w:val="List Continue"/>
    <w:basedOn w:val="List"/>
    <w:rsid w:val="00E53220"/>
    <w:pPr>
      <w:ind w:firstLine="0"/>
    </w:pPr>
  </w:style>
  <w:style w:type="paragraph" w:customStyle="1" w:styleId="ListNote">
    <w:name w:val="List Note"/>
    <w:basedOn w:val="List"/>
    <w:rsid w:val="00E532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32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32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3220"/>
    <w:rPr>
      <w:rFonts w:ascii="Courier New" w:hAnsi="Courier New"/>
    </w:rPr>
  </w:style>
  <w:style w:type="paragraph" w:customStyle="1" w:styleId="NoteBullet">
    <w:name w:val="Note Bullet"/>
    <w:basedOn w:val="Note"/>
    <w:rsid w:val="00E532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32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32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32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322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532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32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3220"/>
    <w:rPr>
      <w:b/>
      <w:smallCaps/>
    </w:rPr>
  </w:style>
  <w:style w:type="paragraph" w:customStyle="1" w:styleId="TableListNumber">
    <w:name w:val="Table List Number"/>
    <w:basedOn w:val="ListNumber"/>
    <w:rsid w:val="00E532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32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3220"/>
    <w:pPr>
      <w:numPr>
        <w:numId w:val="8"/>
      </w:numPr>
    </w:pPr>
  </w:style>
  <w:style w:type="paragraph" w:customStyle="1" w:styleId="ListAlpha2">
    <w:name w:val="List Alpha 2"/>
    <w:basedOn w:val="List2"/>
    <w:rsid w:val="00E53220"/>
    <w:pPr>
      <w:numPr>
        <w:numId w:val="7"/>
      </w:numPr>
    </w:pPr>
  </w:style>
  <w:style w:type="paragraph" w:styleId="List2">
    <w:name w:val="List 2"/>
    <w:basedOn w:val="BodyText"/>
    <w:rsid w:val="00E532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32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32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32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322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322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53220"/>
    <w:pPr>
      <w:numPr>
        <w:numId w:val="3"/>
      </w:numPr>
    </w:pPr>
  </w:style>
  <w:style w:type="paragraph" w:styleId="ListContinue2">
    <w:name w:val="List Continue 2"/>
    <w:basedOn w:val="List2"/>
    <w:rsid w:val="00E53220"/>
    <w:pPr>
      <w:ind w:firstLine="0"/>
    </w:pPr>
  </w:style>
  <w:style w:type="paragraph" w:styleId="ListContinue3">
    <w:name w:val="List Continue 3"/>
    <w:basedOn w:val="List3"/>
    <w:rsid w:val="00E53220"/>
    <w:pPr>
      <w:ind w:left="1021" w:firstLine="0"/>
    </w:pPr>
  </w:style>
  <w:style w:type="paragraph" w:styleId="ListContinue4">
    <w:name w:val="List Continue 4"/>
    <w:basedOn w:val="List4"/>
    <w:rsid w:val="00E53220"/>
    <w:pPr>
      <w:ind w:firstLine="0"/>
    </w:pPr>
  </w:style>
  <w:style w:type="paragraph" w:styleId="ListContinue5">
    <w:name w:val="List Continue 5"/>
    <w:basedOn w:val="List5"/>
    <w:rsid w:val="00E53220"/>
    <w:pPr>
      <w:ind w:firstLine="0"/>
    </w:pPr>
  </w:style>
  <w:style w:type="paragraph" w:styleId="ListNumber3">
    <w:name w:val="List Number 3"/>
    <w:basedOn w:val="List3"/>
    <w:rsid w:val="00E53220"/>
    <w:pPr>
      <w:numPr>
        <w:numId w:val="4"/>
      </w:numPr>
    </w:pPr>
  </w:style>
  <w:style w:type="paragraph" w:styleId="ListNumber4">
    <w:name w:val="List Number 4"/>
    <w:basedOn w:val="List4"/>
    <w:rsid w:val="00E53220"/>
    <w:pPr>
      <w:numPr>
        <w:numId w:val="5"/>
      </w:numPr>
    </w:pPr>
  </w:style>
  <w:style w:type="paragraph" w:styleId="ListNumber5">
    <w:name w:val="List Number 5"/>
    <w:basedOn w:val="List5"/>
    <w:rsid w:val="00E53220"/>
    <w:pPr>
      <w:numPr>
        <w:numId w:val="6"/>
      </w:numPr>
    </w:pPr>
  </w:style>
  <w:style w:type="paragraph" w:styleId="BlockText">
    <w:name w:val="Block Text"/>
    <w:basedOn w:val="Normal"/>
    <w:rsid w:val="00E532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32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3220"/>
    <w:rPr>
      <w:sz w:val="16"/>
      <w:vertAlign w:val="superscript"/>
    </w:rPr>
  </w:style>
  <w:style w:type="character" w:customStyle="1" w:styleId="Symbols">
    <w:name w:val="Symbols"/>
    <w:basedOn w:val="DefaultParagraphFont"/>
    <w:rsid w:val="00E53220"/>
    <w:rPr>
      <w:rFonts w:ascii="Symbol" w:hAnsi="Symbol"/>
    </w:rPr>
  </w:style>
  <w:style w:type="character" w:customStyle="1" w:styleId="MenuOptions">
    <w:name w:val="Menu Options"/>
    <w:basedOn w:val="DefaultParagraphFont"/>
    <w:rsid w:val="00E532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3220"/>
    <w:rPr>
      <w:b/>
    </w:rPr>
  </w:style>
  <w:style w:type="character" w:customStyle="1" w:styleId="Underlined">
    <w:name w:val="Underlined"/>
    <w:basedOn w:val="DefaultParagraphFont"/>
    <w:rsid w:val="00E53220"/>
    <w:rPr>
      <w:u w:val="single"/>
    </w:rPr>
  </w:style>
  <w:style w:type="paragraph" w:customStyle="1" w:styleId="TableBodyTextRight">
    <w:name w:val="Table Body Text Right"/>
    <w:basedOn w:val="TableBodyText"/>
    <w:rsid w:val="00E532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3220"/>
    <w:rPr>
      <w:sz w:val="18"/>
    </w:rPr>
  </w:style>
  <w:style w:type="paragraph" w:customStyle="1" w:styleId="BodySmallRight">
    <w:name w:val="Body Small Right"/>
    <w:basedOn w:val="BodyTextRight"/>
    <w:rsid w:val="00E53220"/>
    <w:rPr>
      <w:sz w:val="18"/>
      <w:szCs w:val="18"/>
    </w:rPr>
  </w:style>
  <w:style w:type="paragraph" w:customStyle="1" w:styleId="MarginEdition">
    <w:name w:val="Margin Edition"/>
    <w:basedOn w:val="MarginNote"/>
    <w:rsid w:val="00E532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3220"/>
    <w:rPr>
      <w:sz w:val="2"/>
      <w:szCs w:val="2"/>
    </w:rPr>
  </w:style>
  <w:style w:type="character" w:customStyle="1" w:styleId="Small">
    <w:name w:val="Small"/>
    <w:basedOn w:val="DefaultParagraphFont"/>
    <w:rsid w:val="00E53220"/>
    <w:rPr>
      <w:sz w:val="16"/>
    </w:rPr>
  </w:style>
  <w:style w:type="paragraph" w:customStyle="1" w:styleId="WideTable">
    <w:name w:val="Wide Table"/>
    <w:basedOn w:val="Normal"/>
    <w:rsid w:val="00E532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3220"/>
  </w:style>
  <w:style w:type="paragraph" w:styleId="Quote">
    <w:name w:val="Quote"/>
    <w:basedOn w:val="Heading1"/>
    <w:link w:val="QuoteChar"/>
    <w:qFormat/>
    <w:rsid w:val="00E532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32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3220"/>
    <w:pPr>
      <w:pageBreakBefore/>
    </w:pPr>
  </w:style>
  <w:style w:type="paragraph" w:customStyle="1" w:styleId="Border">
    <w:name w:val="Border"/>
    <w:basedOn w:val="Normal"/>
    <w:qFormat/>
    <w:rsid w:val="00E532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32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32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32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32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32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32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32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32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3220"/>
    <w:rPr>
      <w:u w:val="single"/>
    </w:rPr>
  </w:style>
  <w:style w:type="character" w:customStyle="1" w:styleId="BoldandItalics">
    <w:name w:val="Bold and Italics"/>
    <w:qFormat/>
    <w:rsid w:val="00E53220"/>
    <w:rPr>
      <w:b/>
      <w:i/>
      <w:u w:val="none"/>
    </w:rPr>
  </w:style>
  <w:style w:type="paragraph" w:styleId="BalloonText">
    <w:name w:val="Balloon Text"/>
    <w:basedOn w:val="Normal"/>
    <w:link w:val="BalloonTextChar"/>
    <w:rsid w:val="00E532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32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32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32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32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32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3220"/>
    <w:pPr>
      <w:spacing w:before="0" w:after="0"/>
    </w:pPr>
  </w:style>
  <w:style w:type="paragraph" w:customStyle="1" w:styleId="BodyTextBold">
    <w:name w:val="Body Text Bold"/>
    <w:basedOn w:val="BodyText"/>
    <w:qFormat/>
    <w:rsid w:val="00E53220"/>
    <w:rPr>
      <w:b/>
    </w:rPr>
  </w:style>
  <w:style w:type="character" w:styleId="Hyperlink">
    <w:name w:val="Hyperlink"/>
    <w:basedOn w:val="DefaultParagraphFont"/>
    <w:uiPriority w:val="99"/>
    <w:unhideWhenUsed/>
    <w:rsid w:val="008363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698</Words>
  <Characters>4417</Characters>
  <Application>Microsoft Office Word</Application>
  <DocSecurity>0</DocSecurity>
  <Lines>142</Lines>
  <Paragraphs>76</Paragraphs>
  <ScaleCrop>false</ScaleCrop>
  <Company>Author-it Software Corporation Ltd.</Company>
  <LinksUpToDate>false</LinksUpToDate>
  <CharactersWithSpaces>5039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FNSACC418 Work effectively in the accounting and bookkeeping industry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2022-11-03T07:27:00Z</dcterms:created>
  <dcterms:modified xsi:type="dcterms:W3CDTF">2022-11-03T07:27:00Z</dcterms:modified>
</cp:coreProperties>
</file>