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932" w:rsidP="00D23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FNSACC418 Work effectively in the accounting and bookkeeping industry</w:t>
      </w:r>
      <w:r>
        <w:fldChar w:fldCharType="end"/>
      </w:r>
    </w:p>
    <w:p w:rsidR="00D23932" w:rsidP="00D23932">
      <w:pPr>
        <w:pStyle w:val="Version"/>
        <w:sectPr w:rsidSect="00830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345" w:rsidP="00830345">
      <w:pPr>
        <w:pStyle w:val="SuperHeading"/>
      </w:pPr>
      <w:r w:rsidRPr="00830345">
        <w:t>Assessment Re</w:t>
      </w:r>
      <w:r w:rsidRPr="00830345">
        <w:t>quirements for FNSACC418 Work effectively in the accounting and bookkeeping industry</w:t>
      </w:r>
    </w:p>
    <w:p w:rsidR="00000000" w:rsidRPr="00830345" w:rsidP="00830345">
      <w:pPr>
        <w:pStyle w:val="Heading1"/>
      </w:pPr>
      <w:bookmarkStart w:id="1" w:name="O_1235079"/>
      <w:bookmarkEnd w:id="1"/>
      <w:r w:rsidRPr="008303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30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45" w:rsidP="00830345">
            <w:pPr>
              <w:pStyle w:val="BodyText"/>
            </w:pPr>
            <w:r w:rsidRPr="0083034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45">
            <w:pPr>
              <w:pStyle w:val="BodyText"/>
              <w:rPr>
                <w:lang w:val="en-NZ"/>
              </w:rPr>
            </w:pPr>
            <w:r w:rsidRPr="00830345">
              <w:rPr>
                <w:rStyle w:val="SpecialBold"/>
              </w:rPr>
              <w:t>Comments</w:t>
            </w:r>
          </w:p>
        </w:tc>
      </w:tr>
      <w:tr w:rsidTr="00830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345">
            <w:pPr>
              <w:pStyle w:val="BodyText"/>
              <w:rPr>
                <w:lang w:val="en-NZ"/>
              </w:rPr>
            </w:pPr>
            <w:r w:rsidRPr="0083034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345" w:rsidP="00830345">
            <w:pPr>
              <w:pStyle w:val="BodyText"/>
            </w:pPr>
            <w:r w:rsidRPr="00830345">
              <w:t>This version first released with the FNS Financial Services Training Package Version 8.0.</w:t>
            </w:r>
          </w:p>
          <w:p w:rsidR="00000000" w:rsidRPr="00830345" w:rsidP="00830345">
            <w:pPr>
              <w:pStyle w:val="BodyText"/>
            </w:pPr>
            <w:r w:rsidRPr="00830345">
              <w:t>Supersedes and is equivalent to FNSACC408 Work effectively in the accounting and bookkeeping industry.</w:t>
            </w:r>
          </w:p>
        </w:tc>
      </w:tr>
    </w:tbl>
    <w:p w:rsidR="00000000" w:rsidRPr="00830345" w:rsidP="00830345">
      <w:pPr>
        <w:pStyle w:val="BodyText"/>
      </w:pPr>
    </w:p>
    <w:p w:rsidR="00000000" w:rsidRPr="00830345" w:rsidP="00830345">
      <w:pPr>
        <w:pStyle w:val="AllowPageBreak"/>
      </w:pPr>
    </w:p>
    <w:p w:rsidR="00000000" w:rsidRPr="00830345" w:rsidP="00830345">
      <w:pPr>
        <w:pStyle w:val="Heading1"/>
      </w:pPr>
      <w:bookmarkStart w:id="2" w:name="O_1235080"/>
      <w:bookmarkEnd w:id="2"/>
      <w:r w:rsidRPr="00830345">
        <w:t>Performance Evidence</w:t>
      </w:r>
    </w:p>
    <w:p w:rsidR="00000000" w:rsidRPr="00830345" w:rsidP="00D23932">
      <w:pPr>
        <w:pStyle w:val="BodyText"/>
      </w:pPr>
      <w:r w:rsidRPr="00830345">
        <w:t>The candidate must demonstrate the ability to complete the tasks outlined in the elements, performance criteria</w:t>
      </w:r>
      <w:r w:rsidRPr="00830345">
        <w:t xml:space="preserve"> and foundation skills of this unit, including evidence of the ability to:</w:t>
      </w:r>
    </w:p>
    <w:p w:rsidR="00000000" w:rsidRPr="00830345" w:rsidP="00830345">
      <w:pPr>
        <w:pStyle w:val="ListBullet"/>
      </w:pPr>
      <w:r w:rsidRPr="00830345">
        <w:t>identify key roles and responsibilities of organisation’s accounting team and alternative service providers</w:t>
      </w:r>
    </w:p>
    <w:p w:rsidR="00000000" w:rsidRPr="00830345" w:rsidP="00830345">
      <w:pPr>
        <w:pStyle w:val="ListBullet"/>
      </w:pPr>
      <w:r w:rsidRPr="00830345">
        <w:t>research and identify compliance requirements and ethical practices rele</w:t>
      </w:r>
      <w:r w:rsidRPr="00830345">
        <w:t>vant to own role</w:t>
      </w:r>
    </w:p>
    <w:p w:rsidR="00000000" w:rsidRPr="00830345" w:rsidP="00830345">
      <w:pPr>
        <w:pStyle w:val="ListBullet"/>
      </w:pPr>
      <w:r w:rsidRPr="00830345">
        <w:t>develop at least one system and guidelines for work procedures that comply with legislative requirements</w:t>
      </w:r>
    </w:p>
    <w:p w:rsidR="00000000" w:rsidRPr="00830345" w:rsidP="00830345">
      <w:pPr>
        <w:pStyle w:val="ListBullet"/>
      </w:pPr>
      <w:r w:rsidRPr="00830345">
        <w:t>plan, communicate and support the team to complete at least three work activities that contribute to the team environment</w:t>
      </w:r>
    </w:p>
    <w:p w:rsidR="00000000" w:rsidRPr="00830345" w:rsidP="00830345">
      <w:pPr>
        <w:pStyle w:val="ListBullet"/>
      </w:pPr>
      <w:r w:rsidRPr="00830345">
        <w:t>identify and undertake at least two professional development opportunities to increase skills for own work role.</w:t>
      </w:r>
    </w:p>
    <w:p w:rsidR="00000000" w:rsidRPr="00830345" w:rsidP="00830345">
      <w:pPr>
        <w:pStyle w:val="AllowPageBreak"/>
      </w:pPr>
    </w:p>
    <w:p w:rsidR="00000000" w:rsidRPr="00830345" w:rsidP="00830345">
      <w:pPr>
        <w:pStyle w:val="Heading1"/>
      </w:pPr>
      <w:bookmarkStart w:id="3" w:name="O_1235081"/>
      <w:bookmarkEnd w:id="3"/>
      <w:r w:rsidRPr="00830345">
        <w:t>Knowledge Evidence</w:t>
      </w:r>
    </w:p>
    <w:p w:rsidR="00000000" w:rsidRPr="00830345" w:rsidP="00D23932">
      <w:pPr>
        <w:pStyle w:val="BodyText"/>
      </w:pPr>
      <w:r w:rsidRPr="00830345">
        <w:t>The candidate must be able to demonstrate knowledge to complete the tasks outlined in the elements, perfo</w:t>
      </w:r>
      <w:r w:rsidRPr="00830345">
        <w:t>rmance criteria and foundation skills of this unit, including knowledge of:</w:t>
      </w:r>
    </w:p>
    <w:p w:rsidR="00000000" w:rsidRPr="00830345" w:rsidP="00830345">
      <w:pPr>
        <w:pStyle w:val="ListBullet"/>
      </w:pPr>
      <w:r w:rsidRPr="00830345">
        <w:t>roles, responsibilities and limitations of bookkeepers and accountants</w:t>
      </w:r>
    </w:p>
    <w:p w:rsidR="00000000" w:rsidRPr="00830345" w:rsidP="00830345">
      <w:pPr>
        <w:pStyle w:val="ListBullet"/>
      </w:pPr>
      <w:r w:rsidRPr="00830345">
        <w:t>methods to develop effective working relationships</w:t>
      </w:r>
    </w:p>
    <w:p w:rsidR="00000000" w:rsidRPr="00830345" w:rsidP="00830345">
      <w:pPr>
        <w:pStyle w:val="ListBullet"/>
      </w:pPr>
      <w:r w:rsidRPr="00830345">
        <w:t>methods to establish and maintain clear communication cha</w:t>
      </w:r>
      <w:r w:rsidRPr="00830345">
        <w:t>nnels</w:t>
      </w:r>
    </w:p>
    <w:p w:rsidR="00000000" w:rsidRPr="00830345" w:rsidP="00830345">
      <w:pPr>
        <w:pStyle w:val="ListBullet"/>
      </w:pPr>
      <w:r w:rsidRPr="00830345">
        <w:t>requirements of accounting and bookkeeping industry codes of conduct</w:t>
      </w:r>
    </w:p>
    <w:p w:rsidR="00000000" w:rsidRPr="00830345" w:rsidP="00830345">
      <w:pPr>
        <w:pStyle w:val="ListBullet"/>
      </w:pPr>
      <w:r w:rsidRPr="00830345">
        <w:t>components of accounting and bookkeeping work activities</w:t>
      </w:r>
    </w:p>
    <w:p w:rsidR="00000000" w:rsidRPr="00830345" w:rsidP="00830345">
      <w:pPr>
        <w:pStyle w:val="ListBullet"/>
      </w:pPr>
      <w:r w:rsidRPr="00830345">
        <w:t>functions and features of resources, timelines and activities in work plans relating to performance evidence</w:t>
      </w:r>
    </w:p>
    <w:p w:rsidR="00000000" w:rsidRPr="00830345" w:rsidP="00830345">
      <w:pPr>
        <w:pStyle w:val="ListBullet"/>
      </w:pPr>
      <w:r w:rsidRPr="00830345">
        <w:t>policies and pr</w:t>
      </w:r>
      <w:r w:rsidRPr="00830345">
        <w:t>ocedures relevant to own role in accounting and bookkeeping industry</w:t>
      </w:r>
    </w:p>
    <w:p w:rsidR="00000000" w:rsidRPr="00830345" w:rsidP="00830345">
      <w:pPr>
        <w:pStyle w:val="ListBullet"/>
      </w:pPr>
      <w:r w:rsidRPr="00830345">
        <w:t>functions and features of professional development plans</w:t>
      </w:r>
    </w:p>
    <w:p w:rsidR="00000000" w:rsidRPr="00830345" w:rsidP="00830345">
      <w:pPr>
        <w:pStyle w:val="ListBullet"/>
      </w:pPr>
      <w:r w:rsidRPr="00830345">
        <w:t>methods to update professional development plans</w:t>
      </w:r>
    </w:p>
    <w:p w:rsidR="00000000" w:rsidRPr="00830345" w:rsidP="00830345">
      <w:pPr>
        <w:pStyle w:val="ListBullet"/>
      </w:pPr>
      <w:r w:rsidRPr="00830345">
        <w:t>statutory, legislative and regulatory requirements relevant to licensing in the a</w:t>
      </w:r>
      <w:r w:rsidRPr="00830345">
        <w:t>ccounting and bookkeeping industry and own role</w:t>
      </w:r>
    </w:p>
    <w:p w:rsidR="00000000" w:rsidRPr="00830345" w:rsidP="00830345">
      <w:pPr>
        <w:pStyle w:val="ListBullet"/>
      </w:pPr>
      <w:r w:rsidRPr="00830345">
        <w:t>organisational operational protocols relating to performance evidence.</w:t>
      </w:r>
    </w:p>
    <w:p w:rsidR="00000000" w:rsidRPr="00830345" w:rsidP="00830345">
      <w:pPr>
        <w:pStyle w:val="AllowPageBreak"/>
      </w:pPr>
    </w:p>
    <w:p w:rsidR="00000000" w:rsidRPr="00830345" w:rsidP="00830345">
      <w:pPr>
        <w:pStyle w:val="Heading1"/>
      </w:pPr>
      <w:bookmarkStart w:id="4" w:name="O_1235082"/>
      <w:bookmarkEnd w:id="4"/>
      <w:r w:rsidRPr="00830345">
        <w:t>Assessment Conditions</w:t>
      </w:r>
    </w:p>
    <w:p w:rsidR="00000000" w:rsidRPr="00830345" w:rsidP="00D23932">
      <w:pPr>
        <w:pStyle w:val="BodyText"/>
      </w:pPr>
      <w:r w:rsidRPr="00830345">
        <w:t>Skills in this unit must be demonstrated in a workplace or simulated environment where the condi</w:t>
      </w:r>
      <w:r w:rsidRPr="00830345">
        <w:t>tions are typical of those in a working environment in this industry.</w:t>
      </w:r>
    </w:p>
    <w:p w:rsidR="00000000" w:rsidRPr="00830345" w:rsidP="00D23932">
      <w:pPr>
        <w:pStyle w:val="BodyText"/>
      </w:pPr>
      <w:r w:rsidRPr="00830345">
        <w:t>This includes access to:</w:t>
      </w:r>
    </w:p>
    <w:p w:rsidR="00000000" w:rsidRPr="00830345" w:rsidP="00830345">
      <w:pPr>
        <w:pStyle w:val="ListBullet"/>
      </w:pPr>
      <w:r w:rsidRPr="00830345">
        <w:t>organisational policies, procedures, legislation, regulations and codes of conduct required for own role</w:t>
      </w:r>
    </w:p>
    <w:p w:rsidR="00000000" w:rsidRPr="00830345" w:rsidP="00830345">
      <w:pPr>
        <w:pStyle w:val="ListBullet"/>
      </w:pPr>
      <w:r w:rsidRPr="00830345">
        <w:t>office equipment, tec</w:t>
      </w:r>
      <w:r w:rsidRPr="00830345">
        <w:t>hnology, software and consumables required for own role.</w:t>
      </w:r>
    </w:p>
    <w:p w:rsidR="00000000" w:rsidRPr="00830345" w:rsidP="00830345">
      <w:pPr>
        <w:pStyle w:val="BodyText"/>
      </w:pPr>
    </w:p>
    <w:p w:rsidR="00000000" w:rsidRPr="00830345" w:rsidP="00D23932">
      <w:pPr>
        <w:pStyle w:val="BodyText"/>
      </w:pPr>
      <w:r w:rsidRPr="00830345">
        <w:t>Assessors of this unit must satisfy the requirements for assessors in applicable vocational education and training legislation, frameworks and/or standards.</w:t>
      </w:r>
    </w:p>
    <w:p w:rsidR="00000000" w:rsidRPr="00830345" w:rsidP="00830345">
      <w:pPr>
        <w:pStyle w:val="Heading1"/>
      </w:pPr>
      <w:bookmarkStart w:id="5" w:name="O_1235085"/>
      <w:bookmarkEnd w:id="5"/>
      <w:r w:rsidRPr="00830345">
        <w:t>Links</w:t>
      </w:r>
    </w:p>
    <w:p w:rsidR="00000000" w:rsidRPr="00830345" w:rsidP="00D23932">
      <w:pPr>
        <w:pStyle w:val="BodyText"/>
      </w:pPr>
      <w:r w:rsidRPr="00830345">
        <w:t>Companion Volume</w:t>
      </w:r>
      <w:r w:rsidRPr="00830345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2A3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0345" w:rsidP="00830345"/>
    <w:sectPr w:rsidSect="008303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45" w:rsidRPr="00D23932" w:rsidP="00D23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32" w:rsidP="00830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932" w:rsidP="00830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932" w:rsidP="00830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345" w:rsidRPr="00D23932" w:rsidP="00D23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32" w:rsidRPr="002D2AF8" w:rsidP="00830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FNSACC418 Work effectively in the accounting and bookkeeping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23932" w:rsidP="00830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100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00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345"/>
  </w:style>
  <w:style w:type="character" w:customStyle="1" w:styleId="Heading1Char">
    <w:name w:val="Heading 1 Char"/>
    <w:basedOn w:val="DefaultParagraphFont"/>
    <w:link w:val="Heading1"/>
    <w:rsid w:val="00830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3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345"/>
    <w:rPr>
      <w:b/>
      <w:spacing w:val="0"/>
    </w:rPr>
  </w:style>
  <w:style w:type="paragraph" w:customStyle="1" w:styleId="SuperHeading">
    <w:name w:val="SuperHeading"/>
    <w:basedOn w:val="Normal"/>
    <w:rsid w:val="00830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3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3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345"/>
    <w:rPr>
      <w:i/>
    </w:rPr>
  </w:style>
  <w:style w:type="paragraph" w:styleId="Caption">
    <w:name w:val="caption"/>
    <w:basedOn w:val="BodyText"/>
    <w:next w:val="Normal"/>
    <w:qFormat/>
    <w:rsid w:val="00830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345"/>
  </w:style>
  <w:style w:type="paragraph" w:styleId="TableofFigures">
    <w:name w:val="table of figures"/>
    <w:basedOn w:val="Normal"/>
    <w:next w:val="Normal"/>
    <w:semiHidden/>
    <w:rsid w:val="00830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3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345"/>
    <w:rPr>
      <w:rFonts w:ascii="Wingdings" w:hAnsi="Wingdings"/>
    </w:rPr>
  </w:style>
  <w:style w:type="paragraph" w:customStyle="1" w:styleId="TableHeading">
    <w:name w:val="Table Heading"/>
    <w:basedOn w:val="HeadingBase"/>
    <w:rsid w:val="00830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345"/>
    <w:rPr>
      <w:color w:val="0033CC"/>
      <w:u w:val="none"/>
    </w:rPr>
  </w:style>
  <w:style w:type="paragraph" w:customStyle="1" w:styleId="BodyTextRight">
    <w:name w:val="Body Text Right"/>
    <w:basedOn w:val="BodyText"/>
    <w:rsid w:val="00830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3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345"/>
    <w:rPr>
      <w:sz w:val="32"/>
    </w:rPr>
  </w:style>
  <w:style w:type="paragraph" w:customStyle="1" w:styleId="HeadingProcedure">
    <w:name w:val="Heading Procedure"/>
    <w:basedOn w:val="HeadingBase"/>
    <w:next w:val="Normal"/>
    <w:rsid w:val="00830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345"/>
    <w:pPr>
      <w:spacing w:before="60" w:after="60"/>
    </w:pPr>
  </w:style>
  <w:style w:type="paragraph" w:styleId="ListContinue">
    <w:name w:val="List Continue"/>
    <w:basedOn w:val="List"/>
    <w:rsid w:val="00830345"/>
    <w:pPr>
      <w:ind w:firstLine="0"/>
    </w:pPr>
  </w:style>
  <w:style w:type="paragraph" w:customStyle="1" w:styleId="ListNote">
    <w:name w:val="List Note"/>
    <w:basedOn w:val="List"/>
    <w:rsid w:val="00830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345"/>
    <w:rPr>
      <w:rFonts w:ascii="Courier New" w:hAnsi="Courier New"/>
    </w:rPr>
  </w:style>
  <w:style w:type="paragraph" w:customStyle="1" w:styleId="NoteBullet">
    <w:name w:val="Note Bullet"/>
    <w:basedOn w:val="Note"/>
    <w:rsid w:val="00830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3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345"/>
    <w:rPr>
      <w:b/>
      <w:smallCaps/>
    </w:rPr>
  </w:style>
  <w:style w:type="paragraph" w:customStyle="1" w:styleId="TableListNumber">
    <w:name w:val="Table List Number"/>
    <w:basedOn w:val="ListNumber"/>
    <w:rsid w:val="00830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345"/>
    <w:pPr>
      <w:numPr>
        <w:numId w:val="8"/>
      </w:numPr>
    </w:pPr>
  </w:style>
  <w:style w:type="paragraph" w:customStyle="1" w:styleId="ListAlpha2">
    <w:name w:val="List Alpha 2"/>
    <w:basedOn w:val="List2"/>
    <w:rsid w:val="00830345"/>
    <w:pPr>
      <w:numPr>
        <w:numId w:val="7"/>
      </w:numPr>
    </w:pPr>
  </w:style>
  <w:style w:type="paragraph" w:styleId="List2">
    <w:name w:val="List 2"/>
    <w:basedOn w:val="BodyText"/>
    <w:rsid w:val="00830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3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3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345"/>
    <w:pPr>
      <w:numPr>
        <w:numId w:val="3"/>
      </w:numPr>
    </w:pPr>
  </w:style>
  <w:style w:type="paragraph" w:styleId="ListContinue2">
    <w:name w:val="List Continue 2"/>
    <w:basedOn w:val="List2"/>
    <w:rsid w:val="00830345"/>
    <w:pPr>
      <w:ind w:firstLine="0"/>
    </w:pPr>
  </w:style>
  <w:style w:type="paragraph" w:styleId="ListContinue3">
    <w:name w:val="List Continue 3"/>
    <w:basedOn w:val="List3"/>
    <w:rsid w:val="00830345"/>
    <w:pPr>
      <w:ind w:left="1021" w:firstLine="0"/>
    </w:pPr>
  </w:style>
  <w:style w:type="paragraph" w:styleId="ListContinue4">
    <w:name w:val="List Continue 4"/>
    <w:basedOn w:val="List4"/>
    <w:rsid w:val="00830345"/>
    <w:pPr>
      <w:ind w:firstLine="0"/>
    </w:pPr>
  </w:style>
  <w:style w:type="paragraph" w:styleId="ListContinue5">
    <w:name w:val="List Continue 5"/>
    <w:basedOn w:val="List5"/>
    <w:rsid w:val="00830345"/>
    <w:pPr>
      <w:ind w:firstLine="0"/>
    </w:pPr>
  </w:style>
  <w:style w:type="paragraph" w:styleId="ListNumber3">
    <w:name w:val="List Number 3"/>
    <w:basedOn w:val="List3"/>
    <w:rsid w:val="00830345"/>
    <w:pPr>
      <w:numPr>
        <w:numId w:val="4"/>
      </w:numPr>
    </w:pPr>
  </w:style>
  <w:style w:type="paragraph" w:styleId="ListNumber4">
    <w:name w:val="List Number 4"/>
    <w:basedOn w:val="List4"/>
    <w:rsid w:val="00830345"/>
    <w:pPr>
      <w:numPr>
        <w:numId w:val="5"/>
      </w:numPr>
    </w:pPr>
  </w:style>
  <w:style w:type="paragraph" w:styleId="ListNumber5">
    <w:name w:val="List Number 5"/>
    <w:basedOn w:val="List5"/>
    <w:rsid w:val="00830345"/>
    <w:pPr>
      <w:numPr>
        <w:numId w:val="6"/>
      </w:numPr>
    </w:pPr>
  </w:style>
  <w:style w:type="paragraph" w:styleId="BlockText">
    <w:name w:val="Block Text"/>
    <w:basedOn w:val="Normal"/>
    <w:rsid w:val="00830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345"/>
    <w:rPr>
      <w:sz w:val="16"/>
      <w:vertAlign w:val="superscript"/>
    </w:rPr>
  </w:style>
  <w:style w:type="character" w:customStyle="1" w:styleId="Symbols">
    <w:name w:val="Symbols"/>
    <w:basedOn w:val="DefaultParagraphFont"/>
    <w:rsid w:val="00830345"/>
    <w:rPr>
      <w:rFonts w:ascii="Symbol" w:hAnsi="Symbol"/>
    </w:rPr>
  </w:style>
  <w:style w:type="character" w:customStyle="1" w:styleId="MenuOptions">
    <w:name w:val="Menu Options"/>
    <w:basedOn w:val="DefaultParagraphFont"/>
    <w:rsid w:val="00830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345"/>
    <w:rPr>
      <w:b/>
    </w:rPr>
  </w:style>
  <w:style w:type="character" w:customStyle="1" w:styleId="Underlined">
    <w:name w:val="Underlined"/>
    <w:basedOn w:val="DefaultParagraphFont"/>
    <w:rsid w:val="00830345"/>
    <w:rPr>
      <w:u w:val="single"/>
    </w:rPr>
  </w:style>
  <w:style w:type="paragraph" w:customStyle="1" w:styleId="TableBodyTextRight">
    <w:name w:val="Table Body Text Right"/>
    <w:basedOn w:val="TableBodyText"/>
    <w:rsid w:val="00830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345"/>
    <w:rPr>
      <w:sz w:val="18"/>
    </w:rPr>
  </w:style>
  <w:style w:type="paragraph" w:customStyle="1" w:styleId="BodySmallRight">
    <w:name w:val="Body Small Right"/>
    <w:basedOn w:val="BodyTextRight"/>
    <w:rsid w:val="00830345"/>
    <w:rPr>
      <w:sz w:val="18"/>
      <w:szCs w:val="18"/>
    </w:rPr>
  </w:style>
  <w:style w:type="paragraph" w:customStyle="1" w:styleId="MarginEdition">
    <w:name w:val="Margin Edition"/>
    <w:basedOn w:val="MarginNote"/>
    <w:rsid w:val="00830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345"/>
    <w:rPr>
      <w:sz w:val="2"/>
      <w:szCs w:val="2"/>
    </w:rPr>
  </w:style>
  <w:style w:type="character" w:customStyle="1" w:styleId="Small">
    <w:name w:val="Small"/>
    <w:basedOn w:val="DefaultParagraphFont"/>
    <w:rsid w:val="00830345"/>
    <w:rPr>
      <w:sz w:val="16"/>
    </w:rPr>
  </w:style>
  <w:style w:type="paragraph" w:customStyle="1" w:styleId="WideTable">
    <w:name w:val="Wide Table"/>
    <w:basedOn w:val="Normal"/>
    <w:rsid w:val="00830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345"/>
  </w:style>
  <w:style w:type="paragraph" w:styleId="Quote">
    <w:name w:val="Quote"/>
    <w:basedOn w:val="Heading1"/>
    <w:link w:val="QuoteChar"/>
    <w:qFormat/>
    <w:rsid w:val="00830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345"/>
    <w:pPr>
      <w:pageBreakBefore/>
    </w:pPr>
  </w:style>
  <w:style w:type="paragraph" w:customStyle="1" w:styleId="Border">
    <w:name w:val="Border"/>
    <w:basedOn w:val="Normal"/>
    <w:qFormat/>
    <w:rsid w:val="00830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345"/>
    <w:rPr>
      <w:u w:val="single"/>
    </w:rPr>
  </w:style>
  <w:style w:type="character" w:customStyle="1" w:styleId="BoldandItalics">
    <w:name w:val="Bold and Italics"/>
    <w:qFormat/>
    <w:rsid w:val="00830345"/>
    <w:rPr>
      <w:b/>
      <w:i/>
      <w:u w:val="none"/>
    </w:rPr>
  </w:style>
  <w:style w:type="paragraph" w:styleId="BalloonText">
    <w:name w:val="Balloon Text"/>
    <w:basedOn w:val="Normal"/>
    <w:link w:val="BalloonTextChar"/>
    <w:rsid w:val="00830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345"/>
    <w:pPr>
      <w:spacing w:before="0" w:after="0"/>
    </w:pPr>
  </w:style>
  <w:style w:type="paragraph" w:customStyle="1" w:styleId="BodyTextBold">
    <w:name w:val="Body Text Bold"/>
    <w:basedOn w:val="BodyText"/>
    <w:qFormat/>
    <w:rsid w:val="00830345"/>
    <w:rPr>
      <w:b/>
    </w:rPr>
  </w:style>
  <w:style w:type="character" w:styleId="Hyperlink">
    <w:name w:val="Hyperlink"/>
    <w:basedOn w:val="DefaultParagraphFont"/>
    <w:uiPriority w:val="99"/>
    <w:unhideWhenUsed/>
    <w:rsid w:val="00D23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2680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FNSACC418 Work effectively in the accounting and bookkeeping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